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E6C4" w14:textId="77777777" w:rsidR="00B411F6" w:rsidRDefault="00B411F6" w:rsidP="00B411F6">
      <w:pPr>
        <w:ind w:left="1440" w:hanging="1440"/>
        <w:jc w:val="center"/>
        <w:rPr>
          <w:rFonts w:ascii="Times New Roman" w:hAnsi="Times New Roman" w:cs="Times New Roman"/>
          <w:b/>
          <w:bCs/>
          <w:spacing w:val="-3"/>
        </w:rPr>
      </w:pPr>
      <w:r>
        <w:rPr>
          <w:rFonts w:ascii="Times New Roman" w:hAnsi="Times New Roman" w:cs="Times New Roman"/>
          <w:b/>
          <w:bCs/>
          <w:spacing w:val="-3"/>
        </w:rPr>
        <w:t>SECTION 00090</w:t>
      </w:r>
    </w:p>
    <w:p w14:paraId="1C33AFE4" w14:textId="77777777" w:rsidR="00B411F6" w:rsidRDefault="00B411F6" w:rsidP="00B411F6">
      <w:pPr>
        <w:ind w:left="1440" w:hanging="1440"/>
        <w:jc w:val="center"/>
        <w:rPr>
          <w:rFonts w:ascii="Times New Roman" w:hAnsi="Times New Roman" w:cs="Times New Roman"/>
          <w:spacing w:val="-3"/>
          <w:sz w:val="32"/>
          <w:szCs w:val="32"/>
        </w:rPr>
      </w:pPr>
      <w:r>
        <w:rPr>
          <w:rFonts w:ascii="Times New Roman" w:hAnsi="Times New Roman" w:cs="Times New Roman"/>
          <w:b/>
          <w:bCs/>
          <w:spacing w:val="-3"/>
          <w:sz w:val="32"/>
          <w:szCs w:val="32"/>
        </w:rPr>
        <w:t>ADVERTISEMENT FOR BIDS</w:t>
      </w:r>
    </w:p>
    <w:p w14:paraId="05EF8AA2" w14:textId="77777777" w:rsidR="00B411F6" w:rsidRDefault="00B411F6" w:rsidP="00B411F6">
      <w:pPr>
        <w:jc w:val="both"/>
        <w:rPr>
          <w:rFonts w:ascii="Times New Roman" w:hAnsi="Times New Roman" w:cs="Times New Roman"/>
          <w:spacing w:val="-3"/>
          <w:sz w:val="24"/>
          <w:szCs w:val="24"/>
          <w:u w:val="single"/>
        </w:rPr>
      </w:pPr>
      <w:r>
        <w:rPr>
          <w:rFonts w:ascii="Times New Roman" w:hAnsi="Times New Roman" w:cs="Times New Roman"/>
          <w:spacing w:val="-3"/>
          <w:u w:val="single"/>
        </w:rPr>
        <w:t xml:space="preserve">                                                                                                                                                            </w:t>
      </w:r>
    </w:p>
    <w:p w14:paraId="51A6234B" w14:textId="77777777" w:rsidR="00B411F6" w:rsidRDefault="00B411F6" w:rsidP="00B411F6">
      <w:pPr>
        <w:jc w:val="both"/>
        <w:rPr>
          <w:rFonts w:ascii="Times New Roman" w:hAnsi="Times New Roman" w:cs="Times New Roman"/>
          <w:spacing w:val="-3"/>
        </w:rPr>
      </w:pPr>
    </w:p>
    <w:p w14:paraId="6DA4E828" w14:textId="77777777" w:rsidR="00B411F6" w:rsidRDefault="00B411F6" w:rsidP="00B411F6">
      <w:pPr>
        <w:jc w:val="both"/>
        <w:rPr>
          <w:rFonts w:ascii="Times New Roman" w:hAnsi="Times New Roman" w:cs="Times New Roman"/>
          <w:spacing w:val="-3"/>
          <w:sz w:val="20"/>
          <w:szCs w:val="20"/>
        </w:rPr>
      </w:pPr>
      <w:r>
        <w:rPr>
          <w:rFonts w:ascii="Times New Roman" w:hAnsi="Times New Roman" w:cs="Times New Roman"/>
          <w:spacing w:val="-3"/>
          <w:sz w:val="20"/>
          <w:szCs w:val="20"/>
        </w:rPr>
        <w:t>NOTICE:     Bidders</w:t>
      </w:r>
    </w:p>
    <w:p w14:paraId="6A6B46A8" w14:textId="77777777" w:rsidR="00B411F6" w:rsidRDefault="00B411F6" w:rsidP="00B411F6">
      <w:pPr>
        <w:jc w:val="both"/>
        <w:rPr>
          <w:rFonts w:ascii="Times New Roman" w:hAnsi="Times New Roman" w:cs="Times New Roman"/>
          <w:spacing w:val="-3"/>
          <w:sz w:val="20"/>
          <w:szCs w:val="20"/>
        </w:rPr>
      </w:pPr>
    </w:p>
    <w:p w14:paraId="30828C40" w14:textId="77777777" w:rsidR="00B411F6" w:rsidRDefault="00B411F6" w:rsidP="00B411F6">
      <w:pPr>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Sealed Bids will be received by the </w:t>
      </w:r>
      <w:r>
        <w:rPr>
          <w:rFonts w:ascii="Times New Roman" w:hAnsi="Times New Roman" w:cs="Times New Roman"/>
          <w:color w:val="000000"/>
          <w:spacing w:val="-3"/>
          <w:sz w:val="20"/>
          <w:szCs w:val="20"/>
        </w:rPr>
        <w:t xml:space="preserve">City of Waveland at 301 Coleman Avenue, Waveland, MS </w:t>
      </w:r>
      <w:r>
        <w:rPr>
          <w:rFonts w:ascii="Times New Roman" w:hAnsi="Times New Roman" w:cs="Times New Roman"/>
          <w:spacing w:val="-3"/>
          <w:sz w:val="20"/>
          <w:szCs w:val="20"/>
        </w:rPr>
        <w:t xml:space="preserve">39576 until 4:00 P.M., on the </w:t>
      </w:r>
      <w:r>
        <w:rPr>
          <w:rFonts w:ascii="Times New Roman" w:hAnsi="Times New Roman" w:cs="Times New Roman"/>
          <w:spacing w:val="-3"/>
          <w:sz w:val="20"/>
          <w:szCs w:val="20"/>
          <w:u w:val="single"/>
        </w:rPr>
        <w:t>21</w:t>
      </w:r>
      <w:r>
        <w:rPr>
          <w:rFonts w:ascii="Times New Roman" w:hAnsi="Times New Roman" w:cs="Times New Roman"/>
          <w:spacing w:val="-3"/>
          <w:sz w:val="20"/>
          <w:szCs w:val="20"/>
          <w:u w:val="single"/>
          <w:vertAlign w:val="superscript"/>
        </w:rPr>
        <w:t>st</w:t>
      </w:r>
      <w:r>
        <w:rPr>
          <w:rFonts w:ascii="Times New Roman" w:hAnsi="Times New Roman" w:cs="Times New Roman"/>
          <w:spacing w:val="-3"/>
          <w:sz w:val="20"/>
          <w:szCs w:val="20"/>
          <w:u w:val="single"/>
        </w:rPr>
        <w:t xml:space="preserve"> </w:t>
      </w:r>
      <w:r>
        <w:rPr>
          <w:rFonts w:ascii="Times New Roman" w:hAnsi="Times New Roman" w:cs="Times New Roman"/>
          <w:spacing w:val="-3"/>
          <w:sz w:val="20"/>
          <w:szCs w:val="20"/>
        </w:rPr>
        <w:t>day of, September, then opened and read at 6:00 P.M. for:</w:t>
      </w:r>
    </w:p>
    <w:p w14:paraId="1B4B3856" w14:textId="77777777" w:rsidR="00B411F6" w:rsidRDefault="00B411F6" w:rsidP="00B411F6">
      <w:pPr>
        <w:jc w:val="both"/>
        <w:rPr>
          <w:rFonts w:ascii="Times New Roman" w:hAnsi="Times New Roman" w:cs="Times New Roman"/>
          <w:color w:val="FF0000"/>
          <w:spacing w:val="-3"/>
          <w:sz w:val="20"/>
          <w:szCs w:val="20"/>
        </w:rPr>
      </w:pPr>
    </w:p>
    <w:p w14:paraId="2FBD00DA" w14:textId="77777777" w:rsidR="00B411F6" w:rsidRDefault="00B411F6" w:rsidP="00B411F6">
      <w:pPr>
        <w:jc w:val="center"/>
        <w:rPr>
          <w:rFonts w:ascii="Times New Roman" w:hAnsi="Times New Roman" w:cs="Times New Roman"/>
          <w:b/>
          <w:bCs/>
          <w:i/>
          <w:iCs/>
          <w:color w:val="000000"/>
          <w:spacing w:val="-3"/>
          <w:sz w:val="20"/>
          <w:szCs w:val="20"/>
          <w:u w:val="single"/>
        </w:rPr>
      </w:pPr>
      <w:r>
        <w:rPr>
          <w:rFonts w:ascii="Times New Roman" w:hAnsi="Times New Roman" w:cs="Times New Roman"/>
          <w:b/>
          <w:bCs/>
          <w:i/>
          <w:iCs/>
          <w:color w:val="000000"/>
          <w:spacing w:val="-3"/>
          <w:sz w:val="20"/>
          <w:szCs w:val="20"/>
          <w:u w:val="single"/>
        </w:rPr>
        <w:t>CITY OF WAVELAND</w:t>
      </w:r>
    </w:p>
    <w:p w14:paraId="00D67B39" w14:textId="77777777" w:rsidR="00B411F6" w:rsidRDefault="00B411F6" w:rsidP="00B411F6">
      <w:pPr>
        <w:jc w:val="center"/>
        <w:rPr>
          <w:rFonts w:ascii="Times New Roman" w:hAnsi="Times New Roman" w:cs="Times New Roman"/>
          <w:b/>
          <w:bCs/>
          <w:i/>
          <w:iCs/>
          <w:color w:val="000000"/>
          <w:spacing w:val="-3"/>
          <w:sz w:val="20"/>
          <w:szCs w:val="20"/>
          <w:u w:val="single"/>
        </w:rPr>
      </w:pPr>
      <w:r>
        <w:rPr>
          <w:rFonts w:ascii="Times New Roman" w:hAnsi="Times New Roman" w:cs="Times New Roman"/>
          <w:b/>
          <w:bCs/>
          <w:i/>
          <w:iCs/>
          <w:color w:val="000000"/>
          <w:spacing w:val="-3"/>
          <w:sz w:val="20"/>
          <w:szCs w:val="20"/>
          <w:u w:val="single"/>
        </w:rPr>
        <w:t>POLE BARN REPLACEMENT(S) RE-BID</w:t>
      </w:r>
    </w:p>
    <w:p w14:paraId="3F41ECE2" w14:textId="77777777" w:rsidR="00B411F6" w:rsidRDefault="00B411F6" w:rsidP="00B411F6">
      <w:pPr>
        <w:jc w:val="center"/>
        <w:rPr>
          <w:rFonts w:ascii="Times New Roman" w:hAnsi="Times New Roman" w:cs="Times New Roman"/>
          <w:b/>
          <w:bCs/>
          <w:i/>
          <w:iCs/>
          <w:color w:val="000000"/>
          <w:spacing w:val="-3"/>
          <w:sz w:val="20"/>
          <w:szCs w:val="20"/>
          <w:u w:val="single"/>
        </w:rPr>
      </w:pPr>
    </w:p>
    <w:p w14:paraId="5F297643" w14:textId="77777777" w:rsidR="00B411F6" w:rsidRDefault="00B411F6" w:rsidP="00B411F6">
      <w:pPr>
        <w:jc w:val="both"/>
        <w:rPr>
          <w:rFonts w:ascii="Times New Roman" w:hAnsi="Times New Roman" w:cs="Times New Roman"/>
          <w:spacing w:val="-3"/>
          <w:sz w:val="20"/>
          <w:szCs w:val="20"/>
        </w:rPr>
      </w:pPr>
      <w:r>
        <w:rPr>
          <w:rFonts w:ascii="Times New Roman" w:hAnsi="Times New Roman" w:cs="Times New Roman"/>
          <w:spacing w:val="-3"/>
          <w:sz w:val="20"/>
          <w:szCs w:val="20"/>
        </w:rPr>
        <w:t>The project scope consists of demolition and reconstruction of the Public Works Facility Pole Barn Re-Bid measuring 30’x and the addition of another pole barn facility measuring 30’x 80’. The work is separated into two bid schedules: Bid Schedule No. 1 involves selective demolition and disposal of the existing facility measuring 30’W x 80’L and constructing a new pole barn of the same size in the same footprint (FEMA Funded); Bid Schedule No. 2 involves constructing a new pole barn measuring 30’W x 140’L at a location north of the existing pole barn at the Public Works Facility. This bid schedule will be funded by the City of Waveland and will involve excavation and grading of the existing ground and construction of the new structure. Utilities (i.e., water, sewer and electrical) are not included in this contract.</w:t>
      </w:r>
    </w:p>
    <w:p w14:paraId="54AADDAD" w14:textId="77777777" w:rsidR="00B411F6" w:rsidRDefault="00B411F6" w:rsidP="00B411F6">
      <w:pPr>
        <w:rPr>
          <w:rFonts w:ascii="Times New Roman" w:hAnsi="Times New Roman" w:cs="Times New Roman"/>
          <w:i/>
          <w:iCs/>
          <w:color w:val="000000"/>
          <w:spacing w:val="-3"/>
          <w:sz w:val="20"/>
          <w:szCs w:val="20"/>
          <w:u w:val="single"/>
        </w:rPr>
      </w:pPr>
    </w:p>
    <w:p w14:paraId="3A0720EC" w14:textId="77777777" w:rsidR="00B411F6" w:rsidRDefault="00B411F6" w:rsidP="00B411F6">
      <w:pPr>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Project Manuals may be examined at the City of Waveland, 301 Coleman Avenue, Waveland, MS 39576; at the office of the Design Engineer, Compton Engineering, Inc., 3036 Longfellow Drive in Bay St. Louis; or online at </w:t>
      </w:r>
      <w:hyperlink r:id="rId4" w:history="1">
        <w:r>
          <w:rPr>
            <w:rStyle w:val="Hyperlink"/>
            <w:rFonts w:ascii="Times New Roman" w:hAnsi="Times New Roman" w:cs="Times New Roman"/>
            <w:color w:val="000000"/>
            <w:spacing w:val="-3"/>
            <w:sz w:val="20"/>
            <w:szCs w:val="20"/>
          </w:rPr>
          <w:t>www.comptonengineeringplans.com</w:t>
        </w:r>
      </w:hyperlink>
      <w:r>
        <w:rPr>
          <w:rFonts w:ascii="Times New Roman" w:hAnsi="Times New Roman" w:cs="Times New Roman"/>
          <w:color w:val="000000"/>
          <w:spacing w:val="-3"/>
          <w:sz w:val="20"/>
          <w:szCs w:val="20"/>
        </w:rPr>
        <w:t xml:space="preserve">. The bid documents </w:t>
      </w:r>
      <w:r>
        <w:rPr>
          <w:rFonts w:ascii="Times New Roman" w:hAnsi="Times New Roman" w:cs="Times New Roman"/>
          <w:spacing w:val="-3"/>
          <w:sz w:val="20"/>
          <w:szCs w:val="20"/>
        </w:rPr>
        <w:t>are</w:t>
      </w:r>
      <w:r>
        <w:rPr>
          <w:rFonts w:ascii="Times New Roman" w:hAnsi="Times New Roman" w:cs="Times New Roman"/>
          <w:color w:val="000000"/>
          <w:spacing w:val="-3"/>
          <w:sz w:val="20"/>
          <w:szCs w:val="20"/>
        </w:rPr>
        <w:t xml:space="preserve"> being made available online via original paper copy or compact disc upon payment </w:t>
      </w:r>
      <w:r>
        <w:rPr>
          <w:rFonts w:ascii="Times New Roman" w:hAnsi="Times New Roman" w:cs="Times New Roman"/>
          <w:b/>
          <w:bCs/>
          <w:color w:val="FF0000"/>
          <w:spacing w:val="-3"/>
          <w:sz w:val="20"/>
          <w:szCs w:val="20"/>
          <w:u w:val="single"/>
        </w:rPr>
        <w:t>$ 150.00</w:t>
      </w:r>
      <w:r>
        <w:rPr>
          <w:rFonts w:ascii="Times New Roman" w:hAnsi="Times New Roman" w:cs="Times New Roman"/>
          <w:b/>
          <w:bCs/>
          <w:color w:val="FF0000"/>
          <w:spacing w:val="-3"/>
          <w:sz w:val="20"/>
          <w:szCs w:val="20"/>
        </w:rPr>
        <w:t xml:space="preserve"> per paper copy</w:t>
      </w:r>
      <w:r>
        <w:rPr>
          <w:rFonts w:ascii="Times New Roman" w:hAnsi="Times New Roman" w:cs="Times New Roman"/>
          <w:color w:val="FF0000"/>
          <w:spacing w:val="-3"/>
          <w:sz w:val="20"/>
          <w:szCs w:val="20"/>
        </w:rPr>
        <w:t xml:space="preserve"> and </w:t>
      </w:r>
      <w:r>
        <w:rPr>
          <w:rFonts w:ascii="Times New Roman" w:hAnsi="Times New Roman" w:cs="Times New Roman"/>
          <w:b/>
          <w:bCs/>
          <w:color w:val="FF0000"/>
          <w:spacing w:val="-3"/>
          <w:sz w:val="20"/>
          <w:szCs w:val="20"/>
          <w:u w:val="single"/>
        </w:rPr>
        <w:t>$50.00</w:t>
      </w:r>
      <w:r>
        <w:rPr>
          <w:rFonts w:ascii="Times New Roman" w:hAnsi="Times New Roman" w:cs="Times New Roman"/>
          <w:b/>
          <w:bCs/>
          <w:color w:val="FF0000"/>
          <w:spacing w:val="-3"/>
          <w:sz w:val="20"/>
          <w:szCs w:val="20"/>
        </w:rPr>
        <w:t xml:space="preserve"> per compact disc</w:t>
      </w:r>
      <w:r>
        <w:rPr>
          <w:rFonts w:ascii="Times New Roman" w:hAnsi="Times New Roman" w:cs="Times New Roman"/>
          <w:color w:val="000000"/>
          <w:spacing w:val="-3"/>
          <w:sz w:val="20"/>
          <w:szCs w:val="20"/>
        </w:rPr>
        <w:t xml:space="preserve">. Full-scale drawings may be obtained (provided a set of reduced drawings and specifications has been purchased) for an additional </w:t>
      </w:r>
      <w:r>
        <w:rPr>
          <w:rFonts w:ascii="Times New Roman" w:hAnsi="Times New Roman" w:cs="Times New Roman"/>
          <w:b/>
          <w:bCs/>
          <w:color w:val="FF0000"/>
          <w:sz w:val="20"/>
          <w:szCs w:val="20"/>
          <w:u w:val="single"/>
        </w:rPr>
        <w:t>$ 50.00</w:t>
      </w:r>
      <w:r>
        <w:rPr>
          <w:rFonts w:ascii="Times New Roman" w:hAnsi="Times New Roman" w:cs="Times New Roman"/>
          <w:color w:val="FF0000"/>
          <w:sz w:val="20"/>
          <w:szCs w:val="20"/>
        </w:rPr>
        <w:t xml:space="preserve"> </w:t>
      </w:r>
      <w:r>
        <w:rPr>
          <w:rFonts w:ascii="Times New Roman" w:hAnsi="Times New Roman" w:cs="Times New Roman"/>
          <w:b/>
          <w:bCs/>
          <w:color w:val="FF0000"/>
          <w:sz w:val="20"/>
          <w:szCs w:val="20"/>
        </w:rPr>
        <w:t>per set.</w:t>
      </w:r>
      <w:r>
        <w:rPr>
          <w:rFonts w:ascii="Times New Roman" w:hAnsi="Times New Roman" w:cs="Times New Roman"/>
          <w:b/>
          <w:bCs/>
          <w:color w:val="000000"/>
          <w:sz w:val="20"/>
          <w:szCs w:val="20"/>
        </w:rPr>
        <w:t xml:space="preserve">  </w:t>
      </w:r>
      <w:r>
        <w:rPr>
          <w:rFonts w:ascii="Times New Roman" w:hAnsi="Times New Roman" w:cs="Times New Roman"/>
          <w:color w:val="000000"/>
          <w:spacing w:val="-3"/>
          <w:sz w:val="20"/>
          <w:szCs w:val="20"/>
        </w:rPr>
        <w:t xml:space="preserve">Cost includes shipping and handling for each set. The bid documents are non-refundable and must be purchased through the website. Return of documents is not required. All </w:t>
      </w:r>
      <w:proofErr w:type="spellStart"/>
      <w:r>
        <w:rPr>
          <w:rFonts w:ascii="Times New Roman" w:hAnsi="Times New Roman" w:cs="Times New Roman"/>
          <w:color w:val="000000"/>
          <w:spacing w:val="-3"/>
          <w:sz w:val="20"/>
          <w:szCs w:val="20"/>
        </w:rPr>
        <w:t>planholders</w:t>
      </w:r>
      <w:proofErr w:type="spellEnd"/>
      <w:r>
        <w:rPr>
          <w:rFonts w:ascii="Times New Roman" w:hAnsi="Times New Roman" w:cs="Times New Roman"/>
          <w:color w:val="000000"/>
          <w:spacing w:val="-3"/>
          <w:sz w:val="20"/>
          <w:szCs w:val="20"/>
        </w:rPr>
        <w:t xml:space="preserve"> are required to have a valid email address for online registration. For information regarding website registration and online orders, please contact Plan House Printing </w:t>
      </w:r>
      <w:r>
        <w:rPr>
          <w:rFonts w:ascii="Times New Roman" w:hAnsi="Times New Roman" w:cs="Times New Roman"/>
          <w:color w:val="000000"/>
          <w:sz w:val="20"/>
          <w:szCs w:val="20"/>
        </w:rPr>
        <w:t>at 662-407-0193. For information regarding this project, contact Compton Engineering’s office at 228-467-2770 in Bay</w:t>
      </w:r>
      <w:r>
        <w:rPr>
          <w:rFonts w:ascii="Times New Roman" w:hAnsi="Times New Roman" w:cs="Times New Roman"/>
          <w:color w:val="000000"/>
          <w:spacing w:val="-3"/>
          <w:sz w:val="20"/>
          <w:szCs w:val="20"/>
        </w:rPr>
        <w:t xml:space="preserve"> St. Louis, Mississippi. </w:t>
      </w:r>
    </w:p>
    <w:p w14:paraId="3E86C6DD" w14:textId="77777777" w:rsidR="00B411F6" w:rsidRDefault="00B411F6" w:rsidP="00B411F6">
      <w:pPr>
        <w:jc w:val="both"/>
        <w:rPr>
          <w:rFonts w:ascii="Times New Roman" w:hAnsi="Times New Roman" w:cs="Times New Roman"/>
          <w:color w:val="000000"/>
          <w:spacing w:val="-3"/>
          <w:sz w:val="20"/>
          <w:szCs w:val="20"/>
        </w:rPr>
      </w:pPr>
    </w:p>
    <w:p w14:paraId="5387F0EA" w14:textId="77777777" w:rsidR="00B411F6" w:rsidRDefault="00B411F6" w:rsidP="00B411F6">
      <w:pPr>
        <w:rPr>
          <w:color w:val="000000"/>
          <w:sz w:val="20"/>
          <w:szCs w:val="20"/>
        </w:rPr>
      </w:pPr>
      <w:r>
        <w:rPr>
          <w:rFonts w:ascii="Times New Roman" w:hAnsi="Times New Roman" w:cs="Times New Roman"/>
          <w:color w:val="000000"/>
          <w:sz w:val="20"/>
          <w:szCs w:val="20"/>
        </w:rPr>
        <w:t>"Minority and women’s business enterprises are solicited to bid on this contract as prime contractors and are encouraged to make inquiries regarding potential subcontracting opportunities and equipment, material and/or supply needs.</w:t>
      </w:r>
    </w:p>
    <w:p w14:paraId="213218AD" w14:textId="77777777" w:rsidR="00B411F6" w:rsidRDefault="00B411F6" w:rsidP="00B411F6">
      <w:pPr>
        <w:rPr>
          <w:rFonts w:ascii="Courier New" w:hAnsi="Courier New" w:cs="Courier New"/>
          <w:color w:val="000000"/>
          <w:sz w:val="20"/>
          <w:szCs w:val="20"/>
        </w:rPr>
      </w:pPr>
    </w:p>
    <w:p w14:paraId="19E96C42" w14:textId="77777777" w:rsidR="00B411F6" w:rsidRDefault="00B411F6" w:rsidP="00B411F6">
      <w:pPr>
        <w:pStyle w:val="defaulttext"/>
        <w:rPr>
          <w:rFonts w:ascii="Arial" w:hAnsi="Arial" w:cs="Arial"/>
          <w:color w:val="000000"/>
          <w:sz w:val="20"/>
          <w:szCs w:val="20"/>
        </w:rPr>
      </w:pPr>
      <w:r>
        <w:rPr>
          <w:rFonts w:ascii="Times New Roman" w:hAnsi="Times New Roman" w:cs="Times New Roman"/>
          <w:color w:val="000000"/>
          <w:sz w:val="20"/>
          <w:szCs w:val="20"/>
        </w:rPr>
        <w:t xml:space="preserve">For bids exceeding $50,000 Bidder must indicate his </w:t>
      </w:r>
      <w:r>
        <w:rPr>
          <w:rFonts w:ascii="Times New Roman" w:hAnsi="Times New Roman" w:cs="Times New Roman"/>
          <w:color w:val="000000"/>
          <w:sz w:val="20"/>
          <w:szCs w:val="20"/>
          <w:u w:val="single"/>
        </w:rPr>
        <w:t>Certificate of Responsibility Number</w:t>
      </w:r>
      <w:r>
        <w:rPr>
          <w:rFonts w:ascii="Times New Roman" w:hAnsi="Times New Roman" w:cs="Times New Roman"/>
          <w:color w:val="000000"/>
          <w:sz w:val="20"/>
          <w:szCs w:val="20"/>
        </w:rPr>
        <w:t xml:space="preserve"> on outside of sealed proposal as required by Mississippi Law.  For bids not exceeding $50,000, Bidder must either indicate his Certificate Number, or else write clearly "Bid does not exceed $50,000."  If the bidder fails to comply with this requirement, the bid will be rejected as required by law.</w:t>
      </w:r>
      <w:r>
        <w:rPr>
          <w:rFonts w:ascii="Arial" w:hAnsi="Arial" w:cs="Arial"/>
          <w:color w:val="000000"/>
          <w:sz w:val="20"/>
          <w:szCs w:val="20"/>
        </w:rPr>
        <w:t> </w:t>
      </w:r>
    </w:p>
    <w:p w14:paraId="2AEAD76D" w14:textId="77777777" w:rsidR="00B411F6" w:rsidRDefault="00B411F6" w:rsidP="00B411F6">
      <w:pPr>
        <w:pStyle w:val="defaulttext"/>
        <w:rPr>
          <w:rFonts w:ascii="Arial" w:hAnsi="Arial" w:cs="Arial"/>
          <w:color w:val="000000"/>
          <w:sz w:val="20"/>
          <w:szCs w:val="20"/>
        </w:rPr>
      </w:pPr>
      <w:r>
        <w:rPr>
          <w:rFonts w:ascii="Times New Roman" w:hAnsi="Times New Roman" w:cs="Times New Roman"/>
          <w:color w:val="000000"/>
          <w:sz w:val="20"/>
          <w:szCs w:val="20"/>
        </w:rPr>
        <w:t> </w:t>
      </w:r>
    </w:p>
    <w:p w14:paraId="0E5733F6" w14:textId="77777777" w:rsidR="00B411F6" w:rsidRDefault="00B411F6" w:rsidP="00B411F6">
      <w:pPr>
        <w:pStyle w:val="defaulttext"/>
        <w:rPr>
          <w:rFonts w:ascii="Arial" w:hAnsi="Arial" w:cs="Arial"/>
          <w:color w:val="000000"/>
          <w:sz w:val="20"/>
          <w:szCs w:val="20"/>
        </w:rPr>
      </w:pPr>
      <w:r>
        <w:rPr>
          <w:rFonts w:ascii="Times New Roman" w:hAnsi="Times New Roman" w:cs="Times New Roman"/>
          <w:color w:val="000000"/>
          <w:sz w:val="20"/>
          <w:szCs w:val="20"/>
        </w:rPr>
        <w:t>The City of Waveland, Mississippi, reserves the right to consider the following relevant factors in addition to the contract price in determining the lowest and best bid:  bidder's skill and business judgment, his experience and his facilities for carrying out the contract, his previous conduct under other contracts and the quality of previous work, as well as his pecuniary ability, honesty, and integrity.  The City also reserves the right to reject any or all bids or to waive any informalities in the bidding.   </w:t>
      </w:r>
    </w:p>
    <w:p w14:paraId="42712328" w14:textId="77777777" w:rsidR="00B411F6" w:rsidRDefault="00B411F6" w:rsidP="00B411F6">
      <w:pPr>
        <w:pStyle w:val="defaulttext"/>
        <w:rPr>
          <w:rFonts w:ascii="Arial" w:hAnsi="Arial" w:cs="Arial"/>
          <w:color w:val="000000"/>
          <w:sz w:val="20"/>
          <w:szCs w:val="20"/>
        </w:rPr>
      </w:pPr>
      <w:r>
        <w:rPr>
          <w:rFonts w:ascii="Times New Roman" w:hAnsi="Times New Roman" w:cs="Times New Roman"/>
          <w:color w:val="000000"/>
          <w:sz w:val="20"/>
          <w:szCs w:val="20"/>
        </w:rPr>
        <w:t> </w:t>
      </w:r>
    </w:p>
    <w:p w14:paraId="095E979E" w14:textId="77777777" w:rsidR="00B411F6" w:rsidRDefault="00B411F6" w:rsidP="00B411F6">
      <w:pPr>
        <w:pStyle w:val="defaulttext"/>
        <w:rPr>
          <w:rFonts w:ascii="Arial" w:hAnsi="Arial" w:cs="Arial"/>
          <w:color w:val="000000"/>
          <w:sz w:val="20"/>
          <w:szCs w:val="20"/>
        </w:rPr>
      </w:pPr>
      <w:r>
        <w:rPr>
          <w:rFonts w:ascii="Times New Roman" w:hAnsi="Times New Roman" w:cs="Times New Roman"/>
          <w:color w:val="000000"/>
          <w:sz w:val="20"/>
          <w:szCs w:val="20"/>
        </w:rPr>
        <w:t>Bids may be held by the City of Waveland, Mississippi, for a period not to exceed ninety (90) days from the date of the opening of bids for the purpose of reviewing the bids and investigating the qualifications of Bidders, prior to awarding of the Contract. </w:t>
      </w:r>
    </w:p>
    <w:p w14:paraId="0CEB32F6" w14:textId="77777777" w:rsidR="00B411F6" w:rsidRDefault="00B411F6" w:rsidP="00B411F6">
      <w:pPr>
        <w:pStyle w:val="defaulttext"/>
        <w:spacing w:after="240"/>
        <w:rPr>
          <w:rFonts w:ascii="Arial" w:hAnsi="Arial" w:cs="Arial"/>
          <w:color w:val="000000"/>
          <w:sz w:val="20"/>
          <w:szCs w:val="20"/>
        </w:rPr>
      </w:pPr>
    </w:p>
    <w:p w14:paraId="360EC170" w14:textId="77777777" w:rsidR="00B411F6" w:rsidRDefault="00B411F6" w:rsidP="00B411F6">
      <w:pPr>
        <w:pStyle w:val="PlainText"/>
        <w:rPr>
          <w:rFonts w:ascii="Courier New" w:hAnsi="Courier New" w:cs="Courier New"/>
          <w:color w:val="000000"/>
          <w:sz w:val="20"/>
          <w:szCs w:val="20"/>
        </w:rPr>
      </w:pPr>
      <w:r>
        <w:rPr>
          <w:rFonts w:ascii="Times New Roman" w:hAnsi="Times New Roman" w:cs="Times New Roman"/>
          <w:color w:val="000000"/>
          <w:sz w:val="20"/>
          <w:szCs w:val="20"/>
        </w:rPr>
        <w:t xml:space="preserve">This project is funded in whole or part from funds provided by FEMA/MEMA for a federally declared disaster and as such all bidders are required to comply with all Federal procurement guidelines, MCA Section 31-5-37, as amended, and all applicable regulations of the MDES.  All bidders will be required to provide a certification with their bid that they will comply with the provisions of MCA Section 31-5-37, as amended, and applicable regulations, </w:t>
      </w:r>
      <w:r>
        <w:rPr>
          <w:rFonts w:ascii="Times New Roman" w:hAnsi="Times New Roman" w:cs="Times New Roman"/>
          <w:color w:val="000000"/>
          <w:sz w:val="20"/>
          <w:szCs w:val="20"/>
        </w:rPr>
        <w:lastRenderedPageBreak/>
        <w:t>if they are awarded this contract.   If the bidder fails to include this certification in its bid package, the bid will be rejected as required by law.  Any bidder will also be required to file an employment plan, proof of registration with MDES, comply with certain hiring practices and otherwise comply with these laws and regulations in the time and manner required by law." </w:t>
      </w:r>
      <w:r>
        <w:rPr>
          <w:rFonts w:ascii="Times New Roman" w:hAnsi="Times New Roman" w:cs="Times New Roman"/>
          <w:b/>
          <w:bCs/>
          <w:color w:val="000000"/>
          <w:sz w:val="20"/>
          <w:szCs w:val="20"/>
        </w:rPr>
        <w:t> </w:t>
      </w:r>
    </w:p>
    <w:p w14:paraId="6F1FB6C2" w14:textId="77777777" w:rsidR="00B411F6" w:rsidRDefault="00B411F6" w:rsidP="00B411F6">
      <w:pPr>
        <w:jc w:val="both"/>
        <w:rPr>
          <w:rFonts w:ascii="Times New Roman" w:hAnsi="Times New Roman" w:cs="Times New Roman"/>
          <w:color w:val="000000"/>
          <w:spacing w:val="-3"/>
          <w:sz w:val="20"/>
          <w:szCs w:val="20"/>
        </w:rPr>
      </w:pPr>
    </w:p>
    <w:p w14:paraId="2EB31ED9" w14:textId="77777777" w:rsidR="00B411F6" w:rsidRDefault="00B411F6" w:rsidP="00B411F6">
      <w:pPr>
        <w:jc w:val="both"/>
        <w:rPr>
          <w:rFonts w:ascii="Times New Roman" w:hAnsi="Times New Roman" w:cs="Times New Roman"/>
          <w:color w:val="000000"/>
          <w:spacing w:val="-3"/>
          <w:sz w:val="20"/>
          <w:szCs w:val="20"/>
        </w:rPr>
      </w:pPr>
    </w:p>
    <w:p w14:paraId="28B333BD" w14:textId="77777777" w:rsidR="00B411F6" w:rsidRDefault="00B411F6" w:rsidP="00B411F6">
      <w:pPr>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Electronic bids can be submitted at </w:t>
      </w:r>
      <w:hyperlink r:id="rId5" w:history="1">
        <w:r>
          <w:rPr>
            <w:rStyle w:val="Hyperlink"/>
            <w:rFonts w:ascii="Times New Roman" w:hAnsi="Times New Roman" w:cs="Times New Roman"/>
            <w:spacing w:val="-3"/>
            <w:sz w:val="20"/>
            <w:szCs w:val="20"/>
          </w:rPr>
          <w:t>www.comptonengineeringplans.com</w:t>
        </w:r>
      </w:hyperlink>
      <w:r>
        <w:rPr>
          <w:rFonts w:ascii="Times New Roman" w:hAnsi="Times New Roman" w:cs="Times New Roman"/>
          <w:color w:val="000000"/>
          <w:spacing w:val="-3"/>
          <w:sz w:val="20"/>
          <w:szCs w:val="20"/>
        </w:rPr>
        <w:t>.  For any questions relating to the electronic bidding process, please call Plan House Printing at 662-407-0193.</w:t>
      </w:r>
    </w:p>
    <w:p w14:paraId="7DD4A961" w14:textId="77777777" w:rsidR="00B411F6" w:rsidRDefault="00B411F6" w:rsidP="00B411F6">
      <w:pPr>
        <w:jc w:val="both"/>
        <w:rPr>
          <w:rFonts w:ascii="Times New Roman" w:hAnsi="Times New Roman" w:cs="Times New Roman"/>
          <w:color w:val="000000"/>
          <w:spacing w:val="-3"/>
          <w:sz w:val="20"/>
          <w:szCs w:val="20"/>
        </w:rPr>
      </w:pPr>
    </w:p>
    <w:p w14:paraId="6272F8A1" w14:textId="77777777" w:rsidR="00B411F6" w:rsidRDefault="00B411F6" w:rsidP="00B411F6">
      <w:pPr>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The right is reserved by the Owner to reject any or all bids, to waive any informalities, and to award the Contract to serve the best interest of the Owner.</w:t>
      </w:r>
    </w:p>
    <w:p w14:paraId="6FB92535" w14:textId="77777777" w:rsidR="00B411F6" w:rsidRDefault="00B411F6" w:rsidP="00B411F6">
      <w:pPr>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City of Waveland</w:t>
      </w:r>
    </w:p>
    <w:p w14:paraId="2CD55199" w14:textId="77777777" w:rsidR="00B411F6" w:rsidRDefault="00B411F6" w:rsidP="00B411F6">
      <w:pPr>
        <w:jc w:val="both"/>
        <w:rPr>
          <w:rFonts w:ascii="Times New Roman" w:hAnsi="Times New Roman" w:cs="Times New Roman"/>
          <w:color w:val="000000"/>
          <w:spacing w:val="-3"/>
          <w:sz w:val="20"/>
          <w:szCs w:val="20"/>
        </w:rPr>
      </w:pPr>
    </w:p>
    <w:p w14:paraId="0EA8316D" w14:textId="77777777" w:rsidR="00B411F6" w:rsidRDefault="00B411F6" w:rsidP="00B411F6">
      <w:pPr>
        <w:jc w:val="both"/>
        <w:rPr>
          <w:rFonts w:ascii="Times New Roman" w:hAnsi="Times New Roman" w:cs="Times New Roman"/>
          <w:color w:val="000000"/>
          <w:spacing w:val="-3"/>
          <w:sz w:val="20"/>
          <w:szCs w:val="20"/>
        </w:rPr>
      </w:pPr>
    </w:p>
    <w:p w14:paraId="657CEA14" w14:textId="77777777" w:rsidR="00B411F6" w:rsidRDefault="00B411F6" w:rsidP="00B411F6">
      <w:pPr>
        <w:ind w:firstLine="4320"/>
        <w:jc w:val="both"/>
        <w:rPr>
          <w:rFonts w:ascii="Times New Roman" w:hAnsi="Times New Roman" w:cs="Times New Roman"/>
          <w:color w:val="000000"/>
          <w:sz w:val="20"/>
          <w:szCs w:val="20"/>
        </w:rPr>
      </w:pPr>
      <w:r>
        <w:rPr>
          <w:rFonts w:ascii="Times New Roman" w:hAnsi="Times New Roman" w:cs="Times New Roman"/>
          <w:color w:val="000000"/>
          <w:spacing w:val="-3"/>
          <w:sz w:val="20"/>
          <w:szCs w:val="20"/>
        </w:rPr>
        <w:t>                By:</w:t>
      </w:r>
      <w:r>
        <w:rPr>
          <w:rFonts w:ascii="Times New Roman" w:hAnsi="Times New Roman" w:cs="Times New Roman"/>
          <w:color w:val="000000"/>
          <w:sz w:val="20"/>
          <w:szCs w:val="20"/>
        </w:rPr>
        <w:t xml:space="preserve">          Tammy Fayard</w:t>
      </w:r>
    </w:p>
    <w:p w14:paraId="042CE60C" w14:textId="77777777" w:rsidR="00B411F6" w:rsidRDefault="00B411F6" w:rsidP="00B411F6">
      <w:pPr>
        <w:ind w:firstLine="4320"/>
        <w:jc w:val="both"/>
        <w:rPr>
          <w:rFonts w:ascii="Times New Roman" w:hAnsi="Times New Roman" w:cs="Times New Roman"/>
          <w:color w:val="000000"/>
          <w:sz w:val="20"/>
          <w:szCs w:val="20"/>
        </w:rPr>
      </w:pPr>
      <w:r>
        <w:rPr>
          <w:rFonts w:ascii="Times New Roman" w:hAnsi="Times New Roman" w:cs="Times New Roman"/>
          <w:color w:val="000000"/>
          <w:sz w:val="20"/>
          <w:szCs w:val="20"/>
        </w:rPr>
        <w:t>                                City Clerk</w:t>
      </w:r>
    </w:p>
    <w:p w14:paraId="49821999" w14:textId="77777777" w:rsidR="00B411F6" w:rsidRDefault="00B411F6" w:rsidP="00B411F6">
      <w:pPr>
        <w:spacing w:line="480" w:lineRule="auto"/>
        <w:rPr>
          <w:rFonts w:ascii="Times New Roman" w:hAnsi="Times New Roman" w:cs="Times New Roman"/>
          <w:color w:val="000000"/>
          <w:spacing w:val="-3"/>
          <w:sz w:val="20"/>
          <w:szCs w:val="20"/>
          <w:u w:val="single"/>
        </w:rPr>
      </w:pPr>
    </w:p>
    <w:p w14:paraId="1F1CE81D" w14:textId="77777777" w:rsidR="00B411F6" w:rsidRDefault="00B411F6" w:rsidP="00B411F6">
      <w:pPr>
        <w:spacing w:line="480" w:lineRule="auto"/>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 xml:space="preserve">Publish in the Sea Coast Echo </w:t>
      </w:r>
    </w:p>
    <w:p w14:paraId="330158BC" w14:textId="77777777" w:rsidR="00B411F6" w:rsidRDefault="00B411F6" w:rsidP="00B411F6">
      <w:pPr>
        <w:spacing w:line="480" w:lineRule="auto"/>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On August 24, 2022 and August 31, 2022</w:t>
      </w:r>
      <w:r>
        <w:rPr>
          <w:rFonts w:ascii="Times New Roman" w:hAnsi="Times New Roman" w:cs="Times New Roman"/>
          <w:color w:val="FF0000"/>
          <w:spacing w:val="-3"/>
          <w:sz w:val="20"/>
          <w:szCs w:val="20"/>
        </w:rPr>
        <w:t xml:space="preserve">  </w:t>
      </w:r>
    </w:p>
    <w:p w14:paraId="55B5E09D" w14:textId="77777777" w:rsidR="00B411F6" w:rsidRDefault="00B411F6" w:rsidP="00B411F6">
      <w:pPr>
        <w:jc w:val="both"/>
        <w:rPr>
          <w:rFonts w:ascii="Times New Roman" w:hAnsi="Times New Roman" w:cs="Times New Roman"/>
          <w:color w:val="000000"/>
          <w:spacing w:val="-3"/>
          <w:sz w:val="10"/>
          <w:szCs w:val="10"/>
        </w:rPr>
      </w:pPr>
    </w:p>
    <w:p w14:paraId="3D76C957" w14:textId="77777777" w:rsidR="00B411F6" w:rsidRDefault="00B411F6" w:rsidP="00B411F6">
      <w:pPr>
        <w:jc w:val="both"/>
        <w:rPr>
          <w:rFonts w:ascii="Times New Roman" w:hAnsi="Times New Roman" w:cs="Times New Roman"/>
          <w:color w:val="000000"/>
          <w:spacing w:val="-3"/>
          <w:sz w:val="20"/>
          <w:szCs w:val="20"/>
        </w:rPr>
      </w:pPr>
      <w:r>
        <w:rPr>
          <w:rFonts w:ascii="Times New Roman" w:hAnsi="Times New Roman" w:cs="Times New Roman"/>
          <w:color w:val="000000"/>
          <w:spacing w:val="-3"/>
          <w:sz w:val="20"/>
          <w:szCs w:val="20"/>
        </w:rPr>
        <w:t>PLEASE FORWARD PROOF OF PUBLICATION AND BILL TO OWNER</w:t>
      </w:r>
    </w:p>
    <w:p w14:paraId="4E8E0F24" w14:textId="77777777" w:rsidR="00313E85" w:rsidRDefault="00313E85"/>
    <w:sectPr w:rsidR="0031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F6"/>
    <w:rsid w:val="00313E85"/>
    <w:rsid w:val="004968C2"/>
    <w:rsid w:val="00A218CC"/>
    <w:rsid w:val="00B411F6"/>
    <w:rsid w:val="00F9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D27A"/>
  <w15:chartTrackingRefBased/>
  <w15:docId w15:val="{6F4F4B3E-FB8E-411A-8B3B-B0D57AA0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1F6"/>
    <w:rPr>
      <w:color w:val="0563C1"/>
      <w:u w:val="single"/>
    </w:rPr>
  </w:style>
  <w:style w:type="paragraph" w:styleId="PlainText">
    <w:name w:val="Plain Text"/>
    <w:basedOn w:val="Normal"/>
    <w:link w:val="PlainTextChar"/>
    <w:uiPriority w:val="99"/>
    <w:semiHidden/>
    <w:unhideWhenUsed/>
    <w:rsid w:val="00B411F6"/>
  </w:style>
  <w:style w:type="character" w:customStyle="1" w:styleId="PlainTextChar">
    <w:name w:val="Plain Text Char"/>
    <w:basedOn w:val="DefaultParagraphFont"/>
    <w:link w:val="PlainText"/>
    <w:uiPriority w:val="99"/>
    <w:semiHidden/>
    <w:rsid w:val="00B411F6"/>
    <w:rPr>
      <w:rFonts w:ascii="Calibri" w:hAnsi="Calibri" w:cs="Calibri"/>
    </w:rPr>
  </w:style>
  <w:style w:type="paragraph" w:customStyle="1" w:styleId="defaulttext">
    <w:name w:val="defaulttext"/>
    <w:basedOn w:val="Normal"/>
    <w:rsid w:val="00B4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tonengineeringplans.com" TargetMode="External"/><Relationship Id="rId4" Type="http://schemas.openxmlformats.org/officeDocument/2006/relationships/hyperlink" Target="http://www.comptonengineering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Fayard</dc:creator>
  <cp:keywords/>
  <dc:description/>
  <cp:lastModifiedBy>Cacynthia Patterson</cp:lastModifiedBy>
  <cp:revision>2</cp:revision>
  <dcterms:created xsi:type="dcterms:W3CDTF">2022-09-15T16:02:00Z</dcterms:created>
  <dcterms:modified xsi:type="dcterms:W3CDTF">2022-09-15T16:02:00Z</dcterms:modified>
</cp:coreProperties>
</file>