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8DFF" w14:textId="0C373C01" w:rsidR="00C272E7" w:rsidRPr="00AD0AF9" w:rsidRDefault="00C272E7" w:rsidP="00964420">
      <w:pPr>
        <w:pStyle w:val="NormalWeb"/>
        <w:spacing w:before="0" w:beforeAutospacing="0"/>
        <w:rPr>
          <w:rFonts w:ascii="Segoe UI" w:hAnsi="Segoe UI" w:cs="Segoe UI"/>
          <w:b/>
          <w:bCs/>
          <w:color w:val="373A3C"/>
          <w:sz w:val="22"/>
          <w:szCs w:val="22"/>
        </w:rPr>
      </w:pP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REQUEST</w:t>
      </w:r>
      <w:r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FOR</w:t>
      </w:r>
      <w:r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="009C0BE0"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 xml:space="preserve">STATEMENTS OF 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QUALIFICATIONS</w:t>
      </w:r>
      <w:r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FOR</w:t>
      </w:r>
      <w:r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DESIGN-BUILD</w:t>
      </w:r>
      <w:r w:rsidR="00505533"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ER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 xml:space="preserve"> SERVICES </w:t>
      </w:r>
      <w:r w:rsidR="00505533"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 xml:space="preserve">FOR 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PROJECT AP220</w:t>
      </w:r>
      <w:r w:rsidR="009C0BE0"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 xml:space="preserve">1, 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SINGLE GENERAL AVIATION HANGAR FOR STENNIS</w:t>
      </w:r>
      <w:r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INTERNATIONAL AIRPORT</w:t>
      </w:r>
      <w:r w:rsidR="00505533"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, KILN, MISSISSIPPI</w:t>
      </w:r>
    </w:p>
    <w:p w14:paraId="4EDB9381" w14:textId="22CE6B98" w:rsidR="00424092" w:rsidRPr="00AD0AF9" w:rsidRDefault="00C272E7" w:rsidP="00515BCC">
      <w:pPr>
        <w:pStyle w:val="NormalWeb"/>
        <w:spacing w:before="0" w:beforeAutospacing="0"/>
        <w:jc w:val="both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>Invitation: The Hancock County Port and Harbor Commission (</w:t>
      </w:r>
      <w:r w:rsidRPr="00AD0AF9">
        <w:rPr>
          <w:rStyle w:val="caps"/>
          <w:rFonts w:ascii="Segoe UI" w:hAnsi="Segoe UI" w:cs="Segoe UI"/>
          <w:color w:val="373A3C"/>
          <w:sz w:val="22"/>
          <w:szCs w:val="22"/>
        </w:rPr>
        <w:t>HCPHC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) is soliciting 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>S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tatements of 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>Q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ualifications from qualified firms interested in performing </w:t>
      </w:r>
      <w:r w:rsidR="00E558DE" w:rsidRPr="00AD0AF9">
        <w:rPr>
          <w:rFonts w:ascii="Segoe UI" w:hAnsi="Segoe UI" w:cs="Segoe UI"/>
          <w:color w:val="373A3C"/>
          <w:sz w:val="22"/>
          <w:szCs w:val="22"/>
        </w:rPr>
        <w:t>D</w:t>
      </w:r>
      <w:r w:rsidRPr="00AD0AF9">
        <w:rPr>
          <w:rFonts w:ascii="Segoe UI" w:hAnsi="Segoe UI" w:cs="Segoe UI"/>
          <w:color w:val="373A3C"/>
          <w:sz w:val="22"/>
          <w:szCs w:val="22"/>
        </w:rPr>
        <w:t>esign-</w:t>
      </w:r>
      <w:r w:rsidR="00E558DE" w:rsidRPr="00AD0AF9">
        <w:rPr>
          <w:rFonts w:ascii="Segoe UI" w:hAnsi="Segoe UI" w:cs="Segoe UI"/>
          <w:color w:val="373A3C"/>
          <w:sz w:val="22"/>
          <w:szCs w:val="22"/>
        </w:rPr>
        <w:t>B</w:t>
      </w:r>
      <w:r w:rsidRPr="00AD0AF9">
        <w:rPr>
          <w:rFonts w:ascii="Segoe UI" w:hAnsi="Segoe UI" w:cs="Segoe UI"/>
          <w:color w:val="373A3C"/>
          <w:sz w:val="22"/>
          <w:szCs w:val="22"/>
        </w:rPr>
        <w:t>uild</w:t>
      </w:r>
      <w:r w:rsidR="00E558DE" w:rsidRPr="00AD0AF9">
        <w:rPr>
          <w:rFonts w:ascii="Segoe UI" w:hAnsi="Segoe UI" w:cs="Segoe UI"/>
          <w:color w:val="373A3C"/>
          <w:sz w:val="22"/>
          <w:szCs w:val="22"/>
        </w:rPr>
        <w:t>er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services for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Project AP2201,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S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ingle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B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ay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G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eneral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A</w:t>
      </w:r>
      <w:r w:rsidRPr="00AD0AF9">
        <w:rPr>
          <w:rFonts w:ascii="Segoe UI" w:hAnsi="Segoe UI" w:cs="Segoe UI"/>
          <w:color w:val="373A3C"/>
          <w:sz w:val="22"/>
          <w:szCs w:val="22"/>
        </w:rPr>
        <w:t>viat</w:t>
      </w:r>
      <w:r w:rsidR="00424092" w:rsidRPr="00AD0AF9">
        <w:rPr>
          <w:rFonts w:ascii="Segoe UI" w:hAnsi="Segoe UI" w:cs="Segoe UI"/>
          <w:color w:val="373A3C"/>
          <w:sz w:val="22"/>
          <w:szCs w:val="22"/>
        </w:rPr>
        <w:t>i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on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H</w:t>
      </w:r>
      <w:r w:rsidRPr="00AD0AF9">
        <w:rPr>
          <w:rFonts w:ascii="Segoe UI" w:hAnsi="Segoe UI" w:cs="Segoe UI"/>
          <w:color w:val="373A3C"/>
          <w:sz w:val="22"/>
          <w:szCs w:val="22"/>
        </w:rPr>
        <w:t>angar for Stennis International Airport. Firms with relevant experience and qualifications are encouraged to</w:t>
      </w:r>
      <w:r w:rsidR="00ED7E7A" w:rsidRPr="00AD0AF9">
        <w:rPr>
          <w:rFonts w:ascii="Segoe UI" w:hAnsi="Segoe UI" w:cs="Segoe UI"/>
          <w:color w:val="373A3C"/>
          <w:sz w:val="22"/>
          <w:szCs w:val="22"/>
        </w:rPr>
        <w:t xml:space="preserve"> submit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 xml:space="preserve"> a Statement of Qualifications.</w:t>
      </w:r>
    </w:p>
    <w:p w14:paraId="6EB23EB4" w14:textId="77777777" w:rsidR="00426D68" w:rsidRPr="00AD0AF9" w:rsidRDefault="00E558DE" w:rsidP="00515BCC">
      <w:pPr>
        <w:pStyle w:val="NormalWeb"/>
        <w:spacing w:before="0" w:beforeAutospacing="0"/>
        <w:jc w:val="both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 xml:space="preserve">The selection of the Design-Builder will be in accordance with Mississippi Code 31-7-13.1-Dual-phase design-build method of construction </w:t>
      </w:r>
      <w:proofErr w:type="gramStart"/>
      <w:r w:rsidRPr="00AD0AF9">
        <w:rPr>
          <w:rFonts w:ascii="Segoe UI" w:hAnsi="Segoe UI" w:cs="Segoe UI"/>
          <w:color w:val="373A3C"/>
          <w:sz w:val="22"/>
          <w:szCs w:val="22"/>
        </w:rPr>
        <w:t>contracting:</w:t>
      </w:r>
      <w:proofErr w:type="gramEnd"/>
      <w:r w:rsidRPr="00AD0AF9">
        <w:rPr>
          <w:rFonts w:ascii="Segoe UI" w:hAnsi="Segoe UI" w:cs="Segoe UI"/>
          <w:color w:val="373A3C"/>
          <w:sz w:val="22"/>
          <w:szCs w:val="22"/>
        </w:rPr>
        <w:t xml:space="preserve"> two-phase procedure for awarding contracts; compliance with minimum building code standards; awarding stipulated fees. </w:t>
      </w:r>
    </w:p>
    <w:p w14:paraId="475AF773" w14:textId="532F2000" w:rsidR="00E558DE" w:rsidRPr="00AD0AF9" w:rsidRDefault="00426D68" w:rsidP="00515BCC">
      <w:pPr>
        <w:pStyle w:val="NormalWeb"/>
        <w:spacing w:before="0" w:beforeAutospacing="0"/>
        <w:jc w:val="both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 xml:space="preserve">Phase One of the selection process includes review and evaluation of </w:t>
      </w:r>
      <w:r w:rsidR="00E558DE" w:rsidRPr="00AD0AF9">
        <w:rPr>
          <w:rFonts w:ascii="Segoe UI" w:hAnsi="Segoe UI" w:cs="Segoe UI"/>
          <w:color w:val="373A3C"/>
          <w:sz w:val="22"/>
          <w:szCs w:val="22"/>
        </w:rPr>
        <w:t>all Statements of Qualifications received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and selection of a minimum of two and a maximum of five Design-Builders to </w:t>
      </w:r>
      <w:r w:rsidR="00D74D02" w:rsidRPr="00AD0AF9">
        <w:rPr>
          <w:rFonts w:ascii="Segoe UI" w:hAnsi="Segoe UI" w:cs="Segoe UI"/>
          <w:color w:val="373A3C"/>
          <w:sz w:val="22"/>
          <w:szCs w:val="22"/>
        </w:rPr>
        <w:t xml:space="preserve">participate in Phase Two and </w:t>
      </w:r>
      <w:r w:rsidRPr="00AD0AF9">
        <w:rPr>
          <w:rFonts w:ascii="Segoe UI" w:hAnsi="Segoe UI" w:cs="Segoe UI"/>
          <w:color w:val="373A3C"/>
          <w:sz w:val="22"/>
          <w:szCs w:val="22"/>
        </w:rPr>
        <w:t>submi</w:t>
      </w:r>
      <w:r w:rsidR="00D74D02" w:rsidRPr="00AD0AF9">
        <w:rPr>
          <w:rFonts w:ascii="Segoe UI" w:hAnsi="Segoe UI" w:cs="Segoe UI"/>
          <w:color w:val="373A3C"/>
          <w:sz w:val="22"/>
          <w:szCs w:val="22"/>
        </w:rPr>
        <w:t>t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proposal</w:t>
      </w:r>
      <w:r w:rsidR="000F1BAC">
        <w:rPr>
          <w:rFonts w:ascii="Segoe UI" w:hAnsi="Segoe UI" w:cs="Segoe UI"/>
          <w:color w:val="373A3C"/>
          <w:sz w:val="22"/>
          <w:szCs w:val="22"/>
        </w:rPr>
        <w:t>s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. After evaluation </w:t>
      </w:r>
      <w:r w:rsidR="00786404" w:rsidRPr="00AD0AF9">
        <w:rPr>
          <w:rFonts w:ascii="Segoe UI" w:hAnsi="Segoe UI" w:cs="Segoe UI"/>
          <w:color w:val="373A3C"/>
          <w:sz w:val="22"/>
          <w:szCs w:val="22"/>
        </w:rPr>
        <w:t xml:space="preserve">of </w:t>
      </w:r>
      <w:r w:rsidRPr="00AD0AF9">
        <w:rPr>
          <w:rFonts w:ascii="Segoe UI" w:hAnsi="Segoe UI" w:cs="Segoe UI"/>
          <w:color w:val="373A3C"/>
          <w:sz w:val="22"/>
          <w:szCs w:val="22"/>
        </w:rPr>
        <w:t>proposals</w:t>
      </w:r>
      <w:r w:rsidR="00786404" w:rsidRPr="00AD0AF9">
        <w:rPr>
          <w:rFonts w:ascii="Segoe UI" w:hAnsi="Segoe UI" w:cs="Segoe UI"/>
          <w:color w:val="373A3C"/>
          <w:sz w:val="22"/>
          <w:szCs w:val="22"/>
        </w:rPr>
        <w:t xml:space="preserve"> received in Phase Two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, </w:t>
      </w:r>
      <w:r w:rsidR="00786404" w:rsidRPr="00AD0AF9">
        <w:rPr>
          <w:rFonts w:ascii="Segoe UI" w:hAnsi="Segoe UI" w:cs="Segoe UI"/>
          <w:color w:val="373A3C"/>
          <w:sz w:val="22"/>
          <w:szCs w:val="22"/>
        </w:rPr>
        <w:t xml:space="preserve">the 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 xml:space="preserve">HCPHC intends to </w:t>
      </w:r>
      <w:r w:rsidRPr="00AD0AF9">
        <w:rPr>
          <w:rFonts w:ascii="Segoe UI" w:hAnsi="Segoe UI" w:cs="Segoe UI"/>
          <w:color w:val="373A3C"/>
          <w:sz w:val="22"/>
          <w:szCs w:val="22"/>
        </w:rPr>
        <w:t>a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 xml:space="preserve">ward </w:t>
      </w:r>
      <w:r w:rsidR="00C5034D">
        <w:rPr>
          <w:rFonts w:ascii="Segoe UI" w:hAnsi="Segoe UI" w:cs="Segoe UI"/>
          <w:color w:val="373A3C"/>
          <w:sz w:val="22"/>
          <w:szCs w:val="22"/>
        </w:rPr>
        <w:t>one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contract to the Design-Builder determined to offer the best value in accordance with the criteria set forth in the Request for Proposals.</w:t>
      </w:r>
      <w:r w:rsidR="00E558DE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</w:p>
    <w:p w14:paraId="76B75261" w14:textId="4076F471" w:rsidR="00E558DE" w:rsidRPr="00AD0AF9" w:rsidRDefault="00C272E7" w:rsidP="00505533">
      <w:pPr>
        <w:pStyle w:val="NormalWeb"/>
        <w:spacing w:before="0" w:beforeAutospacing="0" w:after="0" w:afterAutospacing="0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>The full</w:t>
      </w:r>
      <w:r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  <w:r w:rsidR="00696A84">
        <w:rPr>
          <w:rStyle w:val="apple-converted-space"/>
          <w:rFonts w:ascii="Segoe UI" w:hAnsi="Segoe UI" w:cs="Segoe UI"/>
          <w:color w:val="373A3C"/>
          <w:sz w:val="22"/>
          <w:szCs w:val="22"/>
        </w:rPr>
        <w:t xml:space="preserve">Project AP2201 - </w:t>
      </w:r>
      <w:r w:rsidR="00786404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 xml:space="preserve">Phase One </w:t>
      </w:r>
      <w:r w:rsidRPr="00AD0AF9">
        <w:rPr>
          <w:rStyle w:val="caps"/>
          <w:rFonts w:ascii="Segoe UI" w:hAnsi="Segoe UI" w:cs="Segoe UI"/>
          <w:color w:val="373A3C"/>
          <w:sz w:val="22"/>
          <w:szCs w:val="22"/>
        </w:rPr>
        <w:t>R</w:t>
      </w:r>
      <w:r w:rsidR="00ED7E7A" w:rsidRPr="00AD0AF9">
        <w:rPr>
          <w:rStyle w:val="caps"/>
          <w:rFonts w:ascii="Segoe UI" w:hAnsi="Segoe UI" w:cs="Segoe UI"/>
          <w:color w:val="373A3C"/>
          <w:sz w:val="22"/>
          <w:szCs w:val="22"/>
        </w:rPr>
        <w:t xml:space="preserve">equest </w:t>
      </w:r>
      <w:r w:rsidR="00515BCC" w:rsidRPr="00AD0AF9">
        <w:rPr>
          <w:rStyle w:val="caps"/>
          <w:rFonts w:ascii="Segoe UI" w:hAnsi="Segoe UI" w:cs="Segoe UI"/>
          <w:color w:val="373A3C"/>
          <w:sz w:val="22"/>
          <w:szCs w:val="22"/>
        </w:rPr>
        <w:t>f</w:t>
      </w:r>
      <w:r w:rsidR="00ED7E7A" w:rsidRPr="00AD0AF9">
        <w:rPr>
          <w:rStyle w:val="caps"/>
          <w:rFonts w:ascii="Segoe UI" w:hAnsi="Segoe UI" w:cs="Segoe UI"/>
          <w:color w:val="373A3C"/>
          <w:sz w:val="22"/>
          <w:szCs w:val="22"/>
        </w:rPr>
        <w:t xml:space="preserve">or </w:t>
      </w:r>
      <w:r w:rsidR="00696A84">
        <w:rPr>
          <w:rStyle w:val="caps"/>
          <w:rFonts w:ascii="Segoe UI" w:hAnsi="Segoe UI" w:cs="Segoe UI"/>
          <w:color w:val="373A3C"/>
          <w:sz w:val="22"/>
          <w:szCs w:val="22"/>
        </w:rPr>
        <w:t xml:space="preserve">Statements of </w:t>
      </w:r>
      <w:r w:rsidRPr="00AD0AF9">
        <w:rPr>
          <w:rStyle w:val="caps"/>
          <w:rFonts w:ascii="Segoe UI" w:hAnsi="Segoe UI" w:cs="Segoe UI"/>
          <w:color w:val="373A3C"/>
          <w:sz w:val="22"/>
          <w:szCs w:val="22"/>
        </w:rPr>
        <w:t>Q</w:t>
      </w:r>
      <w:r w:rsidR="00ED7E7A" w:rsidRPr="00AD0AF9">
        <w:rPr>
          <w:rStyle w:val="caps"/>
          <w:rFonts w:ascii="Segoe UI" w:hAnsi="Segoe UI" w:cs="Segoe UI"/>
          <w:color w:val="373A3C"/>
          <w:sz w:val="22"/>
          <w:szCs w:val="22"/>
        </w:rPr>
        <w:t>ualifications</w:t>
      </w:r>
      <w:r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 xml:space="preserve">and related documents </w:t>
      </w:r>
      <w:r w:rsidRPr="00AD0AF9">
        <w:rPr>
          <w:rFonts w:ascii="Segoe UI" w:hAnsi="Segoe UI" w:cs="Segoe UI"/>
          <w:color w:val="373A3C"/>
          <w:sz w:val="22"/>
          <w:szCs w:val="22"/>
        </w:rPr>
        <w:t>may be found at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>: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hyperlink r:id="rId4" w:history="1">
        <w:r w:rsidR="009C0BE0" w:rsidRPr="00AD0AF9">
          <w:rPr>
            <w:rStyle w:val="Hyperlink"/>
            <w:rFonts w:ascii="Segoe UI" w:hAnsi="Segoe UI" w:cs="Segoe UI"/>
            <w:sz w:val="22"/>
            <w:szCs w:val="22"/>
          </w:rPr>
          <w:t>https://www.portairspacework.com/</w:t>
        </w:r>
      </w:hyperlink>
    </w:p>
    <w:p w14:paraId="7030D953" w14:textId="77777777" w:rsidR="00426D68" w:rsidRPr="00AD0AF9" w:rsidRDefault="00426D68" w:rsidP="00426D68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373A3C"/>
          <w:sz w:val="22"/>
          <w:szCs w:val="22"/>
        </w:rPr>
      </w:pPr>
    </w:p>
    <w:p w14:paraId="386FEAB0" w14:textId="79C33E8E" w:rsidR="00C272E7" w:rsidRPr="00AD0AF9" w:rsidRDefault="00C272E7" w:rsidP="00515BCC">
      <w:pPr>
        <w:pStyle w:val="NormalWeb"/>
        <w:spacing w:before="0" w:beforeAutospacing="0"/>
        <w:jc w:val="both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>Submission Requirements:</w:t>
      </w:r>
      <w:r w:rsidR="00424092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Pr="00AD0AF9">
        <w:rPr>
          <w:rFonts w:ascii="Segoe UI" w:hAnsi="Segoe UI" w:cs="Segoe UI"/>
          <w:color w:val="373A3C"/>
          <w:sz w:val="22"/>
          <w:szCs w:val="22"/>
        </w:rPr>
        <w:t>All firms</w:t>
      </w:r>
      <w:r w:rsidR="00424092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Pr="00AD0AF9">
        <w:rPr>
          <w:rFonts w:ascii="Segoe UI" w:hAnsi="Segoe UI" w:cs="Segoe UI"/>
          <w:color w:val="373A3C"/>
          <w:sz w:val="22"/>
          <w:szCs w:val="22"/>
        </w:rPr>
        <w:t>interested in</w:t>
      </w:r>
      <w:r w:rsidR="00424092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submitting 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 xml:space="preserve">a </w:t>
      </w:r>
      <w:r w:rsidR="00426D68" w:rsidRPr="00AD0AF9">
        <w:rPr>
          <w:rFonts w:ascii="Segoe UI" w:hAnsi="Segoe UI" w:cs="Segoe UI"/>
          <w:color w:val="373A3C"/>
          <w:sz w:val="22"/>
          <w:szCs w:val="22"/>
        </w:rPr>
        <w:t xml:space="preserve">Phase One 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>S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tatement of 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>Q</w:t>
      </w:r>
      <w:r w:rsidRPr="00AD0AF9">
        <w:rPr>
          <w:rFonts w:ascii="Segoe UI" w:hAnsi="Segoe UI" w:cs="Segoe UI"/>
          <w:color w:val="373A3C"/>
          <w:sz w:val="22"/>
          <w:szCs w:val="22"/>
        </w:rPr>
        <w:t>ualifications</w:t>
      </w:r>
      <w:r w:rsidR="00424092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="00515BCC" w:rsidRPr="00AD0AF9">
        <w:rPr>
          <w:rFonts w:ascii="Segoe UI" w:hAnsi="Segoe UI" w:cs="Segoe UI"/>
          <w:color w:val="373A3C"/>
          <w:sz w:val="22"/>
          <w:szCs w:val="22"/>
        </w:rPr>
        <w:t xml:space="preserve">may 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submit 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>h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ardcopy submissions 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>by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mail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>, courier,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or hand deliver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>y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to the Hancock County Port and Harbor Commission, 14054 Fred &amp; Al Key Road, Kiln, MS 39556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>to the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 xml:space="preserve"> attention of </w:t>
      </w:r>
      <w:r w:rsidR="00CE2326">
        <w:rPr>
          <w:rFonts w:ascii="Segoe UI" w:hAnsi="Segoe UI" w:cs="Segoe UI"/>
          <w:color w:val="373A3C"/>
          <w:sz w:val="22"/>
          <w:szCs w:val="22"/>
        </w:rPr>
        <w:t>Maureen Anderson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 xml:space="preserve">. 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>S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ubmit </w:t>
      </w:r>
      <w:r w:rsidR="00AA0A6F">
        <w:rPr>
          <w:rFonts w:ascii="Segoe UI" w:hAnsi="Segoe UI" w:cs="Segoe UI"/>
          <w:color w:val="373A3C"/>
          <w:sz w:val="22"/>
          <w:szCs w:val="22"/>
        </w:rPr>
        <w:t>one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(</w:t>
      </w:r>
      <w:r w:rsidR="00AA0A6F">
        <w:rPr>
          <w:rFonts w:ascii="Segoe UI" w:hAnsi="Segoe UI" w:cs="Segoe UI"/>
          <w:color w:val="373A3C"/>
          <w:sz w:val="22"/>
          <w:szCs w:val="22"/>
        </w:rPr>
        <w:t>1</w:t>
      </w:r>
      <w:r w:rsidRPr="00AD0AF9">
        <w:rPr>
          <w:rFonts w:ascii="Segoe UI" w:hAnsi="Segoe UI" w:cs="Segoe UI"/>
          <w:color w:val="373A3C"/>
          <w:sz w:val="22"/>
          <w:szCs w:val="22"/>
        </w:rPr>
        <w:t>) bound cop</w:t>
      </w:r>
      <w:r w:rsidR="00AA0A6F">
        <w:rPr>
          <w:rFonts w:ascii="Segoe UI" w:hAnsi="Segoe UI" w:cs="Segoe UI"/>
          <w:color w:val="373A3C"/>
          <w:sz w:val="22"/>
          <w:szCs w:val="22"/>
        </w:rPr>
        <w:t>y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and one (1) electronic formatted copy (pdf) on a</w:t>
      </w:r>
      <w:r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  <w:r w:rsidRPr="00AD0AF9">
        <w:rPr>
          <w:rStyle w:val="caps"/>
          <w:rFonts w:ascii="Segoe UI" w:hAnsi="Segoe UI" w:cs="Segoe UI"/>
          <w:color w:val="373A3C"/>
          <w:sz w:val="22"/>
          <w:szCs w:val="22"/>
        </w:rPr>
        <w:t>USB</w:t>
      </w:r>
      <w:r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  <w:r w:rsidRPr="00AD0AF9">
        <w:rPr>
          <w:rFonts w:ascii="Segoe UI" w:hAnsi="Segoe UI" w:cs="Segoe UI"/>
          <w:color w:val="373A3C"/>
          <w:sz w:val="22"/>
          <w:szCs w:val="22"/>
        </w:rPr>
        <w:t>drive.</w:t>
      </w:r>
    </w:p>
    <w:p w14:paraId="3CB37B82" w14:textId="6883C27B" w:rsidR="00CE1E3D" w:rsidRPr="00AD0AF9" w:rsidRDefault="00696A84" w:rsidP="00515BCC">
      <w:pPr>
        <w:pStyle w:val="NormalWeb"/>
        <w:spacing w:before="0" w:beforeAutospacing="0" w:after="0" w:afterAutospacing="0"/>
        <w:jc w:val="both"/>
        <w:rPr>
          <w:rStyle w:val="apple-converted-space"/>
          <w:rFonts w:ascii="Segoe UI" w:hAnsi="Segoe UI" w:cs="Segoe UI"/>
          <w:color w:val="373A3C"/>
          <w:sz w:val="22"/>
          <w:szCs w:val="22"/>
        </w:rPr>
      </w:pPr>
      <w:r>
        <w:rPr>
          <w:rFonts w:ascii="Segoe UI" w:hAnsi="Segoe UI" w:cs="Segoe UI"/>
          <w:color w:val="373A3C"/>
          <w:sz w:val="22"/>
          <w:szCs w:val="22"/>
        </w:rPr>
        <w:t>Q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>uestions</w:t>
      </w:r>
      <w:r>
        <w:rPr>
          <w:rFonts w:ascii="Segoe UI" w:hAnsi="Segoe UI" w:cs="Segoe UI"/>
          <w:color w:val="373A3C"/>
          <w:sz w:val="22"/>
          <w:szCs w:val="22"/>
        </w:rPr>
        <w:t xml:space="preserve"> regarding Project AP2201 will be accepted until seven (7) calendar days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 xml:space="preserve"> prior to the published closing </w:t>
      </w:r>
      <w:r>
        <w:rPr>
          <w:rFonts w:ascii="Segoe UI" w:hAnsi="Segoe UI" w:cs="Segoe UI"/>
          <w:color w:val="373A3C"/>
          <w:sz w:val="22"/>
          <w:szCs w:val="22"/>
        </w:rPr>
        <w:t xml:space="preserve">time and 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 xml:space="preserve">date </w:t>
      </w:r>
      <w:r>
        <w:rPr>
          <w:rFonts w:ascii="Segoe UI" w:hAnsi="Segoe UI" w:cs="Segoe UI"/>
          <w:color w:val="373A3C"/>
          <w:sz w:val="22"/>
          <w:szCs w:val="22"/>
        </w:rPr>
        <w:t xml:space="preserve">and 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 xml:space="preserve">shall be directed to </w:t>
      </w:r>
      <w:r w:rsidR="000202BD">
        <w:rPr>
          <w:rFonts w:ascii="Segoe UI" w:hAnsi="Segoe UI" w:cs="Segoe UI"/>
          <w:color w:val="373A3C"/>
          <w:sz w:val="22"/>
          <w:szCs w:val="22"/>
        </w:rPr>
        <w:t xml:space="preserve">Maureen Anderson 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>(</w:t>
      </w:r>
      <w:r w:rsidR="000202BD">
        <w:rPr>
          <w:rFonts w:ascii="Segoe UI" w:hAnsi="Segoe UI" w:cs="Segoe UI"/>
          <w:color w:val="373A3C"/>
          <w:sz w:val="22"/>
          <w:szCs w:val="22"/>
        </w:rPr>
        <w:t>manderson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>@hcphc.ms)</w:t>
      </w:r>
      <w:r w:rsidR="00515BCC" w:rsidRPr="00AD0AF9">
        <w:rPr>
          <w:rFonts w:ascii="Segoe UI" w:hAnsi="Segoe UI" w:cs="Segoe UI"/>
          <w:color w:val="373A3C"/>
          <w:sz w:val="22"/>
          <w:szCs w:val="22"/>
        </w:rPr>
        <w:t>.</w:t>
      </w:r>
      <w:r w:rsidR="00C272E7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</w:p>
    <w:p w14:paraId="0B5C6619" w14:textId="0B44280F" w:rsidR="00CE1E3D" w:rsidRPr="00AD0AF9" w:rsidRDefault="00CE1E3D" w:rsidP="00515BCC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373A3C"/>
          <w:sz w:val="22"/>
          <w:szCs w:val="22"/>
        </w:rPr>
      </w:pPr>
    </w:p>
    <w:p w14:paraId="51390AB0" w14:textId="3C50AA98" w:rsidR="00C272E7" w:rsidRPr="00AD0AF9" w:rsidRDefault="00696A84" w:rsidP="00515BCC">
      <w:pPr>
        <w:pStyle w:val="NormalWeb"/>
        <w:spacing w:before="0" w:beforeAutospacing="0" w:after="0" w:afterAutospacing="0"/>
        <w:jc w:val="both"/>
        <w:rPr>
          <w:rStyle w:val="Strong"/>
          <w:rFonts w:ascii="Segoe UI" w:hAnsi="Segoe UI" w:cs="Segoe UI"/>
          <w:color w:val="373A3C"/>
          <w:sz w:val="22"/>
          <w:szCs w:val="22"/>
        </w:rPr>
      </w:pPr>
      <w:r>
        <w:rPr>
          <w:rStyle w:val="Strong"/>
          <w:rFonts w:ascii="Segoe UI" w:hAnsi="Segoe UI" w:cs="Segoe UI"/>
          <w:color w:val="373A3C"/>
          <w:sz w:val="22"/>
          <w:szCs w:val="22"/>
        </w:rPr>
        <w:t xml:space="preserve">The Closing Time and Date for receipt of 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 xml:space="preserve">Statement of Qualifications </w:t>
      </w:r>
      <w:r>
        <w:rPr>
          <w:rStyle w:val="Strong"/>
          <w:rFonts w:ascii="Segoe UI" w:hAnsi="Segoe UI" w:cs="Segoe UI"/>
          <w:color w:val="373A3C"/>
          <w:sz w:val="22"/>
          <w:szCs w:val="22"/>
        </w:rPr>
        <w:t xml:space="preserve">is 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>until</w:t>
      </w:r>
      <w:r w:rsidR="00CE1E3D" w:rsidRPr="00AD0AF9">
        <w:rPr>
          <w:rStyle w:val="Strong"/>
          <w:rFonts w:ascii="Segoe UI" w:hAnsi="Segoe UI" w:cs="Segoe UI"/>
          <w:color w:val="373A3C"/>
          <w:sz w:val="22"/>
          <w:szCs w:val="22"/>
        </w:rPr>
        <w:t xml:space="preserve"> </w:t>
      </w:r>
      <w:r>
        <w:rPr>
          <w:rStyle w:val="Strong"/>
          <w:rFonts w:ascii="Segoe UI" w:hAnsi="Segoe UI" w:cs="Segoe UI"/>
          <w:color w:val="373A3C"/>
          <w:sz w:val="22"/>
          <w:szCs w:val="22"/>
        </w:rPr>
        <w:t>5:00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 xml:space="preserve"> PM</w:t>
      </w:r>
      <w:r w:rsidR="00C272E7"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="00CE1E3D"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local time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 xml:space="preserve"> on </w:t>
      </w:r>
      <w:r>
        <w:rPr>
          <w:rStyle w:val="Strong"/>
          <w:rFonts w:ascii="Segoe UI" w:hAnsi="Segoe UI" w:cs="Segoe UI"/>
          <w:color w:val="373A3C"/>
          <w:sz w:val="22"/>
          <w:szCs w:val="22"/>
        </w:rPr>
        <w:t>November 1</w:t>
      </w:r>
      <w:r w:rsidR="006A51DA">
        <w:rPr>
          <w:rStyle w:val="Strong"/>
          <w:rFonts w:ascii="Segoe UI" w:hAnsi="Segoe UI" w:cs="Segoe UI"/>
          <w:color w:val="373A3C"/>
          <w:sz w:val="22"/>
          <w:szCs w:val="22"/>
        </w:rPr>
        <w:t>1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>, 202</w:t>
      </w:r>
      <w:r w:rsidR="00424092" w:rsidRPr="00AD0AF9">
        <w:rPr>
          <w:rStyle w:val="Strong"/>
          <w:rFonts w:ascii="Segoe UI" w:hAnsi="Segoe UI" w:cs="Segoe UI"/>
          <w:color w:val="373A3C"/>
          <w:sz w:val="22"/>
          <w:szCs w:val="22"/>
        </w:rPr>
        <w:t>2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>.</w:t>
      </w:r>
    </w:p>
    <w:p w14:paraId="6AC19884" w14:textId="77777777" w:rsidR="00CE1E3D" w:rsidRPr="00AD0AF9" w:rsidRDefault="00CE1E3D" w:rsidP="00515BCC">
      <w:pPr>
        <w:pStyle w:val="NormalWeb"/>
        <w:spacing w:before="0" w:beforeAutospacing="0" w:after="0" w:afterAutospacing="0"/>
        <w:jc w:val="both"/>
        <w:rPr>
          <w:rStyle w:val="Strong"/>
          <w:rFonts w:ascii="Segoe UI" w:hAnsi="Segoe UI" w:cs="Segoe UI"/>
          <w:color w:val="373A3C"/>
          <w:sz w:val="22"/>
          <w:szCs w:val="22"/>
        </w:rPr>
      </w:pPr>
    </w:p>
    <w:p w14:paraId="41226488" w14:textId="1C8DAB4B" w:rsidR="00CE1E3D" w:rsidRPr="00AD0AF9" w:rsidRDefault="00CE1E3D" w:rsidP="00515BCC">
      <w:pPr>
        <w:pStyle w:val="NormalWeb"/>
        <w:spacing w:before="0" w:beforeAutospacing="0" w:after="0" w:afterAutospacing="0"/>
        <w:jc w:val="both"/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</w:pPr>
      <w:r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>BY:</w:t>
      </w:r>
    </w:p>
    <w:p w14:paraId="01F11B0A" w14:textId="3E8515EE" w:rsidR="00CE1E3D" w:rsidRPr="00AD0AF9" w:rsidRDefault="00CE1E3D" w:rsidP="00515BCC">
      <w:pPr>
        <w:pStyle w:val="NormalWeb"/>
        <w:spacing w:before="0" w:beforeAutospacing="0" w:after="0" w:afterAutospacing="0"/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</w:pPr>
      <w:r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>William P. Cotter, Jr., Chief Executive Officer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ab/>
        <w:t>Publish:</w:t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 </w:t>
      </w:r>
    </w:p>
    <w:p w14:paraId="18D85965" w14:textId="7869F6CF" w:rsidR="00CE1E3D" w:rsidRPr="00AD0AF9" w:rsidRDefault="00CE1E3D" w:rsidP="00515BCC">
      <w:pPr>
        <w:pStyle w:val="NormalWeb"/>
        <w:spacing w:before="0" w:beforeAutospacing="0" w:after="0" w:afterAutospacing="0"/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</w:pPr>
      <w:r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>Hancock County Port and Harbor Commission</w:t>
      </w:r>
      <w:r w:rsidR="00505533"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ab/>
      </w:r>
      <w:r w:rsidR="00505533"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ab/>
      </w:r>
      <w:r w:rsidR="00505533"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ab/>
      </w:r>
      <w:r w:rsidR="00505533"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ab/>
      </w:r>
      <w:r w:rsidR="00696A84">
        <w:rPr>
          <w:rFonts w:ascii="Segoe UI" w:hAnsi="Segoe UI" w:cs="Segoe UI"/>
          <w:color w:val="373A3C"/>
          <w:sz w:val="22"/>
          <w:szCs w:val="22"/>
        </w:rPr>
        <w:t>October 12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>, 2022</w:t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</w:p>
    <w:p w14:paraId="52622C56" w14:textId="6CFE74E9" w:rsidR="00B26C24" w:rsidRPr="00AD0AF9" w:rsidRDefault="009C0BE0" w:rsidP="00505533">
      <w:pPr>
        <w:pStyle w:val="NormalWeb"/>
        <w:spacing w:before="0" w:beforeAutospacing="0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>1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4054 Fred &amp; Al Key Road</w:t>
      </w:r>
      <w:r w:rsidR="00CE1E3D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696A84">
        <w:rPr>
          <w:rFonts w:ascii="Segoe UI" w:hAnsi="Segoe UI" w:cs="Segoe UI"/>
          <w:color w:val="373A3C"/>
          <w:sz w:val="22"/>
          <w:szCs w:val="22"/>
        </w:rPr>
        <w:t>October 19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>, 2022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br/>
        <w:t>Kiln, MS 39556</w:t>
      </w:r>
      <w:r w:rsidR="00CE1E3D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</w:p>
    <w:sectPr w:rsidR="00B26C24" w:rsidRPr="00AD0AF9" w:rsidSect="004C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E7"/>
    <w:rsid w:val="000101D2"/>
    <w:rsid w:val="000202BD"/>
    <w:rsid w:val="00074970"/>
    <w:rsid w:val="000F1BAC"/>
    <w:rsid w:val="00253AF7"/>
    <w:rsid w:val="00424092"/>
    <w:rsid w:val="00426D68"/>
    <w:rsid w:val="004C1B2C"/>
    <w:rsid w:val="00505533"/>
    <w:rsid w:val="00515BCC"/>
    <w:rsid w:val="00607803"/>
    <w:rsid w:val="00636A09"/>
    <w:rsid w:val="00696A84"/>
    <w:rsid w:val="006A51DA"/>
    <w:rsid w:val="00786404"/>
    <w:rsid w:val="00964420"/>
    <w:rsid w:val="00965567"/>
    <w:rsid w:val="00985652"/>
    <w:rsid w:val="009C0BE0"/>
    <w:rsid w:val="00AA0A6F"/>
    <w:rsid w:val="00AD0AF9"/>
    <w:rsid w:val="00BB4823"/>
    <w:rsid w:val="00C272E7"/>
    <w:rsid w:val="00C5034D"/>
    <w:rsid w:val="00CE1E3D"/>
    <w:rsid w:val="00CE2326"/>
    <w:rsid w:val="00D74D02"/>
    <w:rsid w:val="00DA1DF6"/>
    <w:rsid w:val="00E558DE"/>
    <w:rsid w:val="00EC3A63"/>
    <w:rsid w:val="00E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3DE4"/>
  <w14:defaultImageDpi w14:val="32767"/>
  <w15:chartTrackingRefBased/>
  <w15:docId w15:val="{D5C0B083-FFCB-5042-B104-4F45DA6C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2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aps">
    <w:name w:val="caps"/>
    <w:basedOn w:val="DefaultParagraphFont"/>
    <w:rsid w:val="00C272E7"/>
  </w:style>
  <w:style w:type="character" w:customStyle="1" w:styleId="apple-converted-space">
    <w:name w:val="apple-converted-space"/>
    <w:basedOn w:val="DefaultParagraphFont"/>
    <w:rsid w:val="00C272E7"/>
  </w:style>
  <w:style w:type="character" w:styleId="Strong">
    <w:name w:val="Strong"/>
    <w:basedOn w:val="DefaultParagraphFont"/>
    <w:uiPriority w:val="22"/>
    <w:qFormat/>
    <w:rsid w:val="00C272E7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0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airspace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Young</dc:creator>
  <cp:keywords/>
  <dc:description/>
  <cp:lastModifiedBy>Cacynthia Patterson</cp:lastModifiedBy>
  <cp:revision>2</cp:revision>
  <cp:lastPrinted>2022-10-04T13:14:00Z</cp:lastPrinted>
  <dcterms:created xsi:type="dcterms:W3CDTF">2022-10-07T18:41:00Z</dcterms:created>
  <dcterms:modified xsi:type="dcterms:W3CDTF">2022-10-07T18:41:00Z</dcterms:modified>
</cp:coreProperties>
</file>