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06FB" w14:textId="77777777" w:rsidR="00721A8A" w:rsidRPr="00B20D78" w:rsidRDefault="00C22A72" w:rsidP="00BC28C6">
      <w:pPr>
        <w:jc w:val="center"/>
        <w:rPr>
          <w:sz w:val="24"/>
          <w:szCs w:val="24"/>
        </w:rPr>
      </w:pPr>
      <w:r w:rsidRPr="00B20D78">
        <w:rPr>
          <w:sz w:val="24"/>
          <w:szCs w:val="24"/>
        </w:rPr>
        <w:t>HARRISON COUNTY UTILITY AUTHORITY</w:t>
      </w:r>
    </w:p>
    <w:p w14:paraId="1F96972A" w14:textId="77777777" w:rsidR="00C22A72" w:rsidRPr="00B20D78" w:rsidRDefault="00C22A72" w:rsidP="00C22A72">
      <w:pPr>
        <w:jc w:val="center"/>
        <w:rPr>
          <w:sz w:val="24"/>
          <w:szCs w:val="24"/>
        </w:rPr>
      </w:pPr>
      <w:r w:rsidRPr="00B20D78">
        <w:rPr>
          <w:sz w:val="24"/>
          <w:szCs w:val="24"/>
        </w:rPr>
        <w:t>WASTE TIRE HANDLING</w:t>
      </w:r>
    </w:p>
    <w:p w14:paraId="6F31E0C6" w14:textId="77777777" w:rsidR="00A12E23" w:rsidRPr="00B20D78" w:rsidRDefault="00C22A72" w:rsidP="00A12E23">
      <w:pPr>
        <w:spacing w:after="0"/>
        <w:jc w:val="center"/>
        <w:rPr>
          <w:sz w:val="24"/>
          <w:szCs w:val="24"/>
        </w:rPr>
      </w:pPr>
      <w:r w:rsidRPr="00B20D78">
        <w:rPr>
          <w:sz w:val="24"/>
          <w:szCs w:val="24"/>
        </w:rPr>
        <w:t>REQUEST FOR PROPOSALS</w:t>
      </w:r>
    </w:p>
    <w:p w14:paraId="678906CF" w14:textId="77777777" w:rsidR="0003347F" w:rsidRPr="00B20D78" w:rsidRDefault="0003347F" w:rsidP="00A12E23">
      <w:pPr>
        <w:spacing w:after="0"/>
        <w:jc w:val="center"/>
        <w:rPr>
          <w:sz w:val="24"/>
          <w:szCs w:val="24"/>
        </w:rPr>
      </w:pPr>
      <w:r w:rsidRPr="00B20D78">
        <w:rPr>
          <w:sz w:val="24"/>
          <w:szCs w:val="24"/>
        </w:rPr>
        <w:t>(</w:t>
      </w:r>
      <w:r w:rsidR="00941913" w:rsidRPr="00B20D78">
        <w:rPr>
          <w:sz w:val="24"/>
          <w:szCs w:val="24"/>
        </w:rPr>
        <w:t xml:space="preserve">Advertisement and </w:t>
      </w:r>
      <w:r w:rsidRPr="00B20D78">
        <w:rPr>
          <w:sz w:val="24"/>
          <w:szCs w:val="24"/>
        </w:rPr>
        <w:t>Specifications)</w:t>
      </w:r>
    </w:p>
    <w:p w14:paraId="0ED72F35" w14:textId="77777777" w:rsidR="0003347F" w:rsidRPr="00B20D78" w:rsidRDefault="0003347F" w:rsidP="0003347F">
      <w:pPr>
        <w:spacing w:after="0"/>
        <w:rPr>
          <w:sz w:val="24"/>
          <w:szCs w:val="24"/>
        </w:rPr>
      </w:pPr>
    </w:p>
    <w:p w14:paraId="703ACF54" w14:textId="5583E56D" w:rsidR="0003347F" w:rsidRPr="009760F9" w:rsidRDefault="0003347F" w:rsidP="0003347F">
      <w:pPr>
        <w:spacing w:after="0"/>
      </w:pPr>
      <w:r w:rsidRPr="009760F9">
        <w:t>The Harrison County Utility Authority (the “Authority”) will receive proposal for:</w:t>
      </w:r>
    </w:p>
    <w:p w14:paraId="1B30C9DF" w14:textId="77777777" w:rsidR="0003347F" w:rsidRPr="00B20D78" w:rsidRDefault="0003347F" w:rsidP="0003347F">
      <w:pPr>
        <w:spacing w:after="0"/>
        <w:rPr>
          <w:sz w:val="24"/>
          <w:szCs w:val="24"/>
        </w:rPr>
      </w:pPr>
    </w:p>
    <w:p w14:paraId="39BD2955" w14:textId="77777777" w:rsidR="0003347F" w:rsidRPr="00B20D78" w:rsidRDefault="0003347F" w:rsidP="0003347F">
      <w:pPr>
        <w:spacing w:after="0"/>
        <w:jc w:val="center"/>
        <w:rPr>
          <w:sz w:val="24"/>
          <w:szCs w:val="24"/>
        </w:rPr>
      </w:pPr>
      <w:r w:rsidRPr="00B20D78">
        <w:rPr>
          <w:sz w:val="24"/>
          <w:szCs w:val="24"/>
        </w:rPr>
        <w:t>WASTE TIRE HANDLING AND /OR PROCESSING AND OR DISPOSAL/ OR RECYCLING</w:t>
      </w:r>
    </w:p>
    <w:p w14:paraId="28E779FF" w14:textId="77777777" w:rsidR="00B20D78" w:rsidRDefault="00B20D78" w:rsidP="0003347F">
      <w:pPr>
        <w:spacing w:after="0"/>
        <w:rPr>
          <w:sz w:val="24"/>
          <w:szCs w:val="24"/>
        </w:rPr>
      </w:pPr>
    </w:p>
    <w:p w14:paraId="533FF67D" w14:textId="0AA2A817" w:rsidR="00125C61" w:rsidRPr="009760F9" w:rsidRDefault="0003347F" w:rsidP="00125C61">
      <w:pPr>
        <w:spacing w:after="0"/>
      </w:pPr>
      <w:r w:rsidRPr="009760F9">
        <w:t xml:space="preserve">Seal proposals will be accepted at the Harrison County </w:t>
      </w:r>
      <w:r w:rsidR="003B355F" w:rsidRPr="009760F9">
        <w:t xml:space="preserve">Utility </w:t>
      </w:r>
      <w:r w:rsidRPr="009760F9">
        <w:t>Authority office, 10271 Express Drive, Gulfport, M</w:t>
      </w:r>
      <w:r w:rsidR="001A060B" w:rsidRPr="009760F9">
        <w:t>S</w:t>
      </w:r>
      <w:r w:rsidR="00D85565" w:rsidRPr="009760F9">
        <w:t xml:space="preserve"> 39503</w:t>
      </w:r>
      <w:r w:rsidR="00546A79" w:rsidRPr="009760F9">
        <w:t xml:space="preserve"> </w:t>
      </w:r>
      <w:r w:rsidR="00546A79" w:rsidRPr="00A57CE3">
        <w:t>until 10:0</w:t>
      </w:r>
      <w:r w:rsidR="00AB4BD5" w:rsidRPr="00A57CE3">
        <w:t xml:space="preserve">0 A. M. </w:t>
      </w:r>
      <w:r w:rsidR="002F04E3" w:rsidRPr="00A57CE3">
        <w:t>on November</w:t>
      </w:r>
      <w:r w:rsidR="002F04E3">
        <w:t xml:space="preserve"> 1, 2023</w:t>
      </w:r>
      <w:r w:rsidR="00AF7DE7" w:rsidRPr="00A57CE3">
        <w:t>. All proposals received prior to the above</w:t>
      </w:r>
      <w:r w:rsidR="00AF7DE7" w:rsidRPr="009760F9">
        <w:t xml:space="preserve"> mentioned deadline will be </w:t>
      </w:r>
      <w:r w:rsidR="00B20D78" w:rsidRPr="009760F9">
        <w:t>considered. All</w:t>
      </w:r>
      <w:r w:rsidR="00AF7DE7" w:rsidRPr="009760F9">
        <w:t xml:space="preserve"> proposals will be</w:t>
      </w:r>
      <w:r w:rsidR="00A63C95" w:rsidRPr="009760F9">
        <w:t xml:space="preserve"> made on enclosed “Request for P</w:t>
      </w:r>
      <w:r w:rsidR="00AF7DE7" w:rsidRPr="009760F9">
        <w:t>roposals” form.</w:t>
      </w:r>
      <w:r w:rsidR="00B20D78" w:rsidRPr="009760F9">
        <w:t xml:space="preserve"> </w:t>
      </w:r>
      <w:r w:rsidR="00125C61" w:rsidRPr="009760F9">
        <w:t>All proposals must be sealed and clearly marked on the outside of the envelope as follows:</w:t>
      </w:r>
    </w:p>
    <w:p w14:paraId="57E004DB" w14:textId="77777777" w:rsidR="00125C61" w:rsidRPr="009760F9" w:rsidRDefault="00125C61" w:rsidP="00125C61">
      <w:pPr>
        <w:spacing w:after="0"/>
      </w:pPr>
    </w:p>
    <w:p w14:paraId="48273188" w14:textId="77777777" w:rsidR="00125C61" w:rsidRPr="009760F9" w:rsidRDefault="00125C61" w:rsidP="00125C61">
      <w:pPr>
        <w:spacing w:after="0"/>
        <w:jc w:val="center"/>
      </w:pPr>
      <w:r w:rsidRPr="009760F9">
        <w:t>“Request for Proposal</w:t>
      </w:r>
    </w:p>
    <w:p w14:paraId="22A3FE6F" w14:textId="77777777" w:rsidR="00125C61" w:rsidRPr="009760F9" w:rsidRDefault="00125C61" w:rsidP="00125C61">
      <w:pPr>
        <w:spacing w:after="0"/>
        <w:jc w:val="center"/>
      </w:pPr>
      <w:r w:rsidRPr="009760F9">
        <w:t>Waste Tire Handling”</w:t>
      </w:r>
    </w:p>
    <w:p w14:paraId="08649B81" w14:textId="77777777" w:rsidR="00125C61" w:rsidRPr="009760F9" w:rsidRDefault="00125C61" w:rsidP="00125C61">
      <w:pPr>
        <w:spacing w:after="0"/>
        <w:jc w:val="center"/>
      </w:pPr>
      <w:r w:rsidRPr="009760F9">
        <w:t>Harrison County Utility Authority</w:t>
      </w:r>
    </w:p>
    <w:p w14:paraId="16AE59AA" w14:textId="77777777" w:rsidR="00125C61" w:rsidRPr="009760F9" w:rsidRDefault="00125C61" w:rsidP="00125C61">
      <w:pPr>
        <w:spacing w:after="0"/>
        <w:jc w:val="center"/>
      </w:pPr>
      <w:r w:rsidRPr="009760F9">
        <w:t>10271 Express Drive,</w:t>
      </w:r>
    </w:p>
    <w:p w14:paraId="39B29245" w14:textId="77777777" w:rsidR="00125C61" w:rsidRPr="009760F9" w:rsidRDefault="00125C61" w:rsidP="00125C61">
      <w:pPr>
        <w:spacing w:after="0"/>
        <w:jc w:val="center"/>
      </w:pPr>
      <w:r w:rsidRPr="009760F9">
        <w:t>Gulfport, MS 39503</w:t>
      </w:r>
    </w:p>
    <w:p w14:paraId="12A22DCC" w14:textId="77777777" w:rsidR="00125C61" w:rsidRPr="009760F9" w:rsidRDefault="00125C61" w:rsidP="0003347F">
      <w:pPr>
        <w:spacing w:after="0"/>
      </w:pPr>
    </w:p>
    <w:p w14:paraId="72C39E95" w14:textId="77777777" w:rsidR="00D71D27" w:rsidRPr="009760F9" w:rsidRDefault="00AF7DE7" w:rsidP="00F170A1">
      <w:pPr>
        <w:spacing w:after="0"/>
      </w:pPr>
      <w:r w:rsidRPr="009760F9">
        <w:t xml:space="preserve">All proposers will include the appropriate </w:t>
      </w:r>
      <w:r w:rsidR="00F170A1" w:rsidRPr="009760F9">
        <w:t xml:space="preserve">Mississippi </w:t>
      </w:r>
      <w:r w:rsidRPr="009760F9">
        <w:t>Department of Environmental Quality</w:t>
      </w:r>
      <w:r w:rsidR="00F170A1" w:rsidRPr="009760F9">
        <w:t xml:space="preserve"> “MDEQ”</w:t>
      </w:r>
      <w:r w:rsidRPr="009760F9">
        <w:t xml:space="preserve"> permits</w:t>
      </w:r>
      <w:r w:rsidR="00A63C95" w:rsidRPr="009760F9">
        <w:t xml:space="preserve"> in their proposal</w:t>
      </w:r>
      <w:r w:rsidRPr="009760F9">
        <w:t>. The sele</w:t>
      </w:r>
      <w:r w:rsidR="005B6A4C" w:rsidRPr="009760F9">
        <w:t>cted proposer</w:t>
      </w:r>
      <w:r w:rsidRPr="009760F9">
        <w:t xml:space="preserve"> will provide the Authority with </w:t>
      </w:r>
      <w:r w:rsidR="00F170A1" w:rsidRPr="009760F9">
        <w:t xml:space="preserve">the MDEQ </w:t>
      </w:r>
      <w:r w:rsidR="00D71D27" w:rsidRPr="009760F9">
        <w:t xml:space="preserve">Waste Tire Certification </w:t>
      </w:r>
      <w:r w:rsidRPr="009760F9">
        <w:t>that all tires transport</w:t>
      </w:r>
      <w:r w:rsidR="00F170A1" w:rsidRPr="009760F9">
        <w:t>ed from the Authority sites will be</w:t>
      </w:r>
      <w:r w:rsidRPr="009760F9">
        <w:t xml:space="preserve"> transported to </w:t>
      </w:r>
      <w:r w:rsidR="00D71D27" w:rsidRPr="009760F9">
        <w:t>a permitted processing site, recycling site</w:t>
      </w:r>
      <w:r w:rsidR="00941913" w:rsidRPr="009760F9">
        <w:t xml:space="preserve"> </w:t>
      </w:r>
      <w:r w:rsidR="00D71D27" w:rsidRPr="009760F9">
        <w:t>or disposal site.</w:t>
      </w:r>
    </w:p>
    <w:p w14:paraId="55A7B22A" w14:textId="5D6154EA" w:rsidR="00AF7DE7" w:rsidRPr="009760F9" w:rsidRDefault="0072215A" w:rsidP="00F170A1">
      <w:pPr>
        <w:spacing w:after="0"/>
      </w:pPr>
      <w:r w:rsidRPr="009760F9">
        <w:t>At present, the Authori</w:t>
      </w:r>
      <w:r w:rsidR="00A63C95" w:rsidRPr="009760F9">
        <w:t>ty collection sites handles an estimated</w:t>
      </w:r>
      <w:r w:rsidR="0031185B" w:rsidRPr="009760F9">
        <w:t xml:space="preserve"> 1,</w:t>
      </w:r>
      <w:r w:rsidR="00D14283">
        <w:t>20</w:t>
      </w:r>
      <w:r w:rsidR="0031185B" w:rsidRPr="009760F9">
        <w:t>0</w:t>
      </w:r>
      <w:r w:rsidRPr="009760F9">
        <w:t xml:space="preserve"> tires per month.</w:t>
      </w:r>
    </w:p>
    <w:p w14:paraId="1D6ACECD" w14:textId="2AA562E1" w:rsidR="0072215A" w:rsidRPr="009760F9" w:rsidRDefault="006D11E0" w:rsidP="00F170A1">
      <w:pPr>
        <w:spacing w:after="0"/>
      </w:pPr>
      <w:r w:rsidRPr="009760F9">
        <w:t>The selected propo</w:t>
      </w:r>
      <w:r w:rsidR="00F170A1" w:rsidRPr="009760F9">
        <w:t>ser agrees to p</w:t>
      </w:r>
      <w:r w:rsidR="00C638EA" w:rsidRPr="009760F9">
        <w:t xml:space="preserve">lace closed top semi-trailers </w:t>
      </w:r>
      <w:r w:rsidR="0072215A" w:rsidRPr="009760F9">
        <w:t>at the following</w:t>
      </w:r>
      <w:r w:rsidR="00F170A1" w:rsidRPr="009760F9">
        <w:t xml:space="preserve"> locations:</w:t>
      </w:r>
      <w:r w:rsidR="00D203ED" w:rsidRPr="009760F9">
        <w:t xml:space="preserve"> </w:t>
      </w:r>
    </w:p>
    <w:p w14:paraId="258C4446" w14:textId="77777777" w:rsidR="0072215A" w:rsidRPr="009760F9" w:rsidRDefault="0072215A" w:rsidP="0072215A">
      <w:pPr>
        <w:pStyle w:val="ListParagraph"/>
        <w:spacing w:after="0"/>
        <w:ind w:left="1800"/>
      </w:pPr>
    </w:p>
    <w:p w14:paraId="2B788E47" w14:textId="4450C84E" w:rsidR="0072215A" w:rsidRPr="009760F9" w:rsidRDefault="00DD4960" w:rsidP="0072215A">
      <w:pPr>
        <w:pStyle w:val="ListParagraph"/>
        <w:numPr>
          <w:ilvl w:val="0"/>
          <w:numId w:val="3"/>
        </w:numPr>
        <w:spacing w:after="0"/>
      </w:pPr>
      <w:r>
        <w:t>One</w:t>
      </w:r>
      <w:r w:rsidR="00DB44D6">
        <w:t xml:space="preserve"> Trailer</w:t>
      </w:r>
      <w:r w:rsidR="0072215A" w:rsidRPr="009760F9">
        <w:t xml:space="preserve"> </w:t>
      </w:r>
      <w:r w:rsidR="00E41FE5">
        <w:t>approximatel</w:t>
      </w:r>
      <w:r w:rsidR="00C638EA" w:rsidRPr="009760F9">
        <w:t>y 50-55 feet in length</w:t>
      </w:r>
      <w:r w:rsidR="0072215A" w:rsidRPr="009760F9">
        <w:t xml:space="preserve"> at 4050 Hewes Avenue, Gulfport. MS 39507</w:t>
      </w:r>
    </w:p>
    <w:p w14:paraId="4AF713A2" w14:textId="18F0EC98" w:rsidR="0072215A" w:rsidRPr="00A57CE3" w:rsidRDefault="00C638EA" w:rsidP="0072215A">
      <w:pPr>
        <w:pStyle w:val="ListParagraph"/>
        <w:numPr>
          <w:ilvl w:val="0"/>
          <w:numId w:val="3"/>
        </w:numPr>
        <w:spacing w:after="0"/>
      </w:pPr>
      <w:r w:rsidRPr="00A57CE3">
        <w:t xml:space="preserve">Two Trailers approximately 50-55 feet in length  </w:t>
      </w:r>
      <w:r w:rsidR="0072215A" w:rsidRPr="00A57CE3">
        <w:t xml:space="preserve"> at 10076 Lorraine Road Gulfport, MS 39503</w:t>
      </w:r>
    </w:p>
    <w:p w14:paraId="386D7FB7" w14:textId="3B9EDB8A" w:rsidR="00C638EA" w:rsidRPr="009760F9" w:rsidRDefault="00DB44D6" w:rsidP="00C638EA">
      <w:pPr>
        <w:pStyle w:val="ListParagraph"/>
        <w:numPr>
          <w:ilvl w:val="0"/>
          <w:numId w:val="3"/>
        </w:numPr>
        <w:spacing w:after="0"/>
      </w:pPr>
      <w:r>
        <w:t>One Trailer approximately 50-55</w:t>
      </w:r>
      <w:r w:rsidR="00C638EA" w:rsidRPr="009760F9">
        <w:t xml:space="preserve"> feet in length at 1656 Popps Ferry Road, Biloxi, MS 39532</w:t>
      </w:r>
    </w:p>
    <w:p w14:paraId="03B8FF87" w14:textId="050B4C4B" w:rsidR="0072215A" w:rsidRDefault="00B55838" w:rsidP="0072215A">
      <w:pPr>
        <w:pStyle w:val="ListParagraph"/>
        <w:numPr>
          <w:ilvl w:val="0"/>
          <w:numId w:val="3"/>
        </w:numPr>
        <w:spacing w:after="0"/>
      </w:pPr>
      <w:r w:rsidRPr="009760F9">
        <w:t xml:space="preserve"> </w:t>
      </w:r>
      <w:r w:rsidR="00D14283">
        <w:t xml:space="preserve">One trailer approximately 50-55 feet in length at Oak St. Biloxi Ms. </w:t>
      </w:r>
    </w:p>
    <w:p w14:paraId="786FC95D" w14:textId="1B00930B" w:rsidR="00D14283" w:rsidRPr="00A57CE3" w:rsidRDefault="00DB44D6" w:rsidP="00D14283">
      <w:pPr>
        <w:pStyle w:val="ListParagraph"/>
        <w:numPr>
          <w:ilvl w:val="0"/>
          <w:numId w:val="3"/>
        </w:numPr>
        <w:spacing w:after="0"/>
      </w:pPr>
      <w:r w:rsidRPr="00A57CE3">
        <w:t>One Trailer approximately 50-55 feet in length at 15600 School Rd Gulfport, MS 39503</w:t>
      </w:r>
    </w:p>
    <w:p w14:paraId="6B2F9111" w14:textId="77777777" w:rsidR="00F170A1" w:rsidRPr="009760F9" w:rsidRDefault="00F170A1" w:rsidP="00F170A1">
      <w:pPr>
        <w:pStyle w:val="ListParagraph"/>
        <w:spacing w:after="0"/>
        <w:ind w:left="1800"/>
      </w:pPr>
    </w:p>
    <w:p w14:paraId="1ADD2DC4" w14:textId="70CBCBFC" w:rsidR="00B20D78" w:rsidRPr="009760F9" w:rsidRDefault="00D203ED" w:rsidP="00D203ED">
      <w:pPr>
        <w:spacing w:after="0"/>
      </w:pPr>
      <w:r w:rsidRPr="009760F9">
        <w:t xml:space="preserve"> Authority </w:t>
      </w:r>
      <w:r w:rsidR="005C2E21" w:rsidRPr="009760F9">
        <w:t>members’ staff will oversee the inventory</w:t>
      </w:r>
      <w:r w:rsidRPr="009760F9">
        <w:t xml:space="preserve"> </w:t>
      </w:r>
      <w:r w:rsidR="005C2E21" w:rsidRPr="009760F9">
        <w:t xml:space="preserve">and </w:t>
      </w:r>
      <w:r w:rsidRPr="009760F9">
        <w:t>loading of the trailer(s). The selected proposer will remove and replace a full trailer with an empty one with</w:t>
      </w:r>
      <w:r w:rsidR="00A63C95" w:rsidRPr="009760F9">
        <w:t>in</w:t>
      </w:r>
      <w:r w:rsidRPr="009760F9">
        <w:t xml:space="preserve"> two (2) working days of notice (written or oral) to do so. The full trailer will be moved to a permitted site </w:t>
      </w:r>
      <w:r w:rsidR="00A63C95" w:rsidRPr="009760F9">
        <w:t>f</w:t>
      </w:r>
      <w:r w:rsidRPr="009760F9">
        <w:t xml:space="preserve">or processing, followed by proper disposal/recycling. </w:t>
      </w:r>
      <w:proofErr w:type="gramStart"/>
      <w:r w:rsidRPr="009760F9">
        <w:t>All of</w:t>
      </w:r>
      <w:proofErr w:type="gramEnd"/>
      <w:r w:rsidRPr="009760F9">
        <w:t xml:space="preserve"> the above will be accomplished</w:t>
      </w:r>
      <w:r w:rsidR="00A63C95" w:rsidRPr="009760F9">
        <w:t xml:space="preserve"> in accordance with </w:t>
      </w:r>
      <w:r w:rsidRPr="009760F9">
        <w:t>Mississippi Waste Tire Disposal laws</w:t>
      </w:r>
      <w:r w:rsidR="00A63C95" w:rsidRPr="009760F9">
        <w:t>/re</w:t>
      </w:r>
      <w:r w:rsidR="00125C61" w:rsidRPr="009760F9">
        <w:t>g</w:t>
      </w:r>
      <w:r w:rsidR="00A63C95" w:rsidRPr="009760F9">
        <w:t>ulations</w:t>
      </w:r>
      <w:r w:rsidRPr="009760F9">
        <w:t>.</w:t>
      </w:r>
    </w:p>
    <w:p w14:paraId="323183F5" w14:textId="050045C6" w:rsidR="00A63C95" w:rsidRPr="009760F9" w:rsidRDefault="00F170A1" w:rsidP="00DD4960">
      <w:pPr>
        <w:spacing w:after="0"/>
      </w:pPr>
      <w:r w:rsidRPr="009760F9">
        <w:lastRenderedPageBreak/>
        <w:t>Proposed unit price</w:t>
      </w:r>
      <w:r w:rsidR="00CC1B07" w:rsidRPr="009760F9">
        <w:t xml:space="preserve"> will remain in effect </w:t>
      </w:r>
      <w:r w:rsidR="00B12504" w:rsidRPr="009760F9">
        <w:t>f</w:t>
      </w:r>
      <w:r w:rsidR="00CC1B07" w:rsidRPr="009760F9">
        <w:t>or a period of two</w:t>
      </w:r>
      <w:r w:rsidR="00A63C95" w:rsidRPr="009760F9">
        <w:t xml:space="preserve"> (2) years </w:t>
      </w:r>
      <w:r w:rsidR="00DD4960">
        <w:t xml:space="preserve">beginning on </w:t>
      </w:r>
      <w:r w:rsidR="00DD4960" w:rsidRPr="00A57CE3">
        <w:t>January 1, 202</w:t>
      </w:r>
      <w:r w:rsidR="00D14283">
        <w:t>4</w:t>
      </w:r>
      <w:r w:rsidR="00DD4960">
        <w:t>.</w:t>
      </w:r>
      <w:r w:rsidR="00CC1B07" w:rsidRPr="009760F9">
        <w:t xml:space="preserve"> </w:t>
      </w:r>
      <w:r w:rsidR="00D171FE" w:rsidRPr="009760F9">
        <w:t xml:space="preserve">The Agreement can be extended </w:t>
      </w:r>
      <w:r w:rsidR="00D14283">
        <w:t>by</w:t>
      </w:r>
      <w:r w:rsidR="00D171FE" w:rsidRPr="009760F9">
        <w:t xml:space="preserve"> </w:t>
      </w:r>
      <w:r w:rsidR="002F04E3">
        <w:t>one</w:t>
      </w:r>
      <w:r w:rsidR="00D171FE" w:rsidRPr="009760F9">
        <w:t xml:space="preserve"> (</w:t>
      </w:r>
      <w:r w:rsidR="002F04E3">
        <w:t>1</w:t>
      </w:r>
      <w:r w:rsidR="00D171FE" w:rsidRPr="009760F9">
        <w:t xml:space="preserve">) </w:t>
      </w:r>
      <w:r w:rsidR="002F04E3">
        <w:t>2</w:t>
      </w:r>
      <w:r w:rsidR="00D14283">
        <w:t>-year extensions</w:t>
      </w:r>
      <w:r w:rsidR="00D171FE" w:rsidRPr="009760F9">
        <w:t xml:space="preserve"> by mutual consent of both parties.</w:t>
      </w:r>
      <w:r w:rsidR="00DD4960">
        <w:t xml:space="preserve"> </w:t>
      </w:r>
      <w:r w:rsidR="002F04E3">
        <w:t xml:space="preserve">Not to exceed four (4) years total. </w:t>
      </w:r>
      <w:r w:rsidR="00DD4960">
        <w:t>Prior to signing a contract</w:t>
      </w:r>
      <w:r w:rsidR="00CC1B07" w:rsidRPr="009760F9">
        <w:t xml:space="preserve">, the selected proposer will provide </w:t>
      </w:r>
      <w:r w:rsidR="00A63C95" w:rsidRPr="009760F9">
        <w:t>the Authority with the following:</w:t>
      </w:r>
    </w:p>
    <w:p w14:paraId="30A019FC" w14:textId="77777777" w:rsidR="00A63C95" w:rsidRPr="009760F9" w:rsidRDefault="00A63C95" w:rsidP="00A63C95">
      <w:pPr>
        <w:pStyle w:val="ListParagraph"/>
        <w:spacing w:after="0"/>
      </w:pPr>
    </w:p>
    <w:p w14:paraId="09119312" w14:textId="77777777" w:rsidR="00A63C95" w:rsidRPr="009760F9" w:rsidRDefault="004774B8" w:rsidP="009760F9">
      <w:pPr>
        <w:pStyle w:val="ListParagraph"/>
        <w:numPr>
          <w:ilvl w:val="0"/>
          <w:numId w:val="4"/>
        </w:numPr>
        <w:spacing w:after="0"/>
      </w:pPr>
      <w:r w:rsidRPr="009760F9">
        <w:t>Proof of being an approved license and permitted waste tire transporter and processor by the Mississippi Department of Environmental Quality</w:t>
      </w:r>
      <w:r w:rsidR="00CC5039" w:rsidRPr="009760F9">
        <w:t xml:space="preserve"> for a minimum of one year</w:t>
      </w:r>
      <w:r w:rsidRPr="009760F9">
        <w:t xml:space="preserve"> and maintain such status thought the agreement.</w:t>
      </w:r>
    </w:p>
    <w:p w14:paraId="0243C7B3" w14:textId="77777777" w:rsidR="00024C41" w:rsidRDefault="00260DB1" w:rsidP="00AA2AFD">
      <w:pPr>
        <w:pStyle w:val="ListParagraph"/>
        <w:numPr>
          <w:ilvl w:val="0"/>
          <w:numId w:val="4"/>
        </w:numPr>
        <w:spacing w:after="0"/>
      </w:pPr>
      <w:r w:rsidRPr="009760F9">
        <w:t>Furnish a Performance B</w:t>
      </w:r>
      <w:r w:rsidR="00024C41" w:rsidRPr="009760F9">
        <w:t>ond in the amount of $50,000.</w:t>
      </w:r>
    </w:p>
    <w:p w14:paraId="5BAB3C90" w14:textId="54282EF2" w:rsidR="00DD4960" w:rsidRPr="00A57CE3" w:rsidRDefault="00DD4960" w:rsidP="00AA2AFD">
      <w:pPr>
        <w:pStyle w:val="ListParagraph"/>
        <w:numPr>
          <w:ilvl w:val="0"/>
          <w:numId w:val="4"/>
        </w:numPr>
        <w:spacing w:after="0"/>
      </w:pPr>
      <w:r w:rsidRPr="00A57CE3">
        <w:t>Provide the Authority with a yearly report</w:t>
      </w:r>
      <w:r w:rsidR="00A57CE3" w:rsidRPr="00A57CE3">
        <w:t xml:space="preserve"> HCUA FY (Oct 1 thru Sept 30)</w:t>
      </w:r>
      <w:r w:rsidRPr="00A57CE3">
        <w:t xml:space="preserve"> of total number of tires, trailers, and tons processed. This will be due with</w:t>
      </w:r>
      <w:r w:rsidR="00A57CE3" w:rsidRPr="00A57CE3">
        <w:t>in 10 business days each October</w:t>
      </w:r>
      <w:r w:rsidRPr="00A57CE3">
        <w:t xml:space="preserve">. </w:t>
      </w:r>
    </w:p>
    <w:p w14:paraId="7D50CD4E" w14:textId="77777777" w:rsidR="005B6A4C" w:rsidRPr="009760F9" w:rsidRDefault="005B6A4C" w:rsidP="00AA2AFD">
      <w:pPr>
        <w:pStyle w:val="ListParagraph"/>
        <w:numPr>
          <w:ilvl w:val="0"/>
          <w:numId w:val="4"/>
        </w:numPr>
        <w:spacing w:after="0"/>
      </w:pPr>
      <w:r w:rsidRPr="009760F9">
        <w:t>Liability Insurance</w:t>
      </w:r>
      <w:r w:rsidR="00E65EE3" w:rsidRPr="009760F9">
        <w:t>:</w:t>
      </w:r>
    </w:p>
    <w:p w14:paraId="1FE11AC8" w14:textId="77777777" w:rsidR="00E65EE3" w:rsidRPr="009760F9" w:rsidRDefault="005B6A4C" w:rsidP="00E65EE3">
      <w:pPr>
        <w:pStyle w:val="Heading2"/>
        <w:keepLines/>
        <w:numPr>
          <w:ilvl w:val="0"/>
          <w:numId w:val="10"/>
        </w:numPr>
        <w:tabs>
          <w:tab w:val="left" w:pos="720"/>
          <w:tab w:val="left" w:pos="1296"/>
          <w:tab w:val="left" w:pos="1872"/>
          <w:tab w:val="left" w:pos="2448"/>
          <w:tab w:val="left" w:pos="3024"/>
          <w:tab w:val="left" w:pos="3888"/>
          <w:tab w:val="left" w:pos="4464"/>
          <w:tab w:val="left" w:pos="5040"/>
          <w:tab w:val="left" w:pos="5760"/>
          <w:tab w:val="left" w:pos="6480"/>
          <w:tab w:val="left" w:pos="7200"/>
          <w:tab w:val="left" w:pos="7920"/>
          <w:tab w:val="left" w:pos="8640"/>
        </w:tabs>
        <w:suppressAutoHyphens/>
        <w:jc w:val="both"/>
        <w:rPr>
          <w:rFonts w:asciiTheme="minorHAnsi" w:hAnsiTheme="minorHAnsi"/>
          <w:spacing w:val="-3"/>
          <w:sz w:val="22"/>
          <w:szCs w:val="22"/>
        </w:rPr>
      </w:pPr>
      <w:r w:rsidRPr="009760F9">
        <w:rPr>
          <w:rFonts w:asciiTheme="minorHAnsi" w:hAnsiTheme="minorHAnsi"/>
          <w:spacing w:val="-3"/>
          <w:sz w:val="22"/>
          <w:szCs w:val="22"/>
        </w:rPr>
        <w:t>The selected proposer</w:t>
      </w:r>
      <w:r w:rsidR="008F2ED6" w:rsidRPr="009760F9">
        <w:rPr>
          <w:rFonts w:asciiTheme="minorHAnsi" w:hAnsiTheme="minorHAnsi"/>
          <w:spacing w:val="-3"/>
          <w:sz w:val="22"/>
          <w:szCs w:val="22"/>
        </w:rPr>
        <w:t xml:space="preserve"> shall provide and maintain </w:t>
      </w:r>
      <w:r w:rsidRPr="009760F9">
        <w:rPr>
          <w:rFonts w:asciiTheme="minorHAnsi" w:hAnsiTheme="minorHAnsi"/>
          <w:spacing w:val="-3"/>
          <w:sz w:val="22"/>
          <w:szCs w:val="22"/>
        </w:rPr>
        <w:t xml:space="preserve">during active transportation </w:t>
      </w:r>
      <w:r w:rsidR="008F2ED6" w:rsidRPr="009760F9">
        <w:rPr>
          <w:rFonts w:asciiTheme="minorHAnsi" w:hAnsiTheme="minorHAnsi"/>
          <w:spacing w:val="-3"/>
          <w:sz w:val="22"/>
          <w:szCs w:val="22"/>
        </w:rPr>
        <w:t>operations, Workman's Compensation Insurance which shall meet the requirements of the Stat</w:t>
      </w:r>
      <w:r w:rsidRPr="009760F9">
        <w:rPr>
          <w:rFonts w:asciiTheme="minorHAnsi" w:hAnsiTheme="minorHAnsi"/>
          <w:spacing w:val="-3"/>
          <w:sz w:val="22"/>
          <w:szCs w:val="22"/>
        </w:rPr>
        <w:t>e wherein the waste tire facilities are</w:t>
      </w:r>
      <w:r w:rsidR="008F2ED6" w:rsidRPr="009760F9">
        <w:rPr>
          <w:rFonts w:asciiTheme="minorHAnsi" w:hAnsiTheme="minorHAnsi"/>
          <w:spacing w:val="-3"/>
          <w:sz w:val="22"/>
          <w:szCs w:val="22"/>
        </w:rPr>
        <w:t xml:space="preserve"> located. </w:t>
      </w:r>
    </w:p>
    <w:p w14:paraId="19CD355D" w14:textId="1C292FE4" w:rsidR="00E65EE3" w:rsidRPr="009760F9" w:rsidRDefault="005B6A4C" w:rsidP="00E65EE3">
      <w:pPr>
        <w:pStyle w:val="Heading2"/>
        <w:keepLines/>
        <w:numPr>
          <w:ilvl w:val="0"/>
          <w:numId w:val="10"/>
        </w:numPr>
        <w:tabs>
          <w:tab w:val="left" w:pos="720"/>
          <w:tab w:val="left" w:pos="1296"/>
          <w:tab w:val="left" w:pos="1872"/>
          <w:tab w:val="left" w:pos="2448"/>
          <w:tab w:val="left" w:pos="3024"/>
          <w:tab w:val="left" w:pos="3888"/>
          <w:tab w:val="left" w:pos="4464"/>
          <w:tab w:val="left" w:pos="5040"/>
          <w:tab w:val="left" w:pos="5760"/>
          <w:tab w:val="left" w:pos="6480"/>
          <w:tab w:val="left" w:pos="7200"/>
          <w:tab w:val="left" w:pos="7920"/>
          <w:tab w:val="left" w:pos="8640"/>
        </w:tabs>
        <w:suppressAutoHyphens/>
        <w:jc w:val="both"/>
        <w:rPr>
          <w:rFonts w:asciiTheme="minorHAnsi" w:hAnsiTheme="minorHAnsi"/>
          <w:spacing w:val="-3"/>
          <w:sz w:val="22"/>
          <w:szCs w:val="22"/>
        </w:rPr>
      </w:pPr>
      <w:r w:rsidRPr="009760F9">
        <w:rPr>
          <w:rFonts w:asciiTheme="minorHAnsi" w:hAnsiTheme="minorHAnsi"/>
          <w:spacing w:val="-3"/>
          <w:sz w:val="22"/>
          <w:szCs w:val="22"/>
        </w:rPr>
        <w:t>The selected proposer</w:t>
      </w:r>
      <w:r w:rsidR="008F2ED6" w:rsidRPr="009760F9">
        <w:rPr>
          <w:rFonts w:asciiTheme="minorHAnsi" w:hAnsiTheme="minorHAnsi"/>
          <w:spacing w:val="-3"/>
          <w:sz w:val="22"/>
          <w:szCs w:val="22"/>
        </w:rPr>
        <w:t xml:space="preserve"> shall provide and maintain </w:t>
      </w:r>
      <w:r w:rsidR="003B355F" w:rsidRPr="009760F9">
        <w:rPr>
          <w:rFonts w:asciiTheme="minorHAnsi" w:hAnsiTheme="minorHAnsi"/>
          <w:spacing w:val="-3"/>
          <w:sz w:val="22"/>
          <w:szCs w:val="22"/>
        </w:rPr>
        <w:t xml:space="preserve">at all times during the Agreement </w:t>
      </w:r>
      <w:r w:rsidR="008F2ED6" w:rsidRPr="009760F9">
        <w:rPr>
          <w:rFonts w:asciiTheme="minorHAnsi" w:hAnsiTheme="minorHAnsi"/>
          <w:spacing w:val="-3"/>
          <w:sz w:val="22"/>
          <w:szCs w:val="22"/>
        </w:rPr>
        <w:t>Public Liability Insurance, to protect against all c</w:t>
      </w:r>
      <w:r w:rsidR="00D85565" w:rsidRPr="009760F9">
        <w:rPr>
          <w:rFonts w:asciiTheme="minorHAnsi" w:hAnsiTheme="minorHAnsi"/>
          <w:spacing w:val="-3"/>
          <w:sz w:val="22"/>
          <w:szCs w:val="22"/>
        </w:rPr>
        <w:t>laims arising out of the selected proposer</w:t>
      </w:r>
      <w:r w:rsidR="008F2ED6" w:rsidRPr="009760F9">
        <w:rPr>
          <w:rFonts w:asciiTheme="minorHAnsi" w:hAnsiTheme="minorHAnsi"/>
          <w:spacing w:val="-3"/>
          <w:sz w:val="22"/>
          <w:szCs w:val="22"/>
        </w:rPr>
        <w:t xml:space="preserve">'s operations that result in bodily injury, death or property damage suffered </w:t>
      </w:r>
      <w:r w:rsidRPr="009760F9">
        <w:rPr>
          <w:rFonts w:asciiTheme="minorHAnsi" w:hAnsiTheme="minorHAnsi"/>
          <w:spacing w:val="-3"/>
          <w:sz w:val="22"/>
          <w:szCs w:val="22"/>
        </w:rPr>
        <w:t>during transporting or about the processing facility</w:t>
      </w:r>
      <w:r w:rsidR="00111E97" w:rsidRPr="009760F9">
        <w:rPr>
          <w:rFonts w:asciiTheme="minorHAnsi" w:hAnsiTheme="minorHAnsi"/>
          <w:spacing w:val="-3"/>
          <w:sz w:val="22"/>
          <w:szCs w:val="22"/>
        </w:rPr>
        <w:t xml:space="preserve">. </w:t>
      </w:r>
      <w:r w:rsidR="008F2ED6" w:rsidRPr="009760F9">
        <w:rPr>
          <w:rFonts w:asciiTheme="minorHAnsi" w:hAnsiTheme="minorHAnsi"/>
          <w:spacing w:val="-3"/>
          <w:sz w:val="22"/>
          <w:szCs w:val="22"/>
        </w:rPr>
        <w:t xml:space="preserve">The policy or policies shall </w:t>
      </w:r>
      <w:r w:rsidR="003B355F" w:rsidRPr="009760F9">
        <w:rPr>
          <w:rFonts w:asciiTheme="minorHAnsi" w:hAnsiTheme="minorHAnsi"/>
          <w:spacing w:val="-3"/>
          <w:sz w:val="22"/>
          <w:szCs w:val="22"/>
        </w:rPr>
        <w:t xml:space="preserve">name the HCUA as co-insured, and </w:t>
      </w:r>
      <w:r w:rsidR="008F2ED6" w:rsidRPr="009760F9">
        <w:rPr>
          <w:rFonts w:asciiTheme="minorHAnsi" w:hAnsiTheme="minorHAnsi"/>
          <w:spacing w:val="-3"/>
          <w:sz w:val="22"/>
          <w:szCs w:val="22"/>
        </w:rPr>
        <w:t>contain a clause that the insurer will not cancel or decrease the insurance co</w:t>
      </w:r>
      <w:r w:rsidRPr="009760F9">
        <w:rPr>
          <w:rFonts w:asciiTheme="minorHAnsi" w:hAnsiTheme="minorHAnsi"/>
          <w:spacing w:val="-3"/>
          <w:sz w:val="22"/>
          <w:szCs w:val="22"/>
        </w:rPr>
        <w:t>verage without first giving Authority</w:t>
      </w:r>
      <w:r w:rsidR="00111E97" w:rsidRPr="009760F9">
        <w:rPr>
          <w:rFonts w:asciiTheme="minorHAnsi" w:hAnsiTheme="minorHAnsi"/>
          <w:spacing w:val="-3"/>
          <w:sz w:val="22"/>
          <w:szCs w:val="22"/>
        </w:rPr>
        <w:t xml:space="preserve"> sixty (60) </w:t>
      </w:r>
      <w:r w:rsidR="00DD4960" w:rsidRPr="009760F9">
        <w:rPr>
          <w:rFonts w:asciiTheme="minorHAnsi" w:hAnsiTheme="minorHAnsi"/>
          <w:spacing w:val="-3"/>
          <w:sz w:val="22"/>
          <w:szCs w:val="22"/>
        </w:rPr>
        <w:t>days’ notice</w:t>
      </w:r>
      <w:r w:rsidR="008F2ED6" w:rsidRPr="009760F9">
        <w:rPr>
          <w:rFonts w:asciiTheme="minorHAnsi" w:hAnsiTheme="minorHAnsi"/>
          <w:spacing w:val="-3"/>
          <w:sz w:val="22"/>
          <w:szCs w:val="22"/>
        </w:rPr>
        <w:t xml:space="preserve"> in writing.</w:t>
      </w:r>
    </w:p>
    <w:p w14:paraId="7084E7EE" w14:textId="77777777" w:rsidR="00E65EE3" w:rsidRPr="009760F9" w:rsidRDefault="00D85565" w:rsidP="00E65EE3">
      <w:pPr>
        <w:pStyle w:val="Heading2"/>
        <w:keepLines/>
        <w:numPr>
          <w:ilvl w:val="0"/>
          <w:numId w:val="10"/>
        </w:numPr>
        <w:tabs>
          <w:tab w:val="left" w:pos="720"/>
          <w:tab w:val="left" w:pos="1296"/>
          <w:tab w:val="left" w:pos="1872"/>
          <w:tab w:val="left" w:pos="2448"/>
          <w:tab w:val="left" w:pos="3024"/>
          <w:tab w:val="left" w:pos="3888"/>
          <w:tab w:val="left" w:pos="4464"/>
          <w:tab w:val="left" w:pos="5040"/>
          <w:tab w:val="left" w:pos="5760"/>
          <w:tab w:val="left" w:pos="6480"/>
          <w:tab w:val="left" w:pos="7200"/>
          <w:tab w:val="left" w:pos="7920"/>
          <w:tab w:val="left" w:pos="8640"/>
        </w:tabs>
        <w:suppressAutoHyphens/>
        <w:jc w:val="both"/>
        <w:rPr>
          <w:rFonts w:asciiTheme="minorHAnsi" w:hAnsiTheme="minorHAnsi"/>
          <w:spacing w:val="-3"/>
          <w:sz w:val="22"/>
          <w:szCs w:val="22"/>
        </w:rPr>
      </w:pPr>
      <w:r w:rsidRPr="009760F9">
        <w:rPr>
          <w:rFonts w:asciiTheme="minorHAnsi" w:hAnsiTheme="minorHAnsi"/>
          <w:spacing w:val="-3"/>
          <w:sz w:val="22"/>
          <w:szCs w:val="22"/>
        </w:rPr>
        <w:t>The selected proposer</w:t>
      </w:r>
      <w:r w:rsidR="005B6A4C" w:rsidRPr="009760F9">
        <w:rPr>
          <w:rFonts w:asciiTheme="minorHAnsi" w:hAnsiTheme="minorHAnsi"/>
          <w:spacing w:val="-3"/>
          <w:sz w:val="22"/>
          <w:szCs w:val="22"/>
        </w:rPr>
        <w:t xml:space="preserve"> shall furnish Authority</w:t>
      </w:r>
      <w:r w:rsidR="008F2ED6" w:rsidRPr="009760F9">
        <w:rPr>
          <w:rFonts w:asciiTheme="minorHAnsi" w:hAnsiTheme="minorHAnsi"/>
          <w:spacing w:val="-3"/>
          <w:sz w:val="22"/>
          <w:szCs w:val="22"/>
        </w:rPr>
        <w:t xml:space="preserve"> evidence that the insurance required of it is in force. </w:t>
      </w:r>
    </w:p>
    <w:p w14:paraId="35C289AD" w14:textId="77777777" w:rsidR="008F2ED6" w:rsidRPr="009760F9" w:rsidRDefault="008F2ED6" w:rsidP="00E65EE3">
      <w:pPr>
        <w:pStyle w:val="Heading2"/>
        <w:keepLines/>
        <w:numPr>
          <w:ilvl w:val="0"/>
          <w:numId w:val="10"/>
        </w:numPr>
        <w:tabs>
          <w:tab w:val="left" w:pos="720"/>
          <w:tab w:val="left" w:pos="1296"/>
          <w:tab w:val="left" w:pos="1872"/>
          <w:tab w:val="left" w:pos="2448"/>
          <w:tab w:val="left" w:pos="3024"/>
          <w:tab w:val="left" w:pos="3888"/>
          <w:tab w:val="left" w:pos="4464"/>
          <w:tab w:val="left" w:pos="5040"/>
          <w:tab w:val="left" w:pos="5760"/>
          <w:tab w:val="left" w:pos="6480"/>
          <w:tab w:val="left" w:pos="7200"/>
          <w:tab w:val="left" w:pos="7920"/>
          <w:tab w:val="left" w:pos="8640"/>
        </w:tabs>
        <w:suppressAutoHyphens/>
        <w:jc w:val="both"/>
        <w:rPr>
          <w:rFonts w:asciiTheme="minorHAnsi" w:hAnsiTheme="minorHAnsi"/>
          <w:spacing w:val="-3"/>
          <w:sz w:val="22"/>
          <w:szCs w:val="22"/>
        </w:rPr>
      </w:pPr>
      <w:r w:rsidRPr="009760F9">
        <w:rPr>
          <w:rFonts w:asciiTheme="minorHAnsi" w:hAnsiTheme="minorHAnsi"/>
          <w:spacing w:val="-3"/>
          <w:sz w:val="22"/>
          <w:szCs w:val="22"/>
        </w:rPr>
        <w:t>The limits of liability of all insurance required herein sha</w:t>
      </w:r>
      <w:r w:rsidR="000E4E1A" w:rsidRPr="009760F9">
        <w:rPr>
          <w:rFonts w:asciiTheme="minorHAnsi" w:hAnsiTheme="minorHAnsi"/>
          <w:spacing w:val="-3"/>
          <w:sz w:val="22"/>
          <w:szCs w:val="22"/>
        </w:rPr>
        <w:t>ll be as set forth in Exhibit “A</w:t>
      </w:r>
      <w:r w:rsidRPr="009760F9">
        <w:rPr>
          <w:rFonts w:asciiTheme="minorHAnsi" w:hAnsiTheme="minorHAnsi"/>
          <w:spacing w:val="-3"/>
          <w:sz w:val="22"/>
          <w:szCs w:val="22"/>
        </w:rPr>
        <w:t>” which is attached hereto and made a part hereof.</w:t>
      </w:r>
    </w:p>
    <w:p w14:paraId="43F142B7" w14:textId="77777777" w:rsidR="00BC28C6" w:rsidRPr="009760F9" w:rsidRDefault="00BC28C6" w:rsidP="00D203ED">
      <w:pPr>
        <w:spacing w:after="0"/>
      </w:pPr>
      <w:r w:rsidRPr="009760F9">
        <w:t>The selected proposer agrees to indemnify, save harmless, and defend the Authority and the Mississippi Department of Environmental Quality from and against any and all liability, claims, penalties, forfeitures, suits, and costs and expenses incidents thereto (including costs of defense, settlement, and reasonable attorney’s fees</w:t>
      </w:r>
      <w:r w:rsidR="00AA515D" w:rsidRPr="009760F9">
        <w:t>, which it may hereafter incur, become responsible for, or pay out as a result of death or</w:t>
      </w:r>
      <w:r w:rsidR="007756C4" w:rsidRPr="009760F9">
        <w:t xml:space="preserve"> bodily injuries to any person, destruction or damage to any property, contamination of or adverse effects to the environment or any violation of governmental laws, or orders caused in whole or in part by:</w:t>
      </w:r>
    </w:p>
    <w:p w14:paraId="19994160" w14:textId="77777777" w:rsidR="007756C4" w:rsidRPr="009760F9" w:rsidRDefault="007756C4" w:rsidP="00D203ED">
      <w:pPr>
        <w:spacing w:after="0"/>
      </w:pPr>
    </w:p>
    <w:p w14:paraId="276DB0A8" w14:textId="77777777" w:rsidR="007756C4" w:rsidRPr="009760F9" w:rsidRDefault="007756C4" w:rsidP="007756C4">
      <w:pPr>
        <w:pStyle w:val="ListParagraph"/>
        <w:numPr>
          <w:ilvl w:val="0"/>
          <w:numId w:val="2"/>
        </w:numPr>
        <w:spacing w:after="0"/>
      </w:pPr>
      <w:r w:rsidRPr="009760F9">
        <w:t>Proposers breach of any terms of provisions of this agreement or:</w:t>
      </w:r>
    </w:p>
    <w:p w14:paraId="361EDA06" w14:textId="77777777" w:rsidR="007756C4" w:rsidRPr="009760F9" w:rsidRDefault="007756C4" w:rsidP="007756C4">
      <w:pPr>
        <w:pStyle w:val="ListParagraph"/>
        <w:numPr>
          <w:ilvl w:val="0"/>
          <w:numId w:val="2"/>
        </w:numPr>
        <w:spacing w:after="0"/>
      </w:pPr>
      <w:r w:rsidRPr="009760F9">
        <w:t>Any negligent or willful act of omission of the proposer, or its employees in the performance of this Agreement.</w:t>
      </w:r>
    </w:p>
    <w:p w14:paraId="589EEC79" w14:textId="77777777" w:rsidR="00D77511" w:rsidRPr="009760F9" w:rsidRDefault="00D77511" w:rsidP="00D77511">
      <w:pPr>
        <w:pStyle w:val="ListParagraph"/>
        <w:spacing w:after="0"/>
        <w:ind w:left="1080"/>
      </w:pPr>
    </w:p>
    <w:p w14:paraId="7A9C5CDB" w14:textId="77777777" w:rsidR="0052289B" w:rsidRDefault="00940BDB" w:rsidP="007756C4">
      <w:pPr>
        <w:spacing w:after="0"/>
      </w:pPr>
      <w:r w:rsidRPr="009760F9">
        <w:t>The Authority will select a c</w:t>
      </w:r>
      <w:r w:rsidR="007756C4" w:rsidRPr="009760F9">
        <w:t>ontractor, or contractors, based on the pric</w:t>
      </w:r>
      <w:r w:rsidR="00D171FE" w:rsidRPr="009760F9">
        <w:t>es among qualifying proposers.</w:t>
      </w:r>
      <w:r w:rsidR="004F1430" w:rsidRPr="009760F9">
        <w:t xml:space="preserve"> </w:t>
      </w:r>
    </w:p>
    <w:p w14:paraId="203D56E6" w14:textId="77777777" w:rsidR="0052289B" w:rsidRDefault="0052289B" w:rsidP="007756C4">
      <w:pPr>
        <w:spacing w:after="0"/>
      </w:pPr>
    </w:p>
    <w:p w14:paraId="63E2C50E" w14:textId="75381DEB" w:rsidR="007756C4" w:rsidRPr="009760F9" w:rsidRDefault="004F1430" w:rsidP="007756C4">
      <w:pPr>
        <w:spacing w:after="0"/>
      </w:pPr>
      <w:r w:rsidRPr="009760F9">
        <w:t>Proposal specifications, Proposal Form, and Exhibit A documents can be pick up at the Authority</w:t>
      </w:r>
      <w:r w:rsidR="0052289B">
        <w:t>’s office at 10271 Express Drive, Gulfport, MS 39503</w:t>
      </w:r>
      <w:r w:rsidR="00CD5298">
        <w:t>, Central Bidding www.centralbidding.com</w:t>
      </w:r>
      <w:r w:rsidR="0052289B">
        <w:t xml:space="preserve"> or</w:t>
      </w:r>
      <w:r w:rsidRPr="009760F9">
        <w:t xml:space="preserve"> </w:t>
      </w:r>
      <w:r w:rsidR="00B55FC2">
        <w:t xml:space="preserve">viewed </w:t>
      </w:r>
      <w:r w:rsidRPr="009760F9">
        <w:t>on the Authority’s website at www.hcua-ms.us.</w:t>
      </w:r>
    </w:p>
    <w:p w14:paraId="0DAEA7E5" w14:textId="77777777" w:rsidR="00B20D78" w:rsidRPr="009760F9" w:rsidRDefault="00B20D78" w:rsidP="00F25107">
      <w:pPr>
        <w:spacing w:after="0"/>
        <w:jc w:val="center"/>
      </w:pPr>
    </w:p>
    <w:p w14:paraId="52FA85C7" w14:textId="77777777" w:rsidR="009760F9" w:rsidRDefault="009760F9" w:rsidP="002F04E3">
      <w:pPr>
        <w:spacing w:after="0"/>
        <w:rPr>
          <w:b/>
        </w:rPr>
      </w:pPr>
    </w:p>
    <w:p w14:paraId="6FEAFF74" w14:textId="77777777" w:rsidR="009760F9" w:rsidRDefault="009760F9" w:rsidP="00967391">
      <w:pPr>
        <w:spacing w:after="0"/>
        <w:jc w:val="center"/>
        <w:rPr>
          <w:b/>
        </w:rPr>
      </w:pPr>
    </w:p>
    <w:p w14:paraId="2556EF04" w14:textId="77777777" w:rsidR="009760F9" w:rsidRDefault="009760F9" w:rsidP="00967391">
      <w:pPr>
        <w:spacing w:after="0"/>
        <w:jc w:val="center"/>
        <w:rPr>
          <w:b/>
        </w:rPr>
      </w:pPr>
    </w:p>
    <w:p w14:paraId="006BAEB3" w14:textId="77777777" w:rsidR="00C22A72" w:rsidRPr="009760F9" w:rsidRDefault="00282FC3" w:rsidP="00967391">
      <w:pPr>
        <w:spacing w:after="0"/>
        <w:jc w:val="center"/>
        <w:rPr>
          <w:b/>
          <w:sz w:val="24"/>
          <w:szCs w:val="24"/>
        </w:rPr>
      </w:pPr>
      <w:r w:rsidRPr="009760F9">
        <w:rPr>
          <w:b/>
          <w:sz w:val="24"/>
          <w:szCs w:val="24"/>
        </w:rPr>
        <w:t>Proposal Form</w:t>
      </w:r>
    </w:p>
    <w:p w14:paraId="3E19A67A" w14:textId="77777777" w:rsidR="00997477" w:rsidRPr="009760F9" w:rsidRDefault="00997477" w:rsidP="00C22A72">
      <w:pPr>
        <w:spacing w:after="0"/>
        <w:jc w:val="center"/>
        <w:rPr>
          <w:b/>
          <w:sz w:val="24"/>
          <w:szCs w:val="24"/>
        </w:rPr>
      </w:pPr>
    </w:p>
    <w:p w14:paraId="7914588E" w14:textId="77777777" w:rsidR="00997477" w:rsidRPr="009760F9" w:rsidRDefault="00997477" w:rsidP="00997477">
      <w:pPr>
        <w:spacing w:after="0"/>
        <w:rPr>
          <w:sz w:val="24"/>
          <w:szCs w:val="24"/>
        </w:rPr>
      </w:pPr>
      <w:r w:rsidRPr="009760F9">
        <w:rPr>
          <w:sz w:val="24"/>
          <w:szCs w:val="24"/>
        </w:rPr>
        <w:t xml:space="preserve">Proposer agrees to comply with all provisions of the attached specifications and information to the proposers. Proposer further agrees that signing the “Letter of Agreement” portion of this form along with the Authority, constitutes a binding obligation. All information on this form, specifications, and information </w:t>
      </w:r>
      <w:r w:rsidR="00C627EA" w:rsidRPr="009760F9">
        <w:rPr>
          <w:sz w:val="24"/>
          <w:szCs w:val="24"/>
        </w:rPr>
        <w:t>to proposers will be considered</w:t>
      </w:r>
      <w:r w:rsidRPr="009760F9">
        <w:rPr>
          <w:sz w:val="24"/>
          <w:szCs w:val="24"/>
        </w:rPr>
        <w:t xml:space="preserve"> part of the above-mention agreement.</w:t>
      </w:r>
    </w:p>
    <w:p w14:paraId="4A5962B8" w14:textId="77777777" w:rsidR="00BE2618" w:rsidRPr="009760F9" w:rsidRDefault="00997477" w:rsidP="00997477">
      <w:pPr>
        <w:spacing w:after="0"/>
        <w:rPr>
          <w:sz w:val="24"/>
          <w:szCs w:val="24"/>
        </w:rPr>
      </w:pPr>
      <w:r w:rsidRPr="009760F9">
        <w:rPr>
          <w:sz w:val="24"/>
          <w:szCs w:val="24"/>
        </w:rPr>
        <w:t xml:space="preserve">The </w:t>
      </w:r>
      <w:r w:rsidR="00BE2618" w:rsidRPr="009760F9">
        <w:rPr>
          <w:sz w:val="24"/>
          <w:szCs w:val="24"/>
        </w:rPr>
        <w:t>following prices will apply for:</w:t>
      </w:r>
    </w:p>
    <w:p w14:paraId="622D0DCD" w14:textId="77777777" w:rsidR="00BE2618" w:rsidRDefault="00997477" w:rsidP="002951C8">
      <w:pPr>
        <w:spacing w:after="0"/>
        <w:ind w:left="720"/>
        <w:rPr>
          <w:i/>
          <w:sz w:val="24"/>
          <w:szCs w:val="24"/>
        </w:rPr>
      </w:pPr>
      <w:r w:rsidRPr="009760F9">
        <w:rPr>
          <w:i/>
          <w:sz w:val="24"/>
          <w:szCs w:val="24"/>
        </w:rPr>
        <w:t>Hauling, processing and/or disposal/recycling of each trailer load.</w:t>
      </w:r>
    </w:p>
    <w:p w14:paraId="7F42B287" w14:textId="25858E24" w:rsidR="007C6CA6" w:rsidRPr="009760F9" w:rsidRDefault="007C6CA6" w:rsidP="002951C8">
      <w:pPr>
        <w:spacing w:after="0"/>
        <w:ind w:left="720"/>
        <w:rPr>
          <w:i/>
          <w:sz w:val="24"/>
          <w:szCs w:val="24"/>
        </w:rPr>
      </w:pPr>
      <w:r>
        <w:rPr>
          <w:i/>
          <w:sz w:val="24"/>
          <w:szCs w:val="24"/>
        </w:rPr>
        <w:t xml:space="preserve">Minimum size trailer that is allowed is </w:t>
      </w:r>
      <w:r w:rsidR="002F04E3">
        <w:rPr>
          <w:i/>
          <w:sz w:val="24"/>
          <w:szCs w:val="24"/>
        </w:rPr>
        <w:t>48</w:t>
      </w:r>
      <w:r>
        <w:rPr>
          <w:i/>
          <w:sz w:val="24"/>
          <w:szCs w:val="24"/>
        </w:rPr>
        <w:t xml:space="preserve"> ft. in length and capable of holding approximately </w:t>
      </w:r>
      <w:r w:rsidR="002F04E3">
        <w:rPr>
          <w:i/>
          <w:sz w:val="24"/>
          <w:szCs w:val="24"/>
        </w:rPr>
        <w:t>700</w:t>
      </w:r>
      <w:r>
        <w:rPr>
          <w:i/>
          <w:sz w:val="24"/>
          <w:szCs w:val="24"/>
        </w:rPr>
        <w:t xml:space="preserve"> tires.</w:t>
      </w:r>
    </w:p>
    <w:p w14:paraId="75774CF5" w14:textId="0A1EBB06" w:rsidR="00997477" w:rsidRPr="009760F9" w:rsidRDefault="007C6CA6" w:rsidP="002951C8">
      <w:pPr>
        <w:spacing w:after="0"/>
        <w:ind w:left="720"/>
        <w:rPr>
          <w:sz w:val="24"/>
          <w:szCs w:val="24"/>
        </w:rPr>
      </w:pPr>
      <w:r>
        <w:rPr>
          <w:i/>
          <w:sz w:val="24"/>
          <w:szCs w:val="24"/>
        </w:rPr>
        <w:t xml:space="preserve">“Current trailer used are </w:t>
      </w:r>
      <w:r w:rsidR="00997477" w:rsidRPr="009760F9">
        <w:rPr>
          <w:i/>
          <w:sz w:val="24"/>
          <w:szCs w:val="24"/>
        </w:rPr>
        <w:t>approx</w:t>
      </w:r>
      <w:r w:rsidR="00546A79" w:rsidRPr="009760F9">
        <w:rPr>
          <w:i/>
          <w:sz w:val="24"/>
          <w:szCs w:val="24"/>
        </w:rPr>
        <w:t xml:space="preserve">imately 50-55 feet </w:t>
      </w:r>
      <w:r w:rsidR="00997477" w:rsidRPr="009760F9">
        <w:rPr>
          <w:i/>
          <w:sz w:val="24"/>
          <w:szCs w:val="24"/>
        </w:rPr>
        <w:t>trai</w:t>
      </w:r>
      <w:r w:rsidR="00BE2618" w:rsidRPr="009760F9">
        <w:rPr>
          <w:i/>
          <w:sz w:val="24"/>
          <w:szCs w:val="24"/>
        </w:rPr>
        <w:t>ler(s)</w:t>
      </w:r>
      <w:r>
        <w:rPr>
          <w:i/>
          <w:sz w:val="24"/>
          <w:szCs w:val="24"/>
        </w:rPr>
        <w:t xml:space="preserve"> holds approximately </w:t>
      </w:r>
      <w:r w:rsidRPr="009760F9">
        <w:rPr>
          <w:i/>
          <w:sz w:val="24"/>
          <w:szCs w:val="24"/>
        </w:rPr>
        <w:t>850</w:t>
      </w:r>
      <w:r>
        <w:rPr>
          <w:i/>
          <w:sz w:val="24"/>
          <w:szCs w:val="24"/>
        </w:rPr>
        <w:t xml:space="preserve"> tires.”</w:t>
      </w:r>
    </w:p>
    <w:p w14:paraId="7CD04AE3" w14:textId="77777777" w:rsidR="00997477" w:rsidRPr="009760F9" w:rsidRDefault="00997477" w:rsidP="002951C8">
      <w:pPr>
        <w:spacing w:after="0"/>
        <w:rPr>
          <w:sz w:val="24"/>
          <w:szCs w:val="24"/>
        </w:rPr>
      </w:pPr>
    </w:p>
    <w:p w14:paraId="01174C5F" w14:textId="66135291" w:rsidR="00546A79" w:rsidRPr="009760F9" w:rsidRDefault="00546A79" w:rsidP="002C1312">
      <w:pPr>
        <w:spacing w:after="0"/>
        <w:rPr>
          <w:sz w:val="24"/>
          <w:szCs w:val="24"/>
        </w:rPr>
      </w:pPr>
      <w:r w:rsidRPr="009760F9">
        <w:rPr>
          <w:sz w:val="24"/>
          <w:szCs w:val="24"/>
        </w:rPr>
        <w:t xml:space="preserve">Cost of the Tire Processing per ton: </w:t>
      </w:r>
      <w:r w:rsidRPr="009760F9">
        <w:rPr>
          <w:sz w:val="24"/>
          <w:szCs w:val="24"/>
          <w:u w:val="single"/>
        </w:rPr>
        <w:t>$</w:t>
      </w:r>
      <w:r w:rsidR="002C1312" w:rsidRPr="009760F9">
        <w:rPr>
          <w:sz w:val="24"/>
          <w:szCs w:val="24"/>
        </w:rPr>
        <w:t>___________________</w:t>
      </w:r>
      <w:r w:rsidR="002C1312" w:rsidRPr="009760F9">
        <w:rPr>
          <w:sz w:val="24"/>
          <w:szCs w:val="24"/>
          <w:u w:val="single"/>
        </w:rPr>
        <w:t>Per Ton</w:t>
      </w:r>
      <w:r w:rsidRPr="009760F9">
        <w:rPr>
          <w:sz w:val="24"/>
          <w:szCs w:val="24"/>
        </w:rPr>
        <w:t xml:space="preserve"> </w:t>
      </w:r>
    </w:p>
    <w:p w14:paraId="5DD5D848" w14:textId="04C2735E" w:rsidR="00997477" w:rsidRPr="009760F9" w:rsidRDefault="002C1312" w:rsidP="002C1312">
      <w:pPr>
        <w:spacing w:after="0"/>
        <w:rPr>
          <w:sz w:val="24"/>
          <w:szCs w:val="24"/>
          <w:u w:val="single"/>
        </w:rPr>
      </w:pPr>
      <w:r w:rsidRPr="009760F9">
        <w:rPr>
          <w:sz w:val="24"/>
          <w:szCs w:val="24"/>
        </w:rPr>
        <w:t>Cost of Transporting a Trailer:</w:t>
      </w:r>
      <w:r w:rsidR="00997477" w:rsidRPr="009760F9">
        <w:rPr>
          <w:sz w:val="24"/>
          <w:szCs w:val="24"/>
        </w:rPr>
        <w:t xml:space="preserve"> </w:t>
      </w:r>
      <w:r w:rsidR="00B54591" w:rsidRPr="009760F9">
        <w:rPr>
          <w:sz w:val="24"/>
          <w:szCs w:val="24"/>
          <w:u w:val="single"/>
        </w:rPr>
        <w:t>$</w:t>
      </w:r>
      <w:r w:rsidRPr="009760F9">
        <w:rPr>
          <w:sz w:val="24"/>
          <w:szCs w:val="24"/>
        </w:rPr>
        <w:t>________________</w:t>
      </w:r>
      <w:r w:rsidRPr="009760F9">
        <w:rPr>
          <w:sz w:val="24"/>
          <w:szCs w:val="24"/>
          <w:u w:val="single"/>
        </w:rPr>
        <w:t>Per Round Trip</w:t>
      </w:r>
    </w:p>
    <w:p w14:paraId="6FD718B2" w14:textId="77777777" w:rsidR="00997477" w:rsidRPr="009760F9" w:rsidRDefault="00997477" w:rsidP="00997477">
      <w:pPr>
        <w:spacing w:after="0"/>
        <w:jc w:val="center"/>
        <w:rPr>
          <w:sz w:val="24"/>
          <w:szCs w:val="24"/>
        </w:rPr>
      </w:pPr>
    </w:p>
    <w:p w14:paraId="29DB5D00" w14:textId="0070751E" w:rsidR="00997477" w:rsidRPr="009760F9" w:rsidRDefault="00997477" w:rsidP="00997477">
      <w:pPr>
        <w:pBdr>
          <w:bottom w:val="single" w:sz="12" w:space="1" w:color="auto"/>
        </w:pBdr>
        <w:spacing w:after="0"/>
        <w:rPr>
          <w:sz w:val="24"/>
          <w:szCs w:val="24"/>
        </w:rPr>
      </w:pPr>
      <w:r w:rsidRPr="009760F9">
        <w:rPr>
          <w:sz w:val="24"/>
          <w:szCs w:val="24"/>
        </w:rPr>
        <w:t xml:space="preserve">Are the appropriate permits and documents attached:   </w:t>
      </w:r>
      <w:r w:rsidR="000F16A8" w:rsidRPr="009760F9">
        <w:rPr>
          <w:sz w:val="24"/>
          <w:szCs w:val="24"/>
        </w:rPr>
        <w:t xml:space="preserve">Yes________ </w:t>
      </w:r>
      <w:r w:rsidR="002F04E3" w:rsidRPr="009760F9">
        <w:rPr>
          <w:sz w:val="24"/>
          <w:szCs w:val="24"/>
        </w:rPr>
        <w:t>No __________</w:t>
      </w:r>
    </w:p>
    <w:p w14:paraId="5F8B980C" w14:textId="77777777" w:rsidR="000F16A8" w:rsidRPr="009760F9" w:rsidRDefault="000F16A8" w:rsidP="00997477">
      <w:pPr>
        <w:pBdr>
          <w:bottom w:val="single" w:sz="12" w:space="1" w:color="auto"/>
        </w:pBdr>
        <w:spacing w:after="0"/>
        <w:rPr>
          <w:sz w:val="24"/>
          <w:szCs w:val="24"/>
        </w:rPr>
      </w:pPr>
    </w:p>
    <w:p w14:paraId="0954F667" w14:textId="77777777" w:rsidR="000F16A8" w:rsidRPr="009760F9" w:rsidRDefault="000F16A8" w:rsidP="00997477">
      <w:pPr>
        <w:spacing w:after="0"/>
        <w:rPr>
          <w:sz w:val="24"/>
          <w:szCs w:val="24"/>
          <w:u w:val="thick"/>
        </w:rPr>
      </w:pPr>
    </w:p>
    <w:p w14:paraId="1B7D926E" w14:textId="77777777" w:rsidR="000F16A8" w:rsidRPr="009760F9" w:rsidRDefault="000F16A8" w:rsidP="00997477">
      <w:pPr>
        <w:spacing w:after="0"/>
        <w:rPr>
          <w:sz w:val="24"/>
          <w:szCs w:val="24"/>
        </w:rPr>
      </w:pPr>
      <w:r w:rsidRPr="009760F9">
        <w:rPr>
          <w:sz w:val="24"/>
          <w:szCs w:val="24"/>
        </w:rPr>
        <w:t>Proposer Name _______________________________________________________</w:t>
      </w:r>
    </w:p>
    <w:p w14:paraId="3B67449A" w14:textId="77777777" w:rsidR="000F16A8" w:rsidRPr="009760F9" w:rsidRDefault="000F16A8" w:rsidP="00997477">
      <w:pPr>
        <w:spacing w:after="0"/>
        <w:rPr>
          <w:sz w:val="24"/>
          <w:szCs w:val="24"/>
        </w:rPr>
      </w:pPr>
    </w:p>
    <w:p w14:paraId="03BF9C18" w14:textId="77777777" w:rsidR="000F16A8" w:rsidRPr="009760F9" w:rsidRDefault="000F16A8" w:rsidP="00997477">
      <w:pPr>
        <w:spacing w:after="0"/>
        <w:rPr>
          <w:sz w:val="24"/>
          <w:szCs w:val="24"/>
        </w:rPr>
      </w:pPr>
      <w:r w:rsidRPr="009760F9">
        <w:rPr>
          <w:sz w:val="24"/>
          <w:szCs w:val="24"/>
        </w:rPr>
        <w:t>Signature of Proposer___________________________________________________</w:t>
      </w:r>
    </w:p>
    <w:p w14:paraId="68D3F785" w14:textId="77777777" w:rsidR="000F16A8" w:rsidRPr="009760F9" w:rsidRDefault="000F16A8" w:rsidP="00997477">
      <w:pPr>
        <w:spacing w:after="0"/>
        <w:rPr>
          <w:sz w:val="24"/>
          <w:szCs w:val="24"/>
        </w:rPr>
      </w:pPr>
    </w:p>
    <w:p w14:paraId="26CB8900" w14:textId="77777777" w:rsidR="000F16A8" w:rsidRPr="009760F9" w:rsidRDefault="000F16A8" w:rsidP="00997477">
      <w:pPr>
        <w:spacing w:after="0"/>
        <w:rPr>
          <w:sz w:val="24"/>
          <w:szCs w:val="24"/>
        </w:rPr>
      </w:pPr>
      <w:r w:rsidRPr="009760F9">
        <w:rPr>
          <w:sz w:val="24"/>
          <w:szCs w:val="24"/>
        </w:rPr>
        <w:t>Title of Proposer _______________________________________________________</w:t>
      </w:r>
    </w:p>
    <w:p w14:paraId="69539D1D" w14:textId="77777777" w:rsidR="000F16A8" w:rsidRPr="009760F9" w:rsidRDefault="000F16A8" w:rsidP="00997477">
      <w:pPr>
        <w:spacing w:after="0"/>
        <w:rPr>
          <w:sz w:val="24"/>
          <w:szCs w:val="24"/>
        </w:rPr>
      </w:pPr>
    </w:p>
    <w:p w14:paraId="47BF52C0" w14:textId="77777777" w:rsidR="000F16A8" w:rsidRPr="009760F9" w:rsidRDefault="000F16A8" w:rsidP="00997477">
      <w:pPr>
        <w:spacing w:after="0"/>
        <w:rPr>
          <w:sz w:val="24"/>
          <w:szCs w:val="24"/>
        </w:rPr>
      </w:pPr>
      <w:r w:rsidRPr="009760F9">
        <w:rPr>
          <w:sz w:val="24"/>
          <w:szCs w:val="24"/>
        </w:rPr>
        <w:t>Date __</w:t>
      </w:r>
      <w:r w:rsidR="00FA56FE" w:rsidRPr="009760F9">
        <w:rPr>
          <w:sz w:val="24"/>
          <w:szCs w:val="24"/>
        </w:rPr>
        <w:t>_____________________________</w:t>
      </w:r>
    </w:p>
    <w:p w14:paraId="11D67B33" w14:textId="77777777" w:rsidR="000F16A8" w:rsidRPr="009760F9" w:rsidRDefault="000F16A8" w:rsidP="00997477">
      <w:pPr>
        <w:spacing w:after="0"/>
        <w:rPr>
          <w:b/>
          <w:sz w:val="24"/>
          <w:szCs w:val="24"/>
        </w:rPr>
      </w:pPr>
    </w:p>
    <w:p w14:paraId="6C411922" w14:textId="77777777" w:rsidR="000F16A8" w:rsidRPr="009760F9" w:rsidRDefault="000F16A8" w:rsidP="000F16A8">
      <w:pPr>
        <w:spacing w:after="0"/>
        <w:jc w:val="center"/>
        <w:rPr>
          <w:b/>
          <w:sz w:val="24"/>
          <w:szCs w:val="24"/>
        </w:rPr>
      </w:pPr>
      <w:r w:rsidRPr="009760F9">
        <w:rPr>
          <w:b/>
          <w:sz w:val="24"/>
          <w:szCs w:val="24"/>
        </w:rPr>
        <w:t>Letter of Agreement</w:t>
      </w:r>
    </w:p>
    <w:p w14:paraId="186E23BE" w14:textId="77777777" w:rsidR="000F16A8" w:rsidRPr="009760F9" w:rsidRDefault="000F16A8" w:rsidP="000F16A8">
      <w:pPr>
        <w:spacing w:after="0"/>
        <w:jc w:val="center"/>
        <w:rPr>
          <w:b/>
          <w:sz w:val="24"/>
          <w:szCs w:val="24"/>
        </w:rPr>
      </w:pPr>
    </w:p>
    <w:p w14:paraId="545DE333" w14:textId="77777777" w:rsidR="000F16A8" w:rsidRPr="009760F9" w:rsidRDefault="000F16A8" w:rsidP="000F16A8">
      <w:pPr>
        <w:spacing w:after="0"/>
        <w:rPr>
          <w:sz w:val="24"/>
          <w:szCs w:val="24"/>
        </w:rPr>
      </w:pPr>
      <w:r w:rsidRPr="009760F9">
        <w:rPr>
          <w:sz w:val="24"/>
          <w:szCs w:val="24"/>
        </w:rPr>
        <w:t xml:space="preserve">Harrison County Utility Authority:     </w:t>
      </w:r>
      <w:r w:rsidR="00C627EA" w:rsidRPr="009760F9">
        <w:rPr>
          <w:sz w:val="24"/>
          <w:szCs w:val="24"/>
        </w:rPr>
        <w:t xml:space="preserve">                                        Date</w:t>
      </w:r>
      <w:r w:rsidRPr="009760F9">
        <w:rPr>
          <w:sz w:val="24"/>
          <w:szCs w:val="24"/>
        </w:rPr>
        <w:t xml:space="preserve">                </w:t>
      </w:r>
      <w:r w:rsidR="00C627EA" w:rsidRPr="009760F9">
        <w:rPr>
          <w:sz w:val="24"/>
          <w:szCs w:val="24"/>
        </w:rPr>
        <w:t xml:space="preserve">                        </w:t>
      </w:r>
    </w:p>
    <w:p w14:paraId="30E1F7B1" w14:textId="77777777" w:rsidR="000F16A8" w:rsidRPr="009760F9" w:rsidRDefault="000F16A8" w:rsidP="000F16A8">
      <w:pPr>
        <w:spacing w:after="0"/>
        <w:rPr>
          <w:sz w:val="24"/>
          <w:szCs w:val="24"/>
        </w:rPr>
      </w:pPr>
    </w:p>
    <w:p w14:paraId="67E804CF" w14:textId="77777777" w:rsidR="000F16A8" w:rsidRPr="009760F9" w:rsidRDefault="000F16A8" w:rsidP="000F16A8">
      <w:pPr>
        <w:spacing w:after="0"/>
        <w:rPr>
          <w:sz w:val="24"/>
          <w:szCs w:val="24"/>
        </w:rPr>
      </w:pPr>
      <w:r w:rsidRPr="009760F9">
        <w:rPr>
          <w:sz w:val="24"/>
          <w:szCs w:val="24"/>
        </w:rPr>
        <w:t>____________________________</w:t>
      </w:r>
      <w:r w:rsidR="00C627EA" w:rsidRPr="009760F9">
        <w:rPr>
          <w:sz w:val="24"/>
          <w:szCs w:val="24"/>
        </w:rPr>
        <w:t>_______</w:t>
      </w:r>
      <w:r w:rsidRPr="009760F9">
        <w:rPr>
          <w:sz w:val="24"/>
          <w:szCs w:val="24"/>
        </w:rPr>
        <w:t xml:space="preserve"> </w:t>
      </w:r>
      <w:r w:rsidR="00C627EA" w:rsidRPr="009760F9">
        <w:rPr>
          <w:sz w:val="24"/>
          <w:szCs w:val="24"/>
        </w:rPr>
        <w:t xml:space="preserve">             </w:t>
      </w:r>
      <w:r w:rsidRPr="009760F9">
        <w:rPr>
          <w:sz w:val="24"/>
          <w:szCs w:val="24"/>
        </w:rPr>
        <w:t>_______________________</w:t>
      </w:r>
      <w:r w:rsidR="00C627EA" w:rsidRPr="009760F9">
        <w:rPr>
          <w:sz w:val="24"/>
          <w:szCs w:val="24"/>
        </w:rPr>
        <w:t>_</w:t>
      </w:r>
    </w:p>
    <w:p w14:paraId="4B0D6C4A" w14:textId="640354E4" w:rsidR="00C627EA" w:rsidRPr="009760F9" w:rsidRDefault="00714CF1" w:rsidP="000F16A8">
      <w:pPr>
        <w:spacing w:after="0"/>
        <w:rPr>
          <w:sz w:val="24"/>
          <w:szCs w:val="24"/>
        </w:rPr>
      </w:pPr>
      <w:r>
        <w:rPr>
          <w:sz w:val="24"/>
          <w:szCs w:val="24"/>
        </w:rPr>
        <w:t>John L. Wilson</w:t>
      </w:r>
      <w:r w:rsidR="000F16A8" w:rsidRPr="009760F9">
        <w:rPr>
          <w:sz w:val="24"/>
          <w:szCs w:val="24"/>
        </w:rPr>
        <w:t xml:space="preserve">, P.E.  Executive Director                           </w:t>
      </w:r>
      <w:r w:rsidR="00C627EA" w:rsidRPr="009760F9">
        <w:rPr>
          <w:sz w:val="24"/>
          <w:szCs w:val="24"/>
        </w:rPr>
        <w:t xml:space="preserve">       </w:t>
      </w:r>
    </w:p>
    <w:p w14:paraId="5D002CB8" w14:textId="77777777" w:rsidR="00C627EA" w:rsidRPr="009760F9" w:rsidRDefault="00C627EA" w:rsidP="000F16A8">
      <w:pPr>
        <w:spacing w:after="0"/>
        <w:rPr>
          <w:sz w:val="24"/>
          <w:szCs w:val="24"/>
        </w:rPr>
      </w:pPr>
    </w:p>
    <w:p w14:paraId="6AC086E0" w14:textId="77777777" w:rsidR="00C627EA" w:rsidRPr="009760F9" w:rsidRDefault="00C627EA" w:rsidP="000F16A8">
      <w:pPr>
        <w:spacing w:after="0"/>
        <w:rPr>
          <w:sz w:val="24"/>
          <w:szCs w:val="24"/>
        </w:rPr>
      </w:pPr>
      <w:r w:rsidRPr="009760F9">
        <w:rPr>
          <w:sz w:val="24"/>
          <w:szCs w:val="24"/>
        </w:rPr>
        <w:t xml:space="preserve">  </w:t>
      </w:r>
    </w:p>
    <w:p w14:paraId="77033F20" w14:textId="77777777" w:rsidR="00C627EA" w:rsidRPr="009760F9" w:rsidRDefault="00C627EA" w:rsidP="000F16A8">
      <w:pPr>
        <w:spacing w:after="0"/>
        <w:rPr>
          <w:sz w:val="24"/>
          <w:szCs w:val="24"/>
        </w:rPr>
      </w:pPr>
      <w:r w:rsidRPr="009760F9">
        <w:rPr>
          <w:sz w:val="24"/>
          <w:szCs w:val="24"/>
        </w:rPr>
        <w:t xml:space="preserve">Proposer/Contractor:  </w:t>
      </w:r>
    </w:p>
    <w:p w14:paraId="5299A336" w14:textId="77777777" w:rsidR="00C627EA" w:rsidRPr="009760F9" w:rsidRDefault="00C627EA" w:rsidP="000F16A8">
      <w:pPr>
        <w:spacing w:after="0"/>
        <w:rPr>
          <w:sz w:val="24"/>
          <w:szCs w:val="24"/>
        </w:rPr>
      </w:pPr>
    </w:p>
    <w:p w14:paraId="6B1740BB" w14:textId="77777777" w:rsidR="00C627EA" w:rsidRPr="009760F9" w:rsidRDefault="00C627EA" w:rsidP="000F16A8">
      <w:pPr>
        <w:spacing w:after="0"/>
        <w:rPr>
          <w:sz w:val="24"/>
          <w:szCs w:val="24"/>
        </w:rPr>
      </w:pPr>
      <w:r w:rsidRPr="009760F9">
        <w:rPr>
          <w:sz w:val="24"/>
          <w:szCs w:val="24"/>
        </w:rPr>
        <w:t xml:space="preserve">____________________________________             _________________________               </w:t>
      </w:r>
    </w:p>
    <w:p w14:paraId="761B3845" w14:textId="77777777" w:rsidR="008F2ED6" w:rsidRPr="009760F9" w:rsidRDefault="00C627EA" w:rsidP="000F16A8">
      <w:pPr>
        <w:spacing w:after="0"/>
        <w:rPr>
          <w:sz w:val="24"/>
          <w:szCs w:val="24"/>
        </w:rPr>
      </w:pPr>
      <w:r w:rsidRPr="009760F9">
        <w:rPr>
          <w:sz w:val="24"/>
          <w:szCs w:val="24"/>
        </w:rPr>
        <w:lastRenderedPageBreak/>
        <w:t xml:space="preserve">                          (Signature)                                                                (Name)             </w:t>
      </w:r>
    </w:p>
    <w:p w14:paraId="0D4AB677" w14:textId="77777777" w:rsidR="008F2ED6" w:rsidRPr="009760F9" w:rsidRDefault="008F2ED6" w:rsidP="000F16A8">
      <w:pPr>
        <w:spacing w:after="0"/>
        <w:rPr>
          <w:sz w:val="24"/>
          <w:szCs w:val="24"/>
        </w:rPr>
      </w:pPr>
    </w:p>
    <w:p w14:paraId="0646AF67" w14:textId="77777777" w:rsidR="008F2ED6" w:rsidRPr="009760F9" w:rsidRDefault="008F2ED6" w:rsidP="000F16A8">
      <w:pPr>
        <w:spacing w:after="0"/>
        <w:rPr>
          <w:sz w:val="24"/>
          <w:szCs w:val="24"/>
        </w:rPr>
      </w:pPr>
    </w:p>
    <w:p w14:paraId="60C3B06C" w14:textId="77777777" w:rsidR="008F2ED6" w:rsidRPr="009760F9" w:rsidRDefault="008F2ED6" w:rsidP="000F16A8">
      <w:pPr>
        <w:spacing w:after="0"/>
      </w:pPr>
    </w:p>
    <w:p w14:paraId="4E540D4E" w14:textId="77777777" w:rsidR="008F2ED6" w:rsidRPr="009760F9" w:rsidRDefault="008A3B28" w:rsidP="008A3B28">
      <w:pPr>
        <w:pStyle w:val="Heading1"/>
        <w:numPr>
          <w:ilvl w:val="0"/>
          <w:numId w:val="0"/>
        </w:numPr>
        <w:jc w:val="center"/>
        <w:rPr>
          <w:rFonts w:asciiTheme="minorHAnsi" w:hAnsiTheme="minorHAnsi"/>
          <w:szCs w:val="24"/>
        </w:rPr>
      </w:pPr>
      <w:r w:rsidRPr="009760F9">
        <w:rPr>
          <w:rFonts w:asciiTheme="minorHAnsi" w:hAnsiTheme="minorHAnsi"/>
          <w:szCs w:val="24"/>
        </w:rPr>
        <w:t>EXHIBIT “A</w:t>
      </w:r>
      <w:r w:rsidR="008F2ED6" w:rsidRPr="009760F9">
        <w:rPr>
          <w:rFonts w:asciiTheme="minorHAnsi" w:hAnsiTheme="minorHAnsi"/>
          <w:szCs w:val="24"/>
        </w:rPr>
        <w:t>”</w:t>
      </w:r>
    </w:p>
    <w:p w14:paraId="098F3CA9" w14:textId="77777777" w:rsidR="008F2ED6" w:rsidRPr="009760F9" w:rsidRDefault="008F2ED6" w:rsidP="008F2ED6">
      <w:pPr>
        <w:pStyle w:val="Heading1"/>
        <w:numPr>
          <w:ilvl w:val="0"/>
          <w:numId w:val="0"/>
        </w:numPr>
        <w:rPr>
          <w:rFonts w:asciiTheme="minorHAnsi" w:hAnsiTheme="minorHAnsi"/>
          <w:szCs w:val="24"/>
        </w:rPr>
      </w:pPr>
    </w:p>
    <w:p w14:paraId="5716D245" w14:textId="77777777" w:rsidR="008F2ED6" w:rsidRPr="009760F9" w:rsidRDefault="008F2ED6" w:rsidP="008F2ED6">
      <w:pPr>
        <w:pStyle w:val="Heading1"/>
        <w:numPr>
          <w:ilvl w:val="0"/>
          <w:numId w:val="0"/>
        </w:numPr>
        <w:jc w:val="center"/>
        <w:rPr>
          <w:rFonts w:asciiTheme="minorHAnsi" w:hAnsiTheme="minorHAnsi"/>
          <w:szCs w:val="24"/>
          <w:u w:val="single"/>
        </w:rPr>
      </w:pPr>
      <w:r w:rsidRPr="009760F9">
        <w:rPr>
          <w:rFonts w:asciiTheme="minorHAnsi" w:hAnsiTheme="minorHAnsi"/>
          <w:szCs w:val="24"/>
          <w:u w:val="single"/>
        </w:rPr>
        <w:t>INSURANCE REQUIREMENTS</w:t>
      </w:r>
    </w:p>
    <w:p w14:paraId="218D87B8" w14:textId="77777777" w:rsidR="008F2ED6" w:rsidRPr="009760F9" w:rsidRDefault="008F2ED6" w:rsidP="008F2ED6">
      <w:pPr>
        <w:pStyle w:val="Heading1"/>
        <w:numPr>
          <w:ilvl w:val="0"/>
          <w:numId w:val="0"/>
        </w:numPr>
        <w:rPr>
          <w:rFonts w:asciiTheme="minorHAnsi" w:hAnsiTheme="minorHAnsi"/>
          <w:szCs w:val="24"/>
          <w:u w:val="single"/>
        </w:rPr>
      </w:pPr>
    </w:p>
    <w:p w14:paraId="4D9C71D6" w14:textId="77777777" w:rsidR="008F2ED6" w:rsidRPr="009760F9" w:rsidRDefault="008F2ED6" w:rsidP="008F2ED6">
      <w:pPr>
        <w:pStyle w:val="Heading1"/>
        <w:numPr>
          <w:ilvl w:val="0"/>
          <w:numId w:val="0"/>
        </w:numPr>
        <w:rPr>
          <w:rFonts w:asciiTheme="minorHAnsi" w:hAnsiTheme="minorHAnsi"/>
          <w:szCs w:val="24"/>
        </w:rPr>
      </w:pPr>
    </w:p>
    <w:p w14:paraId="05C81056" w14:textId="77777777" w:rsidR="007D1237" w:rsidRPr="009760F9" w:rsidRDefault="008F2ED6" w:rsidP="007D1237">
      <w:pPr>
        <w:pStyle w:val="Heading1"/>
        <w:numPr>
          <w:ilvl w:val="0"/>
          <w:numId w:val="11"/>
        </w:numPr>
        <w:rPr>
          <w:rFonts w:asciiTheme="minorHAnsi" w:hAnsiTheme="minorHAnsi"/>
          <w:szCs w:val="24"/>
        </w:rPr>
      </w:pPr>
      <w:r w:rsidRPr="009760F9">
        <w:rPr>
          <w:rFonts w:asciiTheme="minorHAnsi" w:hAnsiTheme="minorHAnsi"/>
          <w:szCs w:val="24"/>
        </w:rPr>
        <w:t>Workman’s Compensation:  Statutory</w:t>
      </w:r>
    </w:p>
    <w:p w14:paraId="672774CD" w14:textId="77777777" w:rsidR="007D1237" w:rsidRPr="009760F9" w:rsidRDefault="008F2ED6" w:rsidP="007D1237">
      <w:pPr>
        <w:pStyle w:val="Heading1"/>
        <w:numPr>
          <w:ilvl w:val="0"/>
          <w:numId w:val="11"/>
        </w:numPr>
        <w:rPr>
          <w:rFonts w:asciiTheme="minorHAnsi" w:hAnsiTheme="minorHAnsi"/>
          <w:szCs w:val="24"/>
        </w:rPr>
      </w:pPr>
      <w:r w:rsidRPr="009760F9">
        <w:rPr>
          <w:rFonts w:asciiTheme="minorHAnsi" w:hAnsiTheme="minorHAnsi"/>
          <w:szCs w:val="24"/>
        </w:rPr>
        <w:t xml:space="preserve"> Employer Liability:  $500,000</w:t>
      </w:r>
    </w:p>
    <w:p w14:paraId="6FB8DA33" w14:textId="77777777" w:rsidR="007D1237" w:rsidRPr="009760F9" w:rsidRDefault="008F2ED6" w:rsidP="007D1237">
      <w:pPr>
        <w:pStyle w:val="Heading1"/>
        <w:numPr>
          <w:ilvl w:val="0"/>
          <w:numId w:val="11"/>
        </w:numPr>
        <w:rPr>
          <w:rFonts w:asciiTheme="minorHAnsi" w:hAnsiTheme="minorHAnsi"/>
          <w:szCs w:val="24"/>
        </w:rPr>
      </w:pPr>
      <w:r w:rsidRPr="009760F9">
        <w:rPr>
          <w:rFonts w:asciiTheme="minorHAnsi" w:hAnsiTheme="minorHAnsi"/>
          <w:szCs w:val="24"/>
        </w:rPr>
        <w:t xml:space="preserve"> Bodily Injury Liability except Automobile:  $500,000 each occurrence and $1,000,000 aggregate.</w:t>
      </w:r>
    </w:p>
    <w:p w14:paraId="2197CECA" w14:textId="77777777" w:rsidR="008F2ED6" w:rsidRPr="009760F9" w:rsidRDefault="008F2ED6" w:rsidP="007D1237">
      <w:pPr>
        <w:pStyle w:val="Heading1"/>
        <w:numPr>
          <w:ilvl w:val="0"/>
          <w:numId w:val="11"/>
        </w:numPr>
        <w:rPr>
          <w:rFonts w:asciiTheme="minorHAnsi" w:hAnsiTheme="minorHAnsi"/>
          <w:szCs w:val="24"/>
        </w:rPr>
      </w:pPr>
      <w:r w:rsidRPr="009760F9">
        <w:rPr>
          <w:rFonts w:asciiTheme="minorHAnsi" w:hAnsiTheme="minorHAnsi"/>
          <w:szCs w:val="24"/>
        </w:rPr>
        <w:t xml:space="preserve"> Property Damage Liability except Automobile:  $500,000 each occurrence and $500,000 aggregate.</w:t>
      </w:r>
    </w:p>
    <w:p w14:paraId="57E4E363" w14:textId="77777777" w:rsidR="00C627EA" w:rsidRPr="009760F9" w:rsidRDefault="00C627EA" w:rsidP="000F16A8">
      <w:pPr>
        <w:spacing w:after="0"/>
      </w:pPr>
      <w:r w:rsidRPr="009760F9">
        <w:t xml:space="preserve">            </w:t>
      </w:r>
    </w:p>
    <w:sectPr w:rsidR="00C627EA" w:rsidRPr="009760F9" w:rsidSect="00D7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38155E"/>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AC30081"/>
    <w:multiLevelType w:val="hybridMultilevel"/>
    <w:tmpl w:val="B168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85AA8"/>
    <w:multiLevelType w:val="hybridMultilevel"/>
    <w:tmpl w:val="2EE4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16977"/>
    <w:multiLevelType w:val="hybridMultilevel"/>
    <w:tmpl w:val="31026618"/>
    <w:lvl w:ilvl="0" w:tplc="D4D68F2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522A30"/>
    <w:multiLevelType w:val="hybridMultilevel"/>
    <w:tmpl w:val="9FD2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22727"/>
    <w:multiLevelType w:val="hybridMultilevel"/>
    <w:tmpl w:val="F3F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678B3"/>
    <w:multiLevelType w:val="hybridMultilevel"/>
    <w:tmpl w:val="203868C6"/>
    <w:lvl w:ilvl="0" w:tplc="D4D68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1638D"/>
    <w:multiLevelType w:val="hybridMultilevel"/>
    <w:tmpl w:val="C7FC9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129BF"/>
    <w:multiLevelType w:val="hybridMultilevel"/>
    <w:tmpl w:val="FB5A7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3422C"/>
    <w:multiLevelType w:val="hybridMultilevel"/>
    <w:tmpl w:val="9910A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1A5E67"/>
    <w:multiLevelType w:val="hybridMultilevel"/>
    <w:tmpl w:val="BDC6F5A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981500760">
    <w:abstractNumId w:val="1"/>
  </w:num>
  <w:num w:numId="2" w16cid:durableId="1923753271">
    <w:abstractNumId w:val="6"/>
  </w:num>
  <w:num w:numId="3" w16cid:durableId="15929931">
    <w:abstractNumId w:val="3"/>
  </w:num>
  <w:num w:numId="4" w16cid:durableId="1440636013">
    <w:abstractNumId w:val="8"/>
  </w:num>
  <w:num w:numId="5" w16cid:durableId="1848250825">
    <w:abstractNumId w:val="2"/>
  </w:num>
  <w:num w:numId="6" w16cid:durableId="464661115">
    <w:abstractNumId w:val="0"/>
  </w:num>
  <w:num w:numId="7" w16cid:durableId="1658217844">
    <w:abstractNumId w:val="4"/>
  </w:num>
  <w:num w:numId="8" w16cid:durableId="1493598027">
    <w:abstractNumId w:val="7"/>
  </w:num>
  <w:num w:numId="9" w16cid:durableId="363020276">
    <w:abstractNumId w:val="5"/>
  </w:num>
  <w:num w:numId="10" w16cid:durableId="428280373">
    <w:abstractNumId w:val="9"/>
  </w:num>
  <w:num w:numId="11" w16cid:durableId="3164184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72"/>
    <w:rsid w:val="00024C41"/>
    <w:rsid w:val="0003347F"/>
    <w:rsid w:val="000E4E1A"/>
    <w:rsid w:val="000F16A8"/>
    <w:rsid w:val="000F1E64"/>
    <w:rsid w:val="00111E97"/>
    <w:rsid w:val="00125C61"/>
    <w:rsid w:val="001A060B"/>
    <w:rsid w:val="001F27DB"/>
    <w:rsid w:val="00260DB1"/>
    <w:rsid w:val="00282FC3"/>
    <w:rsid w:val="002951C8"/>
    <w:rsid w:val="002A4AC1"/>
    <w:rsid w:val="002C1312"/>
    <w:rsid w:val="002E1224"/>
    <w:rsid w:val="002F04E3"/>
    <w:rsid w:val="0031185B"/>
    <w:rsid w:val="003409AC"/>
    <w:rsid w:val="003646EC"/>
    <w:rsid w:val="003B355F"/>
    <w:rsid w:val="004001DF"/>
    <w:rsid w:val="004774B8"/>
    <w:rsid w:val="00485E06"/>
    <w:rsid w:val="004F1430"/>
    <w:rsid w:val="00502B60"/>
    <w:rsid w:val="0052289B"/>
    <w:rsid w:val="00546A79"/>
    <w:rsid w:val="005B6A4C"/>
    <w:rsid w:val="005C2E21"/>
    <w:rsid w:val="005C51A6"/>
    <w:rsid w:val="005F33BC"/>
    <w:rsid w:val="00611E5D"/>
    <w:rsid w:val="006A7149"/>
    <w:rsid w:val="006D11E0"/>
    <w:rsid w:val="00714CF1"/>
    <w:rsid w:val="00721A8A"/>
    <w:rsid w:val="0072215A"/>
    <w:rsid w:val="007437B4"/>
    <w:rsid w:val="007537A4"/>
    <w:rsid w:val="007756C4"/>
    <w:rsid w:val="007C6CA6"/>
    <w:rsid w:val="007D1237"/>
    <w:rsid w:val="007E03D9"/>
    <w:rsid w:val="00856737"/>
    <w:rsid w:val="008852D6"/>
    <w:rsid w:val="008A3B28"/>
    <w:rsid w:val="008F2ED6"/>
    <w:rsid w:val="00940BDB"/>
    <w:rsid w:val="00941913"/>
    <w:rsid w:val="00967391"/>
    <w:rsid w:val="009760F9"/>
    <w:rsid w:val="00997477"/>
    <w:rsid w:val="009E10CA"/>
    <w:rsid w:val="00A12E23"/>
    <w:rsid w:val="00A57CE3"/>
    <w:rsid w:val="00A63C95"/>
    <w:rsid w:val="00AA515D"/>
    <w:rsid w:val="00AB4BD5"/>
    <w:rsid w:val="00AC12A3"/>
    <w:rsid w:val="00AF7DE7"/>
    <w:rsid w:val="00B12504"/>
    <w:rsid w:val="00B20D78"/>
    <w:rsid w:val="00B4587F"/>
    <w:rsid w:val="00B54591"/>
    <w:rsid w:val="00B55838"/>
    <w:rsid w:val="00B55FC2"/>
    <w:rsid w:val="00B702A7"/>
    <w:rsid w:val="00BC28C6"/>
    <w:rsid w:val="00BE2618"/>
    <w:rsid w:val="00C22A72"/>
    <w:rsid w:val="00C627EA"/>
    <w:rsid w:val="00C638EA"/>
    <w:rsid w:val="00C773F8"/>
    <w:rsid w:val="00CC1B07"/>
    <w:rsid w:val="00CC5039"/>
    <w:rsid w:val="00CD5298"/>
    <w:rsid w:val="00D14283"/>
    <w:rsid w:val="00D171FE"/>
    <w:rsid w:val="00D203ED"/>
    <w:rsid w:val="00D71D27"/>
    <w:rsid w:val="00D77511"/>
    <w:rsid w:val="00D85565"/>
    <w:rsid w:val="00DB44D6"/>
    <w:rsid w:val="00DD2F6C"/>
    <w:rsid w:val="00DD4960"/>
    <w:rsid w:val="00E41FE5"/>
    <w:rsid w:val="00E65EE3"/>
    <w:rsid w:val="00F170A1"/>
    <w:rsid w:val="00F25107"/>
    <w:rsid w:val="00F352A2"/>
    <w:rsid w:val="00FA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0C60"/>
  <w15:chartTrackingRefBased/>
  <w15:docId w15:val="{724AAD9A-D590-4ABB-9805-9C2FB89E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2ED6"/>
    <w:pPr>
      <w:numPr>
        <w:numId w:val="6"/>
      </w:numPr>
      <w:overflowPunct w:val="0"/>
      <w:autoSpaceDE w:val="0"/>
      <w:autoSpaceDN w:val="0"/>
      <w:adjustRightInd w:val="0"/>
      <w:spacing w:after="0" w:line="240" w:lineRule="auto"/>
      <w:textAlignment w:val="baseline"/>
      <w:outlineLvl w:val="0"/>
    </w:pPr>
    <w:rPr>
      <w:rFonts w:ascii="Courier" w:eastAsia="Times New Roman" w:hAnsi="Courier" w:cs="Times New Roman"/>
      <w:sz w:val="24"/>
      <w:szCs w:val="20"/>
    </w:rPr>
  </w:style>
  <w:style w:type="paragraph" w:styleId="Heading2">
    <w:name w:val="heading 2"/>
    <w:basedOn w:val="Normal"/>
    <w:next w:val="Normal"/>
    <w:link w:val="Heading2Char"/>
    <w:qFormat/>
    <w:rsid w:val="008F2ED6"/>
    <w:pPr>
      <w:numPr>
        <w:ilvl w:val="1"/>
        <w:numId w:val="6"/>
      </w:numPr>
      <w:overflowPunct w:val="0"/>
      <w:autoSpaceDE w:val="0"/>
      <w:autoSpaceDN w:val="0"/>
      <w:adjustRightInd w:val="0"/>
      <w:spacing w:after="0" w:line="240" w:lineRule="auto"/>
      <w:textAlignment w:val="baseline"/>
      <w:outlineLvl w:val="1"/>
    </w:pPr>
    <w:rPr>
      <w:rFonts w:ascii="Courier" w:eastAsia="Times New Roman" w:hAnsi="Courier" w:cs="Times New Roman"/>
      <w:sz w:val="24"/>
      <w:szCs w:val="20"/>
    </w:rPr>
  </w:style>
  <w:style w:type="paragraph" w:styleId="Heading3">
    <w:name w:val="heading 3"/>
    <w:basedOn w:val="Normal"/>
    <w:next w:val="Normal"/>
    <w:link w:val="Heading3Char"/>
    <w:qFormat/>
    <w:rsid w:val="008F2ED6"/>
    <w:pPr>
      <w:numPr>
        <w:ilvl w:val="2"/>
        <w:numId w:val="6"/>
      </w:numPr>
      <w:overflowPunct w:val="0"/>
      <w:autoSpaceDE w:val="0"/>
      <w:autoSpaceDN w:val="0"/>
      <w:adjustRightInd w:val="0"/>
      <w:spacing w:after="0" w:line="240" w:lineRule="auto"/>
      <w:textAlignment w:val="baseline"/>
      <w:outlineLvl w:val="2"/>
    </w:pPr>
    <w:rPr>
      <w:rFonts w:ascii="Courier" w:eastAsia="Times New Roman" w:hAnsi="Courier" w:cs="Times New Roman"/>
      <w:sz w:val="24"/>
      <w:szCs w:val="20"/>
    </w:rPr>
  </w:style>
  <w:style w:type="paragraph" w:styleId="Heading4">
    <w:name w:val="heading 4"/>
    <w:basedOn w:val="Normal"/>
    <w:next w:val="Normal"/>
    <w:link w:val="Heading4Char"/>
    <w:qFormat/>
    <w:rsid w:val="008F2ED6"/>
    <w:pPr>
      <w:numPr>
        <w:ilvl w:val="3"/>
        <w:numId w:val="6"/>
      </w:numPr>
      <w:overflowPunct w:val="0"/>
      <w:autoSpaceDE w:val="0"/>
      <w:autoSpaceDN w:val="0"/>
      <w:adjustRightInd w:val="0"/>
      <w:spacing w:after="0" w:line="240" w:lineRule="auto"/>
      <w:textAlignment w:val="baseline"/>
      <w:outlineLvl w:val="3"/>
    </w:pPr>
    <w:rPr>
      <w:rFonts w:ascii="Courier" w:eastAsia="Times New Roman" w:hAnsi="Courier" w:cs="Times New Roman"/>
      <w:sz w:val="24"/>
      <w:szCs w:val="20"/>
    </w:rPr>
  </w:style>
  <w:style w:type="paragraph" w:styleId="Heading5">
    <w:name w:val="heading 5"/>
    <w:basedOn w:val="Normal"/>
    <w:next w:val="Normal"/>
    <w:link w:val="Heading5Char"/>
    <w:qFormat/>
    <w:rsid w:val="008F2ED6"/>
    <w:pPr>
      <w:numPr>
        <w:ilvl w:val="4"/>
        <w:numId w:val="6"/>
      </w:numPr>
      <w:overflowPunct w:val="0"/>
      <w:autoSpaceDE w:val="0"/>
      <w:autoSpaceDN w:val="0"/>
      <w:adjustRightInd w:val="0"/>
      <w:spacing w:after="0" w:line="240" w:lineRule="auto"/>
      <w:textAlignment w:val="baseline"/>
      <w:outlineLvl w:val="4"/>
    </w:pPr>
    <w:rPr>
      <w:rFonts w:ascii="Courier" w:eastAsia="Times New Roman" w:hAnsi="Courier" w:cs="Times New Roman"/>
      <w:sz w:val="24"/>
      <w:szCs w:val="20"/>
    </w:rPr>
  </w:style>
  <w:style w:type="paragraph" w:styleId="Heading6">
    <w:name w:val="heading 6"/>
    <w:basedOn w:val="Normal"/>
    <w:next w:val="Normal"/>
    <w:link w:val="Heading6Char"/>
    <w:qFormat/>
    <w:rsid w:val="008F2ED6"/>
    <w:pPr>
      <w:numPr>
        <w:ilvl w:val="5"/>
        <w:numId w:val="6"/>
      </w:numPr>
      <w:overflowPunct w:val="0"/>
      <w:autoSpaceDE w:val="0"/>
      <w:autoSpaceDN w:val="0"/>
      <w:adjustRightInd w:val="0"/>
      <w:spacing w:after="0" w:line="240" w:lineRule="auto"/>
      <w:textAlignment w:val="baseline"/>
      <w:outlineLvl w:val="5"/>
    </w:pPr>
    <w:rPr>
      <w:rFonts w:ascii="Courier" w:eastAsia="Times New Roman" w:hAnsi="Courier" w:cs="Times New Roman"/>
      <w:sz w:val="24"/>
      <w:szCs w:val="20"/>
    </w:rPr>
  </w:style>
  <w:style w:type="paragraph" w:styleId="Heading7">
    <w:name w:val="heading 7"/>
    <w:basedOn w:val="Normal"/>
    <w:next w:val="Normal"/>
    <w:link w:val="Heading7Char"/>
    <w:qFormat/>
    <w:rsid w:val="008F2ED6"/>
    <w:pPr>
      <w:numPr>
        <w:ilvl w:val="6"/>
        <w:numId w:val="6"/>
      </w:numPr>
      <w:overflowPunct w:val="0"/>
      <w:autoSpaceDE w:val="0"/>
      <w:autoSpaceDN w:val="0"/>
      <w:adjustRightInd w:val="0"/>
      <w:spacing w:after="0" w:line="240" w:lineRule="auto"/>
      <w:textAlignment w:val="baseline"/>
      <w:outlineLvl w:val="6"/>
    </w:pPr>
    <w:rPr>
      <w:rFonts w:ascii="Courier" w:eastAsia="Times New Roman" w:hAnsi="Courier" w:cs="Times New Roman"/>
      <w:sz w:val="24"/>
      <w:szCs w:val="20"/>
    </w:rPr>
  </w:style>
  <w:style w:type="paragraph" w:styleId="Heading8">
    <w:name w:val="heading 8"/>
    <w:basedOn w:val="Normal"/>
    <w:next w:val="Normal"/>
    <w:link w:val="Heading8Char"/>
    <w:qFormat/>
    <w:rsid w:val="008F2ED6"/>
    <w:pPr>
      <w:numPr>
        <w:ilvl w:val="7"/>
        <w:numId w:val="6"/>
      </w:numPr>
      <w:overflowPunct w:val="0"/>
      <w:autoSpaceDE w:val="0"/>
      <w:autoSpaceDN w:val="0"/>
      <w:adjustRightInd w:val="0"/>
      <w:spacing w:after="0" w:line="240" w:lineRule="auto"/>
      <w:textAlignment w:val="baseline"/>
      <w:outlineLvl w:val="7"/>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ED"/>
    <w:pPr>
      <w:ind w:left="720"/>
      <w:contextualSpacing/>
    </w:pPr>
  </w:style>
  <w:style w:type="paragraph" w:styleId="BalloonText">
    <w:name w:val="Balloon Text"/>
    <w:basedOn w:val="Normal"/>
    <w:link w:val="BalloonTextChar"/>
    <w:uiPriority w:val="99"/>
    <w:semiHidden/>
    <w:unhideWhenUsed/>
    <w:rsid w:val="0048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06"/>
    <w:rPr>
      <w:rFonts w:ascii="Segoe UI" w:hAnsi="Segoe UI" w:cs="Segoe UI"/>
      <w:sz w:val="18"/>
      <w:szCs w:val="18"/>
    </w:rPr>
  </w:style>
  <w:style w:type="character" w:customStyle="1" w:styleId="Heading1Char">
    <w:name w:val="Heading 1 Char"/>
    <w:basedOn w:val="DefaultParagraphFont"/>
    <w:link w:val="Heading1"/>
    <w:rsid w:val="008F2ED6"/>
    <w:rPr>
      <w:rFonts w:ascii="Courier" w:eastAsia="Times New Roman" w:hAnsi="Courier" w:cs="Times New Roman"/>
      <w:sz w:val="24"/>
      <w:szCs w:val="20"/>
    </w:rPr>
  </w:style>
  <w:style w:type="character" w:customStyle="1" w:styleId="Heading2Char">
    <w:name w:val="Heading 2 Char"/>
    <w:basedOn w:val="DefaultParagraphFont"/>
    <w:link w:val="Heading2"/>
    <w:rsid w:val="008F2ED6"/>
    <w:rPr>
      <w:rFonts w:ascii="Courier" w:eastAsia="Times New Roman" w:hAnsi="Courier" w:cs="Times New Roman"/>
      <w:sz w:val="24"/>
      <w:szCs w:val="20"/>
    </w:rPr>
  </w:style>
  <w:style w:type="character" w:customStyle="1" w:styleId="Heading3Char">
    <w:name w:val="Heading 3 Char"/>
    <w:basedOn w:val="DefaultParagraphFont"/>
    <w:link w:val="Heading3"/>
    <w:rsid w:val="008F2ED6"/>
    <w:rPr>
      <w:rFonts w:ascii="Courier" w:eastAsia="Times New Roman" w:hAnsi="Courier" w:cs="Times New Roman"/>
      <w:sz w:val="24"/>
      <w:szCs w:val="20"/>
    </w:rPr>
  </w:style>
  <w:style w:type="character" w:customStyle="1" w:styleId="Heading4Char">
    <w:name w:val="Heading 4 Char"/>
    <w:basedOn w:val="DefaultParagraphFont"/>
    <w:link w:val="Heading4"/>
    <w:rsid w:val="008F2ED6"/>
    <w:rPr>
      <w:rFonts w:ascii="Courier" w:eastAsia="Times New Roman" w:hAnsi="Courier" w:cs="Times New Roman"/>
      <w:sz w:val="24"/>
      <w:szCs w:val="20"/>
    </w:rPr>
  </w:style>
  <w:style w:type="character" w:customStyle="1" w:styleId="Heading5Char">
    <w:name w:val="Heading 5 Char"/>
    <w:basedOn w:val="DefaultParagraphFont"/>
    <w:link w:val="Heading5"/>
    <w:rsid w:val="008F2ED6"/>
    <w:rPr>
      <w:rFonts w:ascii="Courier" w:eastAsia="Times New Roman" w:hAnsi="Courier" w:cs="Times New Roman"/>
      <w:sz w:val="24"/>
      <w:szCs w:val="20"/>
    </w:rPr>
  </w:style>
  <w:style w:type="character" w:customStyle="1" w:styleId="Heading6Char">
    <w:name w:val="Heading 6 Char"/>
    <w:basedOn w:val="DefaultParagraphFont"/>
    <w:link w:val="Heading6"/>
    <w:rsid w:val="008F2ED6"/>
    <w:rPr>
      <w:rFonts w:ascii="Courier" w:eastAsia="Times New Roman" w:hAnsi="Courier" w:cs="Times New Roman"/>
      <w:sz w:val="24"/>
      <w:szCs w:val="20"/>
    </w:rPr>
  </w:style>
  <w:style w:type="character" w:customStyle="1" w:styleId="Heading7Char">
    <w:name w:val="Heading 7 Char"/>
    <w:basedOn w:val="DefaultParagraphFont"/>
    <w:link w:val="Heading7"/>
    <w:rsid w:val="008F2ED6"/>
    <w:rPr>
      <w:rFonts w:ascii="Courier" w:eastAsia="Times New Roman" w:hAnsi="Courier" w:cs="Times New Roman"/>
      <w:sz w:val="24"/>
      <w:szCs w:val="20"/>
    </w:rPr>
  </w:style>
  <w:style w:type="character" w:customStyle="1" w:styleId="Heading8Char">
    <w:name w:val="Heading 8 Char"/>
    <w:basedOn w:val="DefaultParagraphFont"/>
    <w:link w:val="Heading8"/>
    <w:rsid w:val="008F2ED6"/>
    <w:rPr>
      <w:rFonts w:ascii="Courier" w:eastAsia="Times New Roman" w:hAnsi="Courier" w:cs="Times New Roman"/>
      <w:sz w:val="24"/>
      <w:szCs w:val="20"/>
    </w:rPr>
  </w:style>
  <w:style w:type="character" w:styleId="CommentReference">
    <w:name w:val="annotation reference"/>
    <w:basedOn w:val="DefaultParagraphFont"/>
    <w:uiPriority w:val="99"/>
    <w:semiHidden/>
    <w:unhideWhenUsed/>
    <w:rsid w:val="003B355F"/>
    <w:rPr>
      <w:sz w:val="16"/>
      <w:szCs w:val="16"/>
    </w:rPr>
  </w:style>
  <w:style w:type="paragraph" w:styleId="CommentText">
    <w:name w:val="annotation text"/>
    <w:basedOn w:val="Normal"/>
    <w:link w:val="CommentTextChar"/>
    <w:uiPriority w:val="99"/>
    <w:semiHidden/>
    <w:unhideWhenUsed/>
    <w:rsid w:val="003B355F"/>
    <w:pPr>
      <w:spacing w:line="240" w:lineRule="auto"/>
    </w:pPr>
    <w:rPr>
      <w:sz w:val="20"/>
      <w:szCs w:val="20"/>
    </w:rPr>
  </w:style>
  <w:style w:type="character" w:customStyle="1" w:styleId="CommentTextChar">
    <w:name w:val="Comment Text Char"/>
    <w:basedOn w:val="DefaultParagraphFont"/>
    <w:link w:val="CommentText"/>
    <w:uiPriority w:val="99"/>
    <w:semiHidden/>
    <w:rsid w:val="003B355F"/>
    <w:rPr>
      <w:sz w:val="20"/>
      <w:szCs w:val="20"/>
    </w:rPr>
  </w:style>
  <w:style w:type="paragraph" w:styleId="CommentSubject">
    <w:name w:val="annotation subject"/>
    <w:basedOn w:val="CommentText"/>
    <w:next w:val="CommentText"/>
    <w:link w:val="CommentSubjectChar"/>
    <w:uiPriority w:val="99"/>
    <w:semiHidden/>
    <w:unhideWhenUsed/>
    <w:rsid w:val="003B355F"/>
    <w:rPr>
      <w:b/>
      <w:bCs/>
    </w:rPr>
  </w:style>
  <w:style w:type="character" w:customStyle="1" w:styleId="CommentSubjectChar">
    <w:name w:val="Comment Subject Char"/>
    <w:basedOn w:val="CommentTextChar"/>
    <w:link w:val="CommentSubject"/>
    <w:uiPriority w:val="99"/>
    <w:semiHidden/>
    <w:rsid w:val="003B35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D365F-3387-4618-B49E-D6FCB3B4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Ainsworth</dc:creator>
  <cp:keywords/>
  <dc:description/>
  <cp:lastModifiedBy>Cacynthia Patterson</cp:lastModifiedBy>
  <cp:revision>2</cp:revision>
  <cp:lastPrinted>2023-09-15T13:01:00Z</cp:lastPrinted>
  <dcterms:created xsi:type="dcterms:W3CDTF">2023-09-27T20:56:00Z</dcterms:created>
  <dcterms:modified xsi:type="dcterms:W3CDTF">2023-09-27T20:56:00Z</dcterms:modified>
</cp:coreProperties>
</file>