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7800" w14:textId="77777777" w:rsidR="00B91E54" w:rsidRPr="00F663BC" w:rsidRDefault="00B91E54" w:rsidP="00B91E54">
      <w:pPr>
        <w:spacing w:after="0" w:line="240" w:lineRule="auto"/>
        <w:jc w:val="center"/>
        <w:rPr>
          <w:rFonts w:ascii="Times New Roman" w:hAnsi="Times New Roman" w:cs="Times New Roman"/>
          <w:b/>
          <w:bCs/>
          <w:sz w:val="24"/>
          <w:szCs w:val="24"/>
        </w:rPr>
      </w:pPr>
      <w:r w:rsidRPr="00F663BC">
        <w:rPr>
          <w:rFonts w:ascii="Times New Roman" w:hAnsi="Times New Roman" w:cs="Times New Roman"/>
          <w:b/>
          <w:bCs/>
          <w:sz w:val="24"/>
          <w:szCs w:val="24"/>
        </w:rPr>
        <w:t xml:space="preserve">Request for </w:t>
      </w:r>
      <w:r>
        <w:rPr>
          <w:rFonts w:ascii="Times New Roman" w:hAnsi="Times New Roman" w:cs="Times New Roman"/>
          <w:b/>
          <w:bCs/>
          <w:sz w:val="24"/>
          <w:szCs w:val="24"/>
        </w:rPr>
        <w:t>Proposals/Qualifications</w:t>
      </w:r>
    </w:p>
    <w:p w14:paraId="1C6D8805" w14:textId="77777777" w:rsidR="00B91E54" w:rsidRPr="00F663BC" w:rsidRDefault="00B91E54" w:rsidP="00B91E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City Signage </w:t>
      </w:r>
    </w:p>
    <w:p w14:paraId="3107F080" w14:textId="77777777" w:rsidR="00B91E54" w:rsidRPr="00F663BC" w:rsidRDefault="00B91E54" w:rsidP="00B91E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MS Main Street Revitalization Grant Program</w:t>
      </w:r>
    </w:p>
    <w:p w14:paraId="18A21952" w14:textId="77777777" w:rsidR="00B91E54" w:rsidRPr="00F663BC" w:rsidRDefault="00B91E54" w:rsidP="00B91E5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City of Nettleton</w:t>
      </w:r>
    </w:p>
    <w:p w14:paraId="1DB228D2" w14:textId="77777777" w:rsidR="00B91E54" w:rsidRPr="00F663BC" w:rsidRDefault="00B91E54" w:rsidP="00B91E54">
      <w:pPr>
        <w:spacing w:after="0" w:line="240" w:lineRule="auto"/>
        <w:jc w:val="both"/>
        <w:rPr>
          <w:rFonts w:ascii="Times New Roman" w:hAnsi="Times New Roman" w:cs="Times New Roman"/>
          <w:sz w:val="24"/>
          <w:szCs w:val="24"/>
        </w:rPr>
      </w:pPr>
    </w:p>
    <w:p w14:paraId="56D4C572" w14:textId="77777777" w:rsidR="00B91E54" w:rsidRDefault="00B91E54" w:rsidP="00B91E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City of Nettleton </w:t>
      </w:r>
      <w:r w:rsidRPr="00F663BC">
        <w:rPr>
          <w:rFonts w:ascii="Times New Roman" w:hAnsi="Times New Roman" w:cs="Times New Roman"/>
          <w:sz w:val="24"/>
          <w:szCs w:val="24"/>
        </w:rPr>
        <w:t>(</w:t>
      </w:r>
      <w:r>
        <w:rPr>
          <w:rFonts w:ascii="Times New Roman" w:hAnsi="Times New Roman" w:cs="Times New Roman"/>
          <w:sz w:val="24"/>
          <w:szCs w:val="24"/>
        </w:rPr>
        <w:t xml:space="preserve">“Nettleton Main Street”) </w:t>
      </w:r>
      <w:r w:rsidRPr="00F663BC">
        <w:rPr>
          <w:rFonts w:ascii="Times New Roman" w:hAnsi="Times New Roman" w:cs="Times New Roman"/>
          <w:sz w:val="24"/>
          <w:szCs w:val="24"/>
        </w:rPr>
        <w:t xml:space="preserve">is soliciting responses to this request for </w:t>
      </w:r>
      <w:r>
        <w:rPr>
          <w:rFonts w:ascii="Times New Roman" w:hAnsi="Times New Roman" w:cs="Times New Roman"/>
          <w:sz w:val="24"/>
          <w:szCs w:val="24"/>
        </w:rPr>
        <w:t xml:space="preserve">qualifications for </w:t>
      </w:r>
      <w:r w:rsidRPr="00F663BC">
        <w:rPr>
          <w:rFonts w:ascii="Times New Roman" w:hAnsi="Times New Roman" w:cs="Times New Roman"/>
          <w:sz w:val="24"/>
          <w:szCs w:val="24"/>
        </w:rPr>
        <w:t xml:space="preserve">grant </w:t>
      </w:r>
      <w:r>
        <w:rPr>
          <w:rFonts w:ascii="Times New Roman" w:hAnsi="Times New Roman" w:cs="Times New Roman"/>
          <w:sz w:val="24"/>
          <w:szCs w:val="24"/>
        </w:rPr>
        <w:t>compliance</w:t>
      </w:r>
      <w:r w:rsidRPr="00F663BC">
        <w:rPr>
          <w:rFonts w:ascii="Times New Roman" w:hAnsi="Times New Roman" w:cs="Times New Roman"/>
          <w:sz w:val="24"/>
          <w:szCs w:val="24"/>
        </w:rPr>
        <w:t xml:space="preserve"> services regarding </w:t>
      </w:r>
      <w:r w:rsidRPr="003B775F">
        <w:rPr>
          <w:rFonts w:ascii="Times New Roman" w:hAnsi="Times New Roman" w:cs="Times New Roman"/>
          <w:sz w:val="24"/>
          <w:szCs w:val="24"/>
        </w:rPr>
        <w:t>M</w:t>
      </w:r>
      <w:r>
        <w:rPr>
          <w:rFonts w:ascii="Times New Roman" w:hAnsi="Times New Roman" w:cs="Times New Roman"/>
          <w:sz w:val="24"/>
          <w:szCs w:val="24"/>
        </w:rPr>
        <w:t>ississippi</w:t>
      </w:r>
      <w:r w:rsidRPr="003B775F">
        <w:rPr>
          <w:rFonts w:ascii="Times New Roman" w:hAnsi="Times New Roman" w:cs="Times New Roman"/>
          <w:sz w:val="24"/>
          <w:szCs w:val="24"/>
        </w:rPr>
        <w:t xml:space="preserve"> Main Street Revitalization Grant Program</w:t>
      </w:r>
      <w:r w:rsidRPr="00F663BC">
        <w:rPr>
          <w:rFonts w:ascii="Times New Roman" w:hAnsi="Times New Roman" w:cs="Times New Roman"/>
          <w:sz w:val="24"/>
          <w:szCs w:val="24"/>
        </w:rPr>
        <w:t xml:space="preserve"> </w:t>
      </w:r>
      <w:r>
        <w:rPr>
          <w:rFonts w:ascii="Times New Roman" w:hAnsi="Times New Roman" w:cs="Times New Roman"/>
          <w:sz w:val="24"/>
          <w:szCs w:val="24"/>
        </w:rPr>
        <w:t xml:space="preserve">funds from the Department of Finance and Administration from an allocation received by the State of Mississippi </w:t>
      </w:r>
      <w:r w:rsidRPr="00F663BC">
        <w:rPr>
          <w:rFonts w:ascii="Times New Roman" w:hAnsi="Times New Roman" w:cs="Times New Roman"/>
          <w:sz w:val="24"/>
          <w:szCs w:val="24"/>
        </w:rPr>
        <w:t xml:space="preserve">under the American Rescue Plan Act of 2021. All responses to this request should submitted </w:t>
      </w:r>
      <w:r>
        <w:rPr>
          <w:rFonts w:ascii="Times New Roman" w:hAnsi="Times New Roman" w:cs="Times New Roman"/>
          <w:sz w:val="24"/>
          <w:szCs w:val="24"/>
        </w:rPr>
        <w:t xml:space="preserve">by email </w:t>
      </w:r>
      <w:r w:rsidRPr="00F663BC">
        <w:rPr>
          <w:rFonts w:ascii="Times New Roman" w:hAnsi="Times New Roman" w:cs="Times New Roman"/>
          <w:sz w:val="24"/>
          <w:szCs w:val="24"/>
        </w:rPr>
        <w:t>to</w:t>
      </w:r>
      <w:r>
        <w:rPr>
          <w:rFonts w:ascii="Times New Roman" w:hAnsi="Times New Roman" w:cs="Times New Roman"/>
          <w:sz w:val="24"/>
          <w:szCs w:val="24"/>
        </w:rPr>
        <w:t>:</w:t>
      </w:r>
    </w:p>
    <w:p w14:paraId="3BA7995B" w14:textId="77777777" w:rsidR="00B91E54" w:rsidRPr="00DD4629" w:rsidRDefault="00B91E54" w:rsidP="00B91E54">
      <w:pPr>
        <w:spacing w:after="0" w:line="240" w:lineRule="auto"/>
        <w:jc w:val="both"/>
        <w:rPr>
          <w:rFonts w:ascii="Times New Roman" w:hAnsi="Times New Roman" w:cs="Times New Roman"/>
          <w:sz w:val="24"/>
          <w:szCs w:val="24"/>
          <w:u w:val="single"/>
        </w:rPr>
      </w:pPr>
      <w:r w:rsidRPr="00DD4629">
        <w:rPr>
          <w:rFonts w:ascii="Times New Roman" w:hAnsi="Times New Roman" w:cs="Times New Roman"/>
          <w:sz w:val="24"/>
          <w:szCs w:val="24"/>
          <w:u w:val="single"/>
        </w:rPr>
        <w:t>Dana Burcham</w:t>
      </w:r>
    </w:p>
    <w:p w14:paraId="27B303F6" w14:textId="77777777" w:rsidR="00B91E54" w:rsidRPr="00DD4629" w:rsidRDefault="0003686A" w:rsidP="00B91E54">
      <w:pPr>
        <w:spacing w:after="0" w:line="240" w:lineRule="auto"/>
        <w:jc w:val="both"/>
        <w:rPr>
          <w:rFonts w:ascii="Times New Roman" w:hAnsi="Times New Roman" w:cs="Times New Roman"/>
          <w:sz w:val="24"/>
          <w:szCs w:val="24"/>
          <w:u w:val="single"/>
        </w:rPr>
      </w:pPr>
      <w:hyperlink r:id="rId7" w:history="1">
        <w:r w:rsidR="00B91E54" w:rsidRPr="00DD4629">
          <w:rPr>
            <w:rStyle w:val="Hyperlink"/>
            <w:rFonts w:ascii="Times New Roman" w:hAnsi="Times New Roman" w:cs="Times New Roman"/>
            <w:color w:val="auto"/>
            <w:sz w:val="24"/>
            <w:szCs w:val="24"/>
          </w:rPr>
          <w:t>cityclerk@nettletonms.gov</w:t>
        </w:r>
      </w:hyperlink>
    </w:p>
    <w:p w14:paraId="19ABCE49" w14:textId="77777777" w:rsidR="00B91E54" w:rsidRDefault="00B91E54" w:rsidP="00B91E54">
      <w:pPr>
        <w:spacing w:after="0" w:line="240" w:lineRule="auto"/>
        <w:jc w:val="both"/>
        <w:rPr>
          <w:rFonts w:ascii="Times New Roman" w:hAnsi="Times New Roman" w:cs="Times New Roman"/>
          <w:sz w:val="24"/>
          <w:szCs w:val="24"/>
        </w:rPr>
      </w:pPr>
    </w:p>
    <w:p w14:paraId="6F1578CB" w14:textId="77777777" w:rsidR="00B91E54" w:rsidRPr="00F663BC" w:rsidRDefault="00B91E54" w:rsidP="00B91E54">
      <w:p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 xml:space="preserve">no later than close of business on </w:t>
      </w:r>
      <w:r>
        <w:rPr>
          <w:rFonts w:ascii="Times New Roman" w:hAnsi="Times New Roman" w:cs="Times New Roman"/>
          <w:sz w:val="24"/>
          <w:szCs w:val="24"/>
        </w:rPr>
        <w:t>March 15, 2024.</w:t>
      </w:r>
      <w:r w:rsidRPr="00F663BC">
        <w:rPr>
          <w:rFonts w:ascii="Times New Roman" w:hAnsi="Times New Roman" w:cs="Times New Roman"/>
          <w:sz w:val="24"/>
          <w:szCs w:val="24"/>
        </w:rPr>
        <w:t xml:space="preserve">  Services</w:t>
      </w:r>
      <w:r>
        <w:rPr>
          <w:rFonts w:ascii="Times New Roman" w:hAnsi="Times New Roman" w:cs="Times New Roman"/>
          <w:sz w:val="24"/>
          <w:szCs w:val="24"/>
        </w:rPr>
        <w:t xml:space="preserve"> and/or goods</w:t>
      </w:r>
      <w:r w:rsidRPr="00F663BC">
        <w:rPr>
          <w:rFonts w:ascii="Times New Roman" w:hAnsi="Times New Roman" w:cs="Times New Roman"/>
          <w:sz w:val="24"/>
          <w:szCs w:val="24"/>
        </w:rPr>
        <w:t xml:space="preserve"> may include but may not be limited to the following:</w:t>
      </w:r>
    </w:p>
    <w:p w14:paraId="25C7FF61" w14:textId="77777777" w:rsidR="00B91E54" w:rsidRPr="00464D43" w:rsidRDefault="00B91E54" w:rsidP="00B91E54">
      <w:pPr>
        <w:pStyle w:val="ListParagraph"/>
        <w:numPr>
          <w:ilvl w:val="0"/>
          <w:numId w:val="2"/>
        </w:numPr>
        <w:spacing w:after="0" w:line="240" w:lineRule="auto"/>
        <w:jc w:val="both"/>
        <w:rPr>
          <w:rFonts w:ascii="Times New Roman" w:hAnsi="Times New Roman" w:cs="Times New Roman"/>
          <w:sz w:val="24"/>
          <w:szCs w:val="24"/>
        </w:rPr>
      </w:pPr>
      <w:r w:rsidRPr="00661404">
        <w:rPr>
          <w:rFonts w:ascii="Times New Roman" w:hAnsi="Times New Roman" w:cs="Times New Roman"/>
          <w:sz w:val="24"/>
          <w:szCs w:val="24"/>
        </w:rPr>
        <w:t>4 Double Face Non-illuminated Monument Sign; and</w:t>
      </w:r>
    </w:p>
    <w:p w14:paraId="049CFAFE" w14:textId="77777777" w:rsidR="00B91E54" w:rsidRPr="00464D43" w:rsidRDefault="00B91E54" w:rsidP="00B91E54">
      <w:pPr>
        <w:pStyle w:val="ListParagraph"/>
        <w:numPr>
          <w:ilvl w:val="0"/>
          <w:numId w:val="2"/>
        </w:numPr>
        <w:spacing w:after="0" w:line="240" w:lineRule="auto"/>
        <w:jc w:val="both"/>
        <w:rPr>
          <w:rFonts w:ascii="Times New Roman" w:hAnsi="Times New Roman" w:cs="Times New Roman"/>
          <w:sz w:val="24"/>
          <w:szCs w:val="24"/>
        </w:rPr>
      </w:pPr>
      <w:r w:rsidRPr="00661404">
        <w:rPr>
          <w:rFonts w:ascii="Times New Roman" w:hAnsi="Times New Roman" w:cs="Times New Roman"/>
          <w:sz w:val="24"/>
          <w:szCs w:val="24"/>
        </w:rPr>
        <w:t>Double Face EMC Sign</w:t>
      </w:r>
      <w:r>
        <w:rPr>
          <w:rFonts w:ascii="Times New Roman" w:hAnsi="Times New Roman" w:cs="Times New Roman"/>
          <w:sz w:val="24"/>
          <w:szCs w:val="24"/>
        </w:rPr>
        <w:t>.</w:t>
      </w:r>
    </w:p>
    <w:p w14:paraId="15559215" w14:textId="77777777" w:rsidR="00B91E54" w:rsidRPr="00F663BC" w:rsidRDefault="00B91E54" w:rsidP="00B91E54">
      <w:pPr>
        <w:spacing w:after="0" w:line="240" w:lineRule="auto"/>
        <w:jc w:val="both"/>
        <w:rPr>
          <w:rFonts w:ascii="Times New Roman" w:hAnsi="Times New Roman" w:cs="Times New Roman"/>
          <w:b/>
          <w:bCs/>
          <w:sz w:val="24"/>
          <w:szCs w:val="24"/>
          <w:u w:val="single"/>
        </w:rPr>
      </w:pPr>
      <w:r w:rsidRPr="00F663BC">
        <w:rPr>
          <w:rFonts w:ascii="Times New Roman" w:hAnsi="Times New Roman" w:cs="Times New Roman"/>
          <w:b/>
          <w:bCs/>
          <w:sz w:val="24"/>
          <w:szCs w:val="24"/>
          <w:u w:val="single"/>
        </w:rPr>
        <w:t>Services</w:t>
      </w:r>
    </w:p>
    <w:p w14:paraId="0ED1DEC3" w14:textId="77777777" w:rsidR="00B91E54" w:rsidRDefault="00B91E54" w:rsidP="00B91E54">
      <w:pPr>
        <w:spacing w:after="0" w:line="240" w:lineRule="auto"/>
        <w:jc w:val="both"/>
        <w:rPr>
          <w:rFonts w:ascii="Times New Roman" w:hAnsi="Times New Roman" w:cs="Times New Roman"/>
          <w:sz w:val="24"/>
          <w:szCs w:val="24"/>
        </w:rPr>
      </w:pPr>
    </w:p>
    <w:p w14:paraId="245B9BFC" w14:textId="77777777" w:rsidR="00B91E54" w:rsidRDefault="00B91E54" w:rsidP="00B91E54">
      <w:p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 xml:space="preserve">As these services as not expected to exceed regulatory threshold pursuant to 2 C.F.R. §200.1, the following information shall be deemed sufficient to allow </w:t>
      </w:r>
      <w:r>
        <w:rPr>
          <w:rFonts w:ascii="Times New Roman" w:hAnsi="Times New Roman" w:cs="Times New Roman"/>
          <w:sz w:val="24"/>
          <w:szCs w:val="24"/>
        </w:rPr>
        <w:t>Nettleton</w:t>
      </w:r>
      <w:r w:rsidRPr="00CA267D">
        <w:rPr>
          <w:rFonts w:ascii="Times New Roman" w:hAnsi="Times New Roman" w:cs="Times New Roman"/>
          <w:sz w:val="24"/>
          <w:szCs w:val="24"/>
        </w:rPr>
        <w:t xml:space="preserve"> Main Street</w:t>
      </w:r>
      <w:r w:rsidRPr="00F663BC">
        <w:rPr>
          <w:rFonts w:ascii="Times New Roman" w:hAnsi="Times New Roman" w:cs="Times New Roman"/>
          <w:sz w:val="24"/>
          <w:szCs w:val="24"/>
        </w:rPr>
        <w:t xml:space="preserve"> to make its selection.</w:t>
      </w:r>
    </w:p>
    <w:p w14:paraId="697BCE6A" w14:textId="77777777" w:rsidR="00B91E54" w:rsidRPr="00F663BC" w:rsidRDefault="00B91E54" w:rsidP="00B91E54">
      <w:p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Submittals</w:t>
      </w:r>
      <w:r>
        <w:rPr>
          <w:rFonts w:ascii="Times New Roman" w:hAnsi="Times New Roman" w:cs="Times New Roman"/>
          <w:sz w:val="24"/>
          <w:szCs w:val="24"/>
        </w:rPr>
        <w:t>, at a minimum,</w:t>
      </w:r>
      <w:r w:rsidRPr="00F663BC">
        <w:rPr>
          <w:rFonts w:ascii="Times New Roman" w:hAnsi="Times New Roman" w:cs="Times New Roman"/>
          <w:sz w:val="24"/>
          <w:szCs w:val="24"/>
        </w:rPr>
        <w:t xml:space="preserve"> shall contain:</w:t>
      </w:r>
    </w:p>
    <w:p w14:paraId="4DAA975E" w14:textId="77777777" w:rsidR="00B91E54" w:rsidRPr="00464D43" w:rsidRDefault="00B91E54" w:rsidP="00B91E54">
      <w:pPr>
        <w:pStyle w:val="ListParagraph"/>
        <w:numPr>
          <w:ilvl w:val="0"/>
          <w:numId w:val="1"/>
        </w:num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 xml:space="preserve">Name, address, and contact information for the entity, including identification of the key individual and important qualifications of the submitting firm. </w:t>
      </w:r>
    </w:p>
    <w:p w14:paraId="247DC957" w14:textId="77777777" w:rsidR="00B91E54" w:rsidRPr="00464D43" w:rsidRDefault="00B91E54" w:rsidP="00B91E54">
      <w:pPr>
        <w:pStyle w:val="ListParagraph"/>
        <w:numPr>
          <w:ilvl w:val="0"/>
          <w:numId w:val="1"/>
        </w:num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Years of existence of the firm</w:t>
      </w:r>
      <w:r>
        <w:rPr>
          <w:rFonts w:ascii="Times New Roman" w:hAnsi="Times New Roman" w:cs="Times New Roman"/>
          <w:sz w:val="24"/>
          <w:szCs w:val="24"/>
        </w:rPr>
        <w:t>.</w:t>
      </w:r>
    </w:p>
    <w:p w14:paraId="08A1E06E" w14:textId="77777777" w:rsidR="00B91E54" w:rsidRPr="00464D43" w:rsidRDefault="00B91E54" w:rsidP="00B91E54">
      <w:pPr>
        <w:pStyle w:val="ListParagraph"/>
        <w:numPr>
          <w:ilvl w:val="0"/>
          <w:numId w:val="1"/>
        </w:num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Qualifications of all persons offered or expect</w:t>
      </w:r>
      <w:r>
        <w:rPr>
          <w:rFonts w:ascii="Times New Roman" w:hAnsi="Times New Roman" w:cs="Times New Roman"/>
          <w:sz w:val="24"/>
          <w:szCs w:val="24"/>
        </w:rPr>
        <w:t>ed</w:t>
      </w:r>
      <w:r w:rsidRPr="00F663BC">
        <w:rPr>
          <w:rFonts w:ascii="Times New Roman" w:hAnsi="Times New Roman" w:cs="Times New Roman"/>
          <w:sz w:val="24"/>
          <w:szCs w:val="24"/>
        </w:rPr>
        <w:t xml:space="preserve"> to perform services under this contract. Include education, experience, and other relevant information.</w:t>
      </w:r>
    </w:p>
    <w:p w14:paraId="452B9CEC" w14:textId="77777777" w:rsidR="00B91E54" w:rsidRPr="00F663BC" w:rsidRDefault="00B91E54" w:rsidP="00B91E54">
      <w:pPr>
        <w:pStyle w:val="ListParagraph"/>
        <w:numPr>
          <w:ilvl w:val="0"/>
          <w:numId w:val="1"/>
        </w:num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Rates for each individual identified above, including other costs and expenses that may be incurred during the performance of the services</w:t>
      </w:r>
      <w:r>
        <w:rPr>
          <w:rFonts w:ascii="Times New Roman" w:hAnsi="Times New Roman" w:cs="Times New Roman"/>
          <w:sz w:val="24"/>
          <w:szCs w:val="24"/>
        </w:rPr>
        <w:t>.</w:t>
      </w:r>
    </w:p>
    <w:p w14:paraId="352FF615" w14:textId="77777777" w:rsidR="00B91E54" w:rsidRPr="00F663BC" w:rsidRDefault="00B91E54" w:rsidP="00B91E54">
      <w:p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 xml:space="preserve">Selection shall be based upon both qualifications and price. All submittals shall be in </w:t>
      </w:r>
      <w:r>
        <w:rPr>
          <w:rFonts w:ascii="Times New Roman" w:hAnsi="Times New Roman" w:cs="Times New Roman"/>
          <w:sz w:val="24"/>
          <w:szCs w:val="24"/>
        </w:rPr>
        <w:t xml:space="preserve">printed </w:t>
      </w:r>
      <w:r w:rsidRPr="00F663BC">
        <w:rPr>
          <w:rFonts w:ascii="Times New Roman" w:hAnsi="Times New Roman" w:cs="Times New Roman"/>
          <w:sz w:val="24"/>
          <w:szCs w:val="24"/>
        </w:rPr>
        <w:t xml:space="preserve">and electronic format. </w:t>
      </w:r>
    </w:p>
    <w:p w14:paraId="0C005022" w14:textId="77777777" w:rsidR="00B91E54" w:rsidRPr="00F663BC" w:rsidRDefault="00B91E54" w:rsidP="00B91E54">
      <w:pPr>
        <w:pStyle w:val="ListParagraph"/>
        <w:spacing w:after="0" w:line="240" w:lineRule="auto"/>
        <w:ind w:left="0"/>
        <w:jc w:val="both"/>
        <w:rPr>
          <w:rFonts w:ascii="Times New Roman" w:hAnsi="Times New Roman" w:cs="Times New Roman"/>
          <w:sz w:val="24"/>
          <w:szCs w:val="24"/>
          <w:u w:val="single"/>
        </w:rPr>
      </w:pPr>
      <w:r>
        <w:rPr>
          <w:rFonts w:ascii="Times New Roman" w:hAnsi="Times New Roman" w:cs="Times New Roman"/>
          <w:b/>
          <w:bCs/>
          <w:sz w:val="24"/>
          <w:szCs w:val="24"/>
          <w:u w:val="single"/>
        </w:rPr>
        <w:t>Conflicts of Interest Prohibited</w:t>
      </w:r>
    </w:p>
    <w:p w14:paraId="030EED4A" w14:textId="77777777" w:rsidR="00B91E54" w:rsidRPr="00F663BC" w:rsidRDefault="00B91E54" w:rsidP="00B91E54">
      <w:pPr>
        <w:pStyle w:val="ListParagraph"/>
        <w:spacing w:after="0" w:line="240" w:lineRule="auto"/>
        <w:jc w:val="both"/>
        <w:rPr>
          <w:rFonts w:ascii="Times New Roman" w:hAnsi="Times New Roman" w:cs="Times New Roman"/>
          <w:sz w:val="24"/>
          <w:szCs w:val="24"/>
        </w:rPr>
      </w:pPr>
    </w:p>
    <w:p w14:paraId="6EB1E78D" w14:textId="77777777" w:rsidR="00B91E54" w:rsidRPr="00F663BC" w:rsidRDefault="00B91E54" w:rsidP="00B91E54">
      <w:pPr>
        <w:pStyle w:val="ListParagraph"/>
        <w:numPr>
          <w:ilvl w:val="0"/>
          <w:numId w:val="4"/>
        </w:numPr>
        <w:spacing w:after="0" w:line="240" w:lineRule="auto"/>
        <w:ind w:left="720"/>
        <w:jc w:val="both"/>
        <w:rPr>
          <w:rFonts w:ascii="Times New Roman" w:hAnsi="Times New Roman" w:cs="Times New Roman"/>
          <w:sz w:val="24"/>
          <w:szCs w:val="24"/>
        </w:rPr>
      </w:pPr>
      <w:r w:rsidRPr="00F663BC">
        <w:rPr>
          <w:rFonts w:ascii="Times New Roman" w:hAnsi="Times New Roman" w:cs="Times New Roman"/>
          <w:sz w:val="24"/>
          <w:szCs w:val="24"/>
        </w:rPr>
        <w:t xml:space="preserve">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w:t>
      </w:r>
      <w:r>
        <w:rPr>
          <w:rFonts w:ascii="Times New Roman" w:hAnsi="Times New Roman" w:cs="Times New Roman"/>
          <w:sz w:val="24"/>
          <w:szCs w:val="24"/>
        </w:rPr>
        <w:t>Nettleton</w:t>
      </w:r>
      <w:r w:rsidRPr="00CA267D">
        <w:rPr>
          <w:rFonts w:ascii="Times New Roman" w:hAnsi="Times New Roman" w:cs="Times New Roman"/>
          <w:sz w:val="24"/>
          <w:szCs w:val="24"/>
        </w:rPr>
        <w:t xml:space="preserve"> Main Street</w:t>
      </w:r>
      <w:r w:rsidRPr="00F663BC">
        <w:rPr>
          <w:rFonts w:ascii="Times New Roman" w:hAnsi="Times New Roman" w:cs="Times New Roman"/>
          <w:sz w:val="24"/>
          <w:szCs w:val="24"/>
        </w:rPr>
        <w:t xml:space="preserve"> may neither solicit nor accept gratuities, favors, or anything of monetary value from contractors or parties to subcontracts. However, </w:t>
      </w:r>
      <w:r>
        <w:rPr>
          <w:rFonts w:ascii="Times New Roman" w:hAnsi="Times New Roman" w:cs="Times New Roman"/>
          <w:sz w:val="24"/>
          <w:szCs w:val="24"/>
        </w:rPr>
        <w:t>Nettleton</w:t>
      </w:r>
      <w:r w:rsidRPr="00CA267D">
        <w:rPr>
          <w:rFonts w:ascii="Times New Roman" w:hAnsi="Times New Roman" w:cs="Times New Roman"/>
          <w:sz w:val="24"/>
          <w:szCs w:val="24"/>
        </w:rPr>
        <w:t xml:space="preserve"> Main Street</w:t>
      </w:r>
      <w:r w:rsidRPr="00F663BC">
        <w:rPr>
          <w:rFonts w:ascii="Times New Roman" w:hAnsi="Times New Roman" w:cs="Times New Roman"/>
          <w:sz w:val="24"/>
          <w:szCs w:val="24"/>
        </w:rPr>
        <w:t xml:space="preserve"> may set standards for situations in which the financial interest is not substantial, or the gift is an unsolicited item of nominal value.</w:t>
      </w:r>
      <w:r w:rsidRPr="00F663BC">
        <w:rPr>
          <w:rFonts w:ascii="Times New Roman" w:hAnsi="Times New Roman" w:cs="Times New Roman"/>
          <w:sz w:val="24"/>
          <w:szCs w:val="24"/>
        </w:rPr>
        <w:tab/>
      </w:r>
    </w:p>
    <w:p w14:paraId="3A0D0ADB" w14:textId="77777777" w:rsidR="00B91E54" w:rsidRPr="00F663BC" w:rsidRDefault="00B91E54" w:rsidP="00B91E54">
      <w:pPr>
        <w:spacing w:after="0" w:line="240" w:lineRule="auto"/>
        <w:jc w:val="both"/>
        <w:rPr>
          <w:rFonts w:ascii="Times New Roman" w:hAnsi="Times New Roman" w:cs="Times New Roman"/>
          <w:sz w:val="24"/>
          <w:szCs w:val="24"/>
        </w:rPr>
      </w:pPr>
    </w:p>
    <w:p w14:paraId="6A416FEB" w14:textId="2D07D239" w:rsidR="00B91E54" w:rsidRPr="00F663BC" w:rsidRDefault="00B91E54" w:rsidP="00B91E5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Miscellaneous</w:t>
      </w:r>
      <w:r w:rsidRPr="00F663BC">
        <w:rPr>
          <w:rFonts w:ascii="Times New Roman" w:hAnsi="Times New Roman" w:cs="Times New Roman"/>
          <w:b/>
          <w:bCs/>
          <w:sz w:val="24"/>
          <w:szCs w:val="24"/>
          <w:u w:val="single"/>
        </w:rPr>
        <w:tab/>
      </w:r>
    </w:p>
    <w:p w14:paraId="6B6F73CB" w14:textId="77777777" w:rsidR="00B91E54" w:rsidRPr="00464D43" w:rsidRDefault="00B91E54" w:rsidP="00B91E54">
      <w:pPr>
        <w:pStyle w:val="ListParagraph"/>
        <w:numPr>
          <w:ilvl w:val="0"/>
          <w:numId w:val="5"/>
        </w:numPr>
        <w:spacing w:after="0" w:line="240" w:lineRule="auto"/>
        <w:ind w:left="720"/>
        <w:jc w:val="both"/>
        <w:rPr>
          <w:rFonts w:ascii="Times New Roman" w:hAnsi="Times New Roman" w:cs="Times New Roman"/>
          <w:sz w:val="24"/>
          <w:szCs w:val="24"/>
        </w:rPr>
      </w:pPr>
      <w:r w:rsidRPr="0057724B">
        <w:rPr>
          <w:rFonts w:ascii="Times New Roman" w:hAnsi="Times New Roman" w:cs="Times New Roman"/>
          <w:b/>
          <w:bCs/>
          <w:sz w:val="24"/>
          <w:szCs w:val="24"/>
          <w:u w:val="single"/>
        </w:rPr>
        <w:lastRenderedPageBreak/>
        <w:t>Required Contract Terms</w:t>
      </w:r>
      <w:r w:rsidRPr="0057724B">
        <w:rPr>
          <w:rFonts w:ascii="Times New Roman" w:hAnsi="Times New Roman" w:cs="Times New Roman"/>
          <w:sz w:val="24"/>
          <w:szCs w:val="24"/>
        </w:rPr>
        <w:t>.  All contracts awarded pursuant to these procedures shall contain the applicable required contract terms described in Code Federal Regulations, Title 2, Part 200, Appendix II. (Attachment “A” hereto.)</w:t>
      </w:r>
    </w:p>
    <w:p w14:paraId="2DBA2264" w14:textId="77777777" w:rsidR="00B91E54" w:rsidRPr="00464D43" w:rsidRDefault="00B91E54" w:rsidP="00B91E54">
      <w:pPr>
        <w:pStyle w:val="ListParagraph"/>
        <w:numPr>
          <w:ilvl w:val="0"/>
          <w:numId w:val="5"/>
        </w:numPr>
        <w:spacing w:after="0" w:line="240" w:lineRule="auto"/>
        <w:ind w:left="720"/>
        <w:jc w:val="both"/>
        <w:rPr>
          <w:rFonts w:ascii="Times New Roman" w:hAnsi="Times New Roman" w:cs="Times New Roman"/>
          <w:sz w:val="24"/>
          <w:szCs w:val="24"/>
        </w:rPr>
      </w:pPr>
      <w:r w:rsidRPr="00F663BC">
        <w:rPr>
          <w:rFonts w:ascii="Times New Roman" w:hAnsi="Times New Roman" w:cs="Times New Roman"/>
          <w:b/>
          <w:bCs/>
          <w:sz w:val="24"/>
          <w:szCs w:val="24"/>
          <w:u w:val="single"/>
        </w:rPr>
        <w:t>Compliance with Applicable Requirements</w:t>
      </w:r>
      <w:r w:rsidRPr="00F663BC">
        <w:rPr>
          <w:rFonts w:ascii="Times New Roman" w:hAnsi="Times New Roman" w:cs="Times New Roman"/>
          <w:sz w:val="24"/>
          <w:szCs w:val="24"/>
        </w:rPr>
        <w:t>. All contracts awarded pursuant to these procedures shall comply with the other applicable requirements contained in the Uniform Administrative Requirements, Cost Principles, and Audit Requirements for Federal Awards.</w:t>
      </w:r>
    </w:p>
    <w:p w14:paraId="58C622AE" w14:textId="77777777" w:rsidR="00B91E54" w:rsidRDefault="00B91E54" w:rsidP="00B91E54">
      <w:pPr>
        <w:pStyle w:val="ListParagraph"/>
        <w:numPr>
          <w:ilvl w:val="0"/>
          <w:numId w:val="5"/>
        </w:numPr>
        <w:spacing w:after="0" w:line="240" w:lineRule="auto"/>
        <w:ind w:left="720"/>
        <w:jc w:val="both"/>
        <w:rPr>
          <w:rFonts w:ascii="Times New Roman" w:hAnsi="Times New Roman" w:cs="Times New Roman"/>
          <w:sz w:val="24"/>
          <w:szCs w:val="24"/>
        </w:rPr>
      </w:pPr>
      <w:r w:rsidRPr="00F735CA">
        <w:rPr>
          <w:rFonts w:ascii="Times New Roman" w:hAnsi="Times New Roman" w:cs="Times New Roman"/>
          <w:b/>
          <w:bCs/>
          <w:sz w:val="24"/>
          <w:szCs w:val="24"/>
          <w:u w:val="single"/>
        </w:rPr>
        <w:t>Encouragement to MBE/WBE.</w:t>
      </w:r>
      <w:r>
        <w:rPr>
          <w:rFonts w:ascii="Times New Roman" w:hAnsi="Times New Roman" w:cs="Times New Roman"/>
          <w:sz w:val="24"/>
          <w:szCs w:val="24"/>
        </w:rPr>
        <w:t xml:space="preserve">  </w:t>
      </w:r>
      <w:r w:rsidRPr="00EB2DBD">
        <w:rPr>
          <w:rFonts w:ascii="Times New Roman" w:hAnsi="Times New Roman" w:cs="Times New Roman"/>
          <w:sz w:val="24"/>
          <w:szCs w:val="24"/>
        </w:rPr>
        <w:t xml:space="preserve">The </w:t>
      </w:r>
      <w:r>
        <w:rPr>
          <w:rFonts w:ascii="Times New Roman" w:hAnsi="Times New Roman" w:cs="Times New Roman"/>
          <w:sz w:val="24"/>
          <w:szCs w:val="24"/>
        </w:rPr>
        <w:t>City of Nettleton</w:t>
      </w:r>
      <w:r w:rsidRPr="00EB2DBD">
        <w:rPr>
          <w:rFonts w:ascii="Times New Roman" w:hAnsi="Times New Roman" w:cs="Times New Roman"/>
          <w:sz w:val="24"/>
          <w:szCs w:val="24"/>
        </w:rPr>
        <w:t xml:space="preserve"> is an Equal Opportunity Employer. The </w:t>
      </w:r>
      <w:r>
        <w:rPr>
          <w:rFonts w:ascii="Times New Roman" w:hAnsi="Times New Roman" w:cs="Times New Roman"/>
          <w:sz w:val="24"/>
          <w:szCs w:val="24"/>
        </w:rPr>
        <w:t>City of Nettleton</w:t>
      </w:r>
      <w:r w:rsidRPr="00EB2DBD">
        <w:rPr>
          <w:rFonts w:ascii="Times New Roman" w:hAnsi="Times New Roman" w:cs="Times New Roman"/>
          <w:sz w:val="24"/>
          <w:szCs w:val="24"/>
        </w:rPr>
        <w:t xml:space="preserve"> encourages Minority owned Business Enterprises (MBEs) and Woman owned Business Enterprises (WBEs) to submit proposals. The </w:t>
      </w:r>
      <w:r>
        <w:rPr>
          <w:rFonts w:ascii="Times New Roman" w:hAnsi="Times New Roman" w:cs="Times New Roman"/>
          <w:sz w:val="24"/>
          <w:szCs w:val="24"/>
        </w:rPr>
        <w:t>City of Nettleton</w:t>
      </w:r>
      <w:r w:rsidRPr="00EB2DBD">
        <w:rPr>
          <w:rFonts w:ascii="Times New Roman" w:hAnsi="Times New Roman" w:cs="Times New Roman"/>
          <w:sz w:val="24"/>
          <w:szCs w:val="24"/>
        </w:rPr>
        <w:t xml:space="preserve"> also encourages Section 3 eligible businesses to submit proposals.</w:t>
      </w:r>
    </w:p>
    <w:p w14:paraId="442D4A92" w14:textId="77777777" w:rsidR="00B91E54" w:rsidRPr="00762010" w:rsidRDefault="00B91E54" w:rsidP="00B91E54">
      <w:pPr>
        <w:pStyle w:val="NoSpacing"/>
        <w:rPr>
          <w:rFonts w:ascii="Times New Roman" w:hAnsi="Times New Roman" w:cs="Times New Roman"/>
          <w:sz w:val="24"/>
          <w:szCs w:val="24"/>
        </w:rPr>
      </w:pPr>
    </w:p>
    <w:p w14:paraId="1892A952" w14:textId="77777777" w:rsidR="00B91E54" w:rsidRDefault="00B91E54" w:rsidP="00B91E5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D765FF1" w14:textId="77777777" w:rsidR="00B91E54" w:rsidRPr="00762010" w:rsidRDefault="00B91E54" w:rsidP="00B91E54">
      <w:pPr>
        <w:rPr>
          <w:rFonts w:ascii="Times New Roman" w:hAnsi="Times New Roman" w:cs="Times New Roman"/>
          <w:sz w:val="24"/>
          <w:szCs w:val="24"/>
        </w:rPr>
      </w:pPr>
      <w:r w:rsidRPr="0076201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897B2D4" wp14:editId="3EB41501">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66A9A4"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"/>
            </w:pict>
          </mc:Fallback>
        </mc:AlternateContent>
      </w:r>
    </w:p>
    <w:p w14:paraId="514B8062" w14:textId="77777777" w:rsidR="00B91E54" w:rsidRPr="00762010" w:rsidRDefault="00B91E54" w:rsidP="00B91E54">
      <w:pPr>
        <w:rPr>
          <w:rFonts w:eastAsiaTheme="minorEastAsia"/>
        </w:rPr>
      </w:pPr>
    </w:p>
    <w:p w14:paraId="588915A7" w14:textId="77777777" w:rsidR="00B91E54" w:rsidRPr="00762010" w:rsidRDefault="00B91E54" w:rsidP="00B91E54">
      <w:pPr>
        <w:rPr>
          <w:rFonts w:ascii="Times New Roman" w:eastAsiaTheme="minorEastAsia" w:hAnsi="Times New Roman" w:cs="Times New Roman"/>
          <w:b/>
          <w:color w:val="FF0000"/>
        </w:rPr>
      </w:pPr>
      <w:r>
        <w:rPr>
          <w:rFonts w:ascii="Times New Roman" w:eastAsiaTheme="minorEastAsia" w:hAnsi="Times New Roman" w:cs="Times New Roman"/>
          <w:b/>
          <w:color w:val="FF0000"/>
        </w:rPr>
        <w:t xml:space="preserve">Please publish on Thursday, February 22, </w:t>
      </w:r>
      <w:proofErr w:type="gramStart"/>
      <w:r>
        <w:rPr>
          <w:rFonts w:ascii="Times New Roman" w:eastAsiaTheme="minorEastAsia" w:hAnsi="Times New Roman" w:cs="Times New Roman"/>
          <w:b/>
          <w:color w:val="FF0000"/>
        </w:rPr>
        <w:t>2024</w:t>
      </w:r>
      <w:proofErr w:type="gramEnd"/>
      <w:r>
        <w:rPr>
          <w:rFonts w:ascii="Times New Roman" w:eastAsiaTheme="minorEastAsia" w:hAnsi="Times New Roman" w:cs="Times New Roman"/>
          <w:b/>
          <w:color w:val="FF0000"/>
        </w:rPr>
        <w:t xml:space="preserve"> and Thursday, February 29. 2024</w:t>
      </w:r>
      <w:r w:rsidRPr="00242A72">
        <w:rPr>
          <w:rFonts w:ascii="Times New Roman" w:eastAsiaTheme="minorEastAsia" w:hAnsi="Times New Roman" w:cs="Times New Roman"/>
          <w:b/>
          <w:color w:val="FF0000"/>
        </w:rPr>
        <w:t>.</w:t>
      </w:r>
    </w:p>
    <w:p w14:paraId="1E1090A5" w14:textId="77777777" w:rsidR="00B91E54" w:rsidRPr="00762010" w:rsidRDefault="00B91E54" w:rsidP="00B91E54">
      <w:pPr>
        <w:rPr>
          <w:rFonts w:ascii="Times New Roman" w:eastAsiaTheme="minorEastAsia" w:hAnsi="Times New Roman" w:cs="Times New Roman"/>
          <w:b/>
          <w:u w:val="single"/>
        </w:rPr>
      </w:pPr>
      <w:r w:rsidRPr="00762010">
        <w:rPr>
          <w:rFonts w:ascii="Times New Roman" w:eastAsiaTheme="minorEastAsia" w:hAnsi="Times New Roman" w:cs="Times New Roman"/>
          <w:b/>
          <w:u w:val="single"/>
        </w:rPr>
        <w:t>Note:  Please send certified proofs of publication to:</w:t>
      </w:r>
    </w:p>
    <w:p w14:paraId="7C89CFC5" w14:textId="77777777" w:rsidR="00B91E54" w:rsidRPr="00FE5B4E" w:rsidRDefault="00B91E54" w:rsidP="00B91E54">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Abbie Bell</w:t>
      </w:r>
    </w:p>
    <w:p w14:paraId="4DF4C3DC" w14:textId="77777777" w:rsidR="00B91E54" w:rsidRPr="00FE5B4E" w:rsidRDefault="00B91E54" w:rsidP="00B91E54">
      <w:pPr>
        <w:spacing w:after="0" w:line="240" w:lineRule="auto"/>
        <w:rPr>
          <w:rFonts w:ascii="Times New Roman" w:eastAsiaTheme="minorEastAsia" w:hAnsi="Times New Roman" w:cs="Times New Roman"/>
          <w:b/>
          <w:sz w:val="24"/>
          <w:szCs w:val="24"/>
        </w:rPr>
      </w:pPr>
      <w:r w:rsidRPr="00FE5B4E">
        <w:rPr>
          <w:rFonts w:ascii="Times New Roman" w:eastAsiaTheme="minorEastAsia" w:hAnsi="Times New Roman" w:cs="Times New Roman"/>
          <w:b/>
          <w:sz w:val="24"/>
          <w:szCs w:val="24"/>
        </w:rPr>
        <w:t>Three Rivers PDD</w:t>
      </w:r>
    </w:p>
    <w:p w14:paraId="420A9C2C" w14:textId="77777777" w:rsidR="00B91E54" w:rsidRPr="00FE5B4E" w:rsidRDefault="00B91E54" w:rsidP="00B91E54">
      <w:pPr>
        <w:spacing w:after="0" w:line="240" w:lineRule="auto"/>
        <w:rPr>
          <w:rFonts w:ascii="Times New Roman" w:eastAsiaTheme="minorEastAsia" w:hAnsi="Times New Roman" w:cs="Times New Roman"/>
          <w:b/>
          <w:sz w:val="24"/>
          <w:szCs w:val="24"/>
        </w:rPr>
      </w:pPr>
      <w:r w:rsidRPr="00FE5B4E">
        <w:rPr>
          <w:rFonts w:ascii="Times New Roman" w:eastAsiaTheme="minorEastAsia" w:hAnsi="Times New Roman" w:cs="Times New Roman"/>
          <w:b/>
          <w:sz w:val="24"/>
          <w:szCs w:val="24"/>
        </w:rPr>
        <w:t>Post Office Box 690</w:t>
      </w:r>
    </w:p>
    <w:p w14:paraId="2C16283D" w14:textId="77777777" w:rsidR="00B91E54" w:rsidRPr="00FE5B4E" w:rsidRDefault="00B91E54" w:rsidP="00B91E54">
      <w:pPr>
        <w:spacing w:after="0" w:line="240" w:lineRule="auto"/>
        <w:rPr>
          <w:rFonts w:ascii="Times New Roman" w:eastAsiaTheme="minorEastAsia" w:hAnsi="Times New Roman" w:cs="Times New Roman"/>
          <w:b/>
          <w:sz w:val="24"/>
          <w:szCs w:val="24"/>
        </w:rPr>
      </w:pPr>
      <w:r w:rsidRPr="00FE5B4E">
        <w:rPr>
          <w:rFonts w:ascii="Times New Roman" w:eastAsiaTheme="minorEastAsia" w:hAnsi="Times New Roman" w:cs="Times New Roman"/>
          <w:b/>
          <w:sz w:val="24"/>
          <w:szCs w:val="24"/>
        </w:rPr>
        <w:t>Pontotoc, Mississippi 38863</w:t>
      </w:r>
    </w:p>
    <w:p w14:paraId="69128759" w14:textId="77777777" w:rsidR="00B91E54" w:rsidRPr="00FE5B4E" w:rsidRDefault="00B91E54" w:rsidP="00B91E54">
      <w:pPr>
        <w:spacing w:after="0" w:line="240" w:lineRule="auto"/>
        <w:rPr>
          <w:rFonts w:ascii="Times New Roman" w:eastAsiaTheme="minorEastAsia" w:hAnsi="Times New Roman" w:cs="Times New Roman"/>
          <w:b/>
          <w:sz w:val="24"/>
          <w:szCs w:val="24"/>
        </w:rPr>
      </w:pPr>
    </w:p>
    <w:p w14:paraId="06DF3D59" w14:textId="77777777" w:rsidR="00B91E54" w:rsidRDefault="00B91E54" w:rsidP="00B91E54">
      <w:pPr>
        <w:spacing w:before="35" w:after="0" w:line="240" w:lineRule="auto"/>
        <w:ind w:right="-20"/>
        <w:rPr>
          <w:rFonts w:ascii="Times New Roman" w:eastAsia="Times New Roman" w:hAnsi="Times New Roman" w:cs="Times New Roman"/>
          <w:b/>
          <w:color w:val="2F2F2F"/>
          <w:w w:val="104"/>
          <w:sz w:val="24"/>
          <w:szCs w:val="24"/>
        </w:rPr>
      </w:pPr>
      <w:r>
        <w:rPr>
          <w:rFonts w:ascii="Times New Roman" w:eastAsia="Times New Roman" w:hAnsi="Times New Roman" w:cs="Times New Roman"/>
          <w:b/>
          <w:color w:val="2F2F2F"/>
          <w:w w:val="104"/>
          <w:sz w:val="24"/>
          <w:szCs w:val="24"/>
        </w:rPr>
        <w:t xml:space="preserve">Dana Burcham, Clerk </w:t>
      </w:r>
    </w:p>
    <w:p w14:paraId="3D4134E8" w14:textId="77777777" w:rsidR="00B91E54" w:rsidRPr="00FE1600" w:rsidRDefault="00B91E54" w:rsidP="00B91E54">
      <w:pPr>
        <w:spacing w:before="35" w:after="0" w:line="240" w:lineRule="auto"/>
        <w:ind w:right="-20"/>
        <w:rPr>
          <w:rFonts w:ascii="Times New Roman" w:eastAsia="Times New Roman" w:hAnsi="Times New Roman" w:cs="Times New Roman"/>
          <w:b/>
          <w:color w:val="2F2F2F"/>
          <w:w w:val="104"/>
          <w:sz w:val="24"/>
          <w:szCs w:val="24"/>
        </w:rPr>
      </w:pPr>
      <w:r>
        <w:rPr>
          <w:rFonts w:ascii="Times New Roman" w:eastAsia="Times New Roman" w:hAnsi="Times New Roman" w:cs="Times New Roman"/>
          <w:b/>
          <w:color w:val="2F2F2F"/>
          <w:sz w:val="24"/>
          <w:szCs w:val="24"/>
        </w:rPr>
        <w:t>City of Nettleton</w:t>
      </w:r>
    </w:p>
    <w:p w14:paraId="09977D41" w14:textId="77777777" w:rsidR="00B91E54" w:rsidRPr="00FE5B4E" w:rsidRDefault="00B91E54" w:rsidP="00B91E54">
      <w:pPr>
        <w:tabs>
          <w:tab w:val="left" w:pos="3800"/>
        </w:tabs>
        <w:spacing w:before="6" w:after="0" w:line="240" w:lineRule="auto"/>
        <w:ind w:right="-73"/>
        <w:rPr>
          <w:rFonts w:ascii="Times New Roman" w:eastAsia="Times New Roman" w:hAnsi="Times New Roman" w:cs="Times New Roman"/>
          <w:b/>
          <w:sz w:val="24"/>
          <w:szCs w:val="24"/>
        </w:rPr>
      </w:pPr>
      <w:r>
        <w:rPr>
          <w:rFonts w:ascii="Times New Roman" w:eastAsia="Times New Roman" w:hAnsi="Times New Roman" w:cs="Times New Roman"/>
          <w:b/>
          <w:color w:val="2F2F2F"/>
          <w:sz w:val="24"/>
          <w:szCs w:val="24"/>
        </w:rPr>
        <w:t>PO Box 27</w:t>
      </w:r>
      <w:r w:rsidRPr="00FE5B4E">
        <w:rPr>
          <w:rFonts w:ascii="Times New Roman" w:eastAsia="Times New Roman" w:hAnsi="Times New Roman" w:cs="Times New Roman"/>
          <w:b/>
          <w:color w:val="2F2F2F"/>
          <w:sz w:val="24"/>
          <w:szCs w:val="24"/>
        </w:rPr>
        <w:tab/>
      </w:r>
    </w:p>
    <w:p w14:paraId="13ACD958" w14:textId="77777777" w:rsidR="00B91E54" w:rsidRPr="00464D43" w:rsidRDefault="00B91E54" w:rsidP="00B91E54">
      <w:pPr>
        <w:spacing w:after="0" w:line="240" w:lineRule="auto"/>
        <w:rPr>
          <w:rFonts w:ascii="Times New Roman" w:eastAsiaTheme="minorEastAsia" w:hAnsi="Times New Roman" w:cs="Times New Roman"/>
          <w:b/>
          <w:sz w:val="24"/>
          <w:szCs w:val="24"/>
        </w:rPr>
      </w:pPr>
      <w:r w:rsidRPr="00464D43">
        <w:rPr>
          <w:rFonts w:ascii="Times New Roman" w:eastAsiaTheme="minorEastAsia" w:hAnsi="Times New Roman" w:cs="Times New Roman"/>
          <w:b/>
          <w:sz w:val="24"/>
          <w:szCs w:val="24"/>
        </w:rPr>
        <w:t>Nettleton, Mississippi 38858</w:t>
      </w:r>
    </w:p>
    <w:p w14:paraId="691AB752" w14:textId="77777777" w:rsidR="00B91E54" w:rsidRPr="00FE5B4E" w:rsidRDefault="00B91E54" w:rsidP="00B91E54">
      <w:pPr>
        <w:spacing w:after="0" w:line="240" w:lineRule="auto"/>
        <w:rPr>
          <w:b/>
          <w:sz w:val="24"/>
          <w:szCs w:val="24"/>
        </w:rPr>
      </w:pPr>
    </w:p>
    <w:p w14:paraId="40F7A107" w14:textId="77777777" w:rsidR="00B91E54" w:rsidRDefault="00B91E54" w:rsidP="00B91E54">
      <w:pPr>
        <w:spacing w:after="0" w:line="240" w:lineRule="auto"/>
        <w:rPr>
          <w:rFonts w:ascii="Times New Roman" w:hAnsi="Times New Roman" w:cs="Times New Roman"/>
          <w:b/>
          <w:sz w:val="24"/>
          <w:szCs w:val="24"/>
        </w:rPr>
      </w:pPr>
      <w:r w:rsidRPr="00FE5B4E">
        <w:rPr>
          <w:rFonts w:ascii="Times New Roman" w:hAnsi="Times New Roman" w:cs="Times New Roman"/>
          <w:b/>
          <w:sz w:val="24"/>
          <w:szCs w:val="24"/>
        </w:rPr>
        <w:t xml:space="preserve">Bill to:  </w:t>
      </w:r>
      <w:r>
        <w:rPr>
          <w:rFonts w:ascii="Times New Roman" w:hAnsi="Times New Roman" w:cs="Times New Roman"/>
          <w:b/>
          <w:sz w:val="24"/>
          <w:szCs w:val="24"/>
        </w:rPr>
        <w:t xml:space="preserve">City of Nettleton </w:t>
      </w:r>
    </w:p>
    <w:p w14:paraId="76E95405" w14:textId="77777777" w:rsidR="00B91E54" w:rsidRPr="00762010" w:rsidRDefault="00B91E54" w:rsidP="00B91E54">
      <w:pPr>
        <w:rPr>
          <w:rFonts w:ascii="Times New Roman" w:eastAsiaTheme="minorEastAsia" w:hAnsi="Times New Roman" w:cs="Times New Roman"/>
          <w:b/>
        </w:rPr>
      </w:pPr>
    </w:p>
    <w:p w14:paraId="704932C8" w14:textId="77777777" w:rsidR="00B91E54" w:rsidRPr="00762010" w:rsidRDefault="00B91E54" w:rsidP="00B91E54">
      <w:pPr>
        <w:rPr>
          <w:rFonts w:eastAsiaTheme="minorEastAsia"/>
        </w:rPr>
      </w:pPr>
    </w:p>
    <w:p w14:paraId="432E234F" w14:textId="77777777" w:rsidR="00B91E54" w:rsidRPr="00762010" w:rsidRDefault="00B91E54" w:rsidP="00B91E54">
      <w:pPr>
        <w:rPr>
          <w:rFonts w:ascii="Times New Roman" w:hAnsi="Times New Roman" w:cs="Times New Roman"/>
        </w:rPr>
      </w:pPr>
    </w:p>
    <w:p w14:paraId="5C0D62E4" w14:textId="77777777" w:rsidR="00B91E54" w:rsidRDefault="00B91E54" w:rsidP="00B91E54"/>
    <w:p w14:paraId="644F5FFC" w14:textId="77777777" w:rsidR="007D30B4" w:rsidRPr="00F663BC" w:rsidRDefault="007D30B4" w:rsidP="00F663BC">
      <w:pPr>
        <w:spacing w:after="0" w:line="240" w:lineRule="auto"/>
        <w:rPr>
          <w:rFonts w:ascii="Times New Roman" w:hAnsi="Times New Roman" w:cs="Times New Roman"/>
          <w:sz w:val="24"/>
          <w:szCs w:val="24"/>
        </w:rPr>
      </w:pPr>
    </w:p>
    <w:sectPr w:rsidR="007D30B4" w:rsidRPr="00F663BC" w:rsidSect="00A4000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4953" w14:textId="77777777" w:rsidR="00A40003" w:rsidRDefault="00A40003" w:rsidP="00825C28">
      <w:pPr>
        <w:spacing w:after="0" w:line="240" w:lineRule="auto"/>
      </w:pPr>
      <w:r>
        <w:separator/>
      </w:r>
    </w:p>
  </w:endnote>
  <w:endnote w:type="continuationSeparator" w:id="0">
    <w:p w14:paraId="68B65BB2" w14:textId="77777777" w:rsidR="00A40003" w:rsidRDefault="00A40003" w:rsidP="0082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53599"/>
      <w:docPartObj>
        <w:docPartGallery w:val="Page Numbers (Bottom of Page)"/>
        <w:docPartUnique/>
      </w:docPartObj>
    </w:sdtPr>
    <w:sdtEndPr>
      <w:rPr>
        <w:rFonts w:ascii="Times New Roman" w:hAnsi="Times New Roman" w:cs="Times New Roman"/>
        <w:noProof/>
        <w:sz w:val="24"/>
        <w:szCs w:val="24"/>
      </w:rPr>
    </w:sdtEndPr>
    <w:sdtContent>
      <w:p w14:paraId="2D5FF582" w14:textId="13A6C192" w:rsidR="00825C28" w:rsidRPr="00825C28" w:rsidRDefault="00825C28">
        <w:pPr>
          <w:pStyle w:val="Footer"/>
          <w:jc w:val="center"/>
          <w:rPr>
            <w:rFonts w:ascii="Times New Roman" w:hAnsi="Times New Roman" w:cs="Times New Roman"/>
            <w:sz w:val="24"/>
            <w:szCs w:val="24"/>
          </w:rPr>
        </w:pPr>
        <w:r w:rsidRPr="00825C28">
          <w:rPr>
            <w:rFonts w:ascii="Times New Roman" w:hAnsi="Times New Roman" w:cs="Times New Roman"/>
            <w:sz w:val="24"/>
            <w:szCs w:val="24"/>
          </w:rPr>
          <w:fldChar w:fldCharType="begin"/>
        </w:r>
        <w:r w:rsidRPr="00825C28">
          <w:rPr>
            <w:rFonts w:ascii="Times New Roman" w:hAnsi="Times New Roman" w:cs="Times New Roman"/>
            <w:sz w:val="24"/>
            <w:szCs w:val="24"/>
          </w:rPr>
          <w:instrText xml:space="preserve"> PAGE   \* MERGEFORMAT </w:instrText>
        </w:r>
        <w:r w:rsidRPr="00825C28">
          <w:rPr>
            <w:rFonts w:ascii="Times New Roman" w:hAnsi="Times New Roman" w:cs="Times New Roman"/>
            <w:sz w:val="24"/>
            <w:szCs w:val="24"/>
          </w:rPr>
          <w:fldChar w:fldCharType="separate"/>
        </w:r>
        <w:r w:rsidRPr="00825C28">
          <w:rPr>
            <w:rFonts w:ascii="Times New Roman" w:hAnsi="Times New Roman" w:cs="Times New Roman"/>
            <w:noProof/>
            <w:sz w:val="24"/>
            <w:szCs w:val="24"/>
          </w:rPr>
          <w:t>2</w:t>
        </w:r>
        <w:r w:rsidRPr="00825C28">
          <w:rPr>
            <w:rFonts w:ascii="Times New Roman" w:hAnsi="Times New Roman" w:cs="Times New Roman"/>
            <w:noProof/>
            <w:sz w:val="24"/>
            <w:szCs w:val="24"/>
          </w:rPr>
          <w:fldChar w:fldCharType="end"/>
        </w:r>
      </w:p>
    </w:sdtContent>
  </w:sdt>
  <w:p w14:paraId="60C91D72" w14:textId="77777777" w:rsidR="00825C28" w:rsidRDefault="00825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B7F6" w14:textId="77777777" w:rsidR="00A40003" w:rsidRDefault="00A40003" w:rsidP="00825C28">
      <w:pPr>
        <w:spacing w:after="0" w:line="240" w:lineRule="auto"/>
      </w:pPr>
      <w:r>
        <w:separator/>
      </w:r>
    </w:p>
  </w:footnote>
  <w:footnote w:type="continuationSeparator" w:id="0">
    <w:p w14:paraId="32887D48" w14:textId="77777777" w:rsidR="00A40003" w:rsidRDefault="00A40003" w:rsidP="00825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849"/>
    <w:multiLevelType w:val="hybridMultilevel"/>
    <w:tmpl w:val="57CC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644C"/>
    <w:multiLevelType w:val="hybridMultilevel"/>
    <w:tmpl w:val="3FA4F014"/>
    <w:lvl w:ilvl="0" w:tplc="295AD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50F98"/>
    <w:multiLevelType w:val="hybridMultilevel"/>
    <w:tmpl w:val="22AEC4CA"/>
    <w:lvl w:ilvl="0" w:tplc="EE9ECE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46FFF"/>
    <w:multiLevelType w:val="hybridMultilevel"/>
    <w:tmpl w:val="D8A6E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C2C9A"/>
    <w:multiLevelType w:val="hybridMultilevel"/>
    <w:tmpl w:val="D4509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96474648">
    <w:abstractNumId w:val="0"/>
  </w:num>
  <w:num w:numId="2" w16cid:durableId="461845699">
    <w:abstractNumId w:val="1"/>
  </w:num>
  <w:num w:numId="3" w16cid:durableId="173418672">
    <w:abstractNumId w:val="3"/>
  </w:num>
  <w:num w:numId="4" w16cid:durableId="1546865787">
    <w:abstractNumId w:val="4"/>
  </w:num>
  <w:num w:numId="5" w16cid:durableId="1625185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3F"/>
    <w:rsid w:val="0003686A"/>
    <w:rsid w:val="00096510"/>
    <w:rsid w:val="00110262"/>
    <w:rsid w:val="001E1088"/>
    <w:rsid w:val="00251511"/>
    <w:rsid w:val="00260819"/>
    <w:rsid w:val="00335912"/>
    <w:rsid w:val="003A74E7"/>
    <w:rsid w:val="003B775F"/>
    <w:rsid w:val="0041643F"/>
    <w:rsid w:val="0057724B"/>
    <w:rsid w:val="00661404"/>
    <w:rsid w:val="006862C1"/>
    <w:rsid w:val="007060B2"/>
    <w:rsid w:val="007D30B4"/>
    <w:rsid w:val="008008EE"/>
    <w:rsid w:val="00825C28"/>
    <w:rsid w:val="00855BB1"/>
    <w:rsid w:val="008A3D84"/>
    <w:rsid w:val="008B277F"/>
    <w:rsid w:val="00902F12"/>
    <w:rsid w:val="0097008C"/>
    <w:rsid w:val="009A17E6"/>
    <w:rsid w:val="00A318B0"/>
    <w:rsid w:val="00A340BB"/>
    <w:rsid w:val="00A40003"/>
    <w:rsid w:val="00A7335B"/>
    <w:rsid w:val="00A801A5"/>
    <w:rsid w:val="00AD3055"/>
    <w:rsid w:val="00AF29CD"/>
    <w:rsid w:val="00B63815"/>
    <w:rsid w:val="00B74D93"/>
    <w:rsid w:val="00B91E54"/>
    <w:rsid w:val="00BE33EC"/>
    <w:rsid w:val="00C43627"/>
    <w:rsid w:val="00CA267D"/>
    <w:rsid w:val="00DD4629"/>
    <w:rsid w:val="00F239CD"/>
    <w:rsid w:val="00F663BC"/>
    <w:rsid w:val="00F7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D808"/>
  <w15:chartTrackingRefBased/>
  <w15:docId w15:val="{FD541453-DC17-4C88-8828-5A4C6095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511"/>
    <w:pPr>
      <w:ind w:left="720"/>
      <w:contextualSpacing/>
    </w:pPr>
  </w:style>
  <w:style w:type="paragraph" w:styleId="Revision">
    <w:name w:val="Revision"/>
    <w:hidden/>
    <w:uiPriority w:val="99"/>
    <w:semiHidden/>
    <w:rsid w:val="00AD3055"/>
    <w:pPr>
      <w:spacing w:after="0" w:line="240" w:lineRule="auto"/>
    </w:pPr>
  </w:style>
  <w:style w:type="character" w:styleId="CommentReference">
    <w:name w:val="annotation reference"/>
    <w:basedOn w:val="DefaultParagraphFont"/>
    <w:uiPriority w:val="99"/>
    <w:semiHidden/>
    <w:unhideWhenUsed/>
    <w:rsid w:val="00CA267D"/>
    <w:rPr>
      <w:sz w:val="16"/>
      <w:szCs w:val="16"/>
    </w:rPr>
  </w:style>
  <w:style w:type="paragraph" w:styleId="CommentText">
    <w:name w:val="annotation text"/>
    <w:basedOn w:val="Normal"/>
    <w:link w:val="CommentTextChar"/>
    <w:uiPriority w:val="99"/>
    <w:unhideWhenUsed/>
    <w:rsid w:val="00CA267D"/>
    <w:pPr>
      <w:spacing w:line="240" w:lineRule="auto"/>
    </w:pPr>
    <w:rPr>
      <w:sz w:val="20"/>
      <w:szCs w:val="20"/>
    </w:rPr>
  </w:style>
  <w:style w:type="character" w:customStyle="1" w:styleId="CommentTextChar">
    <w:name w:val="Comment Text Char"/>
    <w:basedOn w:val="DefaultParagraphFont"/>
    <w:link w:val="CommentText"/>
    <w:uiPriority w:val="99"/>
    <w:rsid w:val="00CA267D"/>
    <w:rPr>
      <w:sz w:val="20"/>
      <w:szCs w:val="20"/>
    </w:rPr>
  </w:style>
  <w:style w:type="paragraph" w:styleId="CommentSubject">
    <w:name w:val="annotation subject"/>
    <w:basedOn w:val="CommentText"/>
    <w:next w:val="CommentText"/>
    <w:link w:val="CommentSubjectChar"/>
    <w:uiPriority w:val="99"/>
    <w:semiHidden/>
    <w:unhideWhenUsed/>
    <w:rsid w:val="00CA267D"/>
    <w:rPr>
      <w:b/>
      <w:bCs/>
    </w:rPr>
  </w:style>
  <w:style w:type="character" w:customStyle="1" w:styleId="CommentSubjectChar">
    <w:name w:val="Comment Subject Char"/>
    <w:basedOn w:val="CommentTextChar"/>
    <w:link w:val="CommentSubject"/>
    <w:uiPriority w:val="99"/>
    <w:semiHidden/>
    <w:rsid w:val="00CA267D"/>
    <w:rPr>
      <w:b/>
      <w:bCs/>
      <w:sz w:val="20"/>
      <w:szCs w:val="20"/>
    </w:rPr>
  </w:style>
  <w:style w:type="paragraph" w:styleId="Header">
    <w:name w:val="header"/>
    <w:basedOn w:val="Normal"/>
    <w:link w:val="HeaderChar"/>
    <w:uiPriority w:val="99"/>
    <w:unhideWhenUsed/>
    <w:rsid w:val="0082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28"/>
  </w:style>
  <w:style w:type="paragraph" w:styleId="Footer">
    <w:name w:val="footer"/>
    <w:basedOn w:val="Normal"/>
    <w:link w:val="FooterChar"/>
    <w:uiPriority w:val="99"/>
    <w:unhideWhenUsed/>
    <w:rsid w:val="0082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28"/>
  </w:style>
  <w:style w:type="character" w:styleId="Hyperlink">
    <w:name w:val="Hyperlink"/>
    <w:basedOn w:val="DefaultParagraphFont"/>
    <w:uiPriority w:val="99"/>
    <w:unhideWhenUsed/>
    <w:rsid w:val="00DD4629"/>
    <w:rPr>
      <w:color w:val="0000FF" w:themeColor="hyperlink"/>
      <w:u w:val="single"/>
    </w:rPr>
  </w:style>
  <w:style w:type="character" w:styleId="UnresolvedMention">
    <w:name w:val="Unresolved Mention"/>
    <w:basedOn w:val="DefaultParagraphFont"/>
    <w:uiPriority w:val="99"/>
    <w:semiHidden/>
    <w:unhideWhenUsed/>
    <w:rsid w:val="00DD4629"/>
    <w:rPr>
      <w:color w:val="605E5C"/>
      <w:shd w:val="clear" w:color="auto" w:fill="E1DFDD"/>
    </w:rPr>
  </w:style>
  <w:style w:type="paragraph" w:styleId="NoSpacing">
    <w:name w:val="No Spacing"/>
    <w:uiPriority w:val="1"/>
    <w:qFormat/>
    <w:rsid w:val="00B91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ityclerk@nettletonm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 Turner</dc:creator>
  <cp:keywords/>
  <dc:description/>
  <cp:lastModifiedBy>Cacynthia Patterson</cp:lastModifiedBy>
  <cp:revision>2</cp:revision>
  <cp:lastPrinted>2024-02-12T19:23:00Z</cp:lastPrinted>
  <dcterms:created xsi:type="dcterms:W3CDTF">2024-02-23T01:30:00Z</dcterms:created>
  <dcterms:modified xsi:type="dcterms:W3CDTF">2024-02-23T01:30:00Z</dcterms:modified>
</cp:coreProperties>
</file>