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6"/>
        <w:gridCol w:w="3119"/>
      </w:tblGrid>
      <w:tr w:rsidR="00C36AE9" w14:paraId="5EE63F2E" w14:textId="77777777" w:rsidTr="00C36AE9">
        <w:trPr>
          <w:trHeight w:val="10196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266" w14:textId="77777777" w:rsidR="00C36AE9" w:rsidRDefault="00C36AE9">
            <w:pPr>
              <w:rPr>
                <w:rFonts w:ascii="Arial" w:hAnsi="Arial" w:cs="Arial"/>
                <w:b/>
                <w:bCs/>
                <w:smallCaps/>
                <w:u w:val="single"/>
              </w:rPr>
            </w:pPr>
          </w:p>
          <w:p w14:paraId="5AB33080" w14:textId="77777777" w:rsidR="00C36AE9" w:rsidRDefault="00C36AE9">
            <w:pPr>
              <w:rPr>
                <w:rFonts w:ascii="Arial" w:hAnsi="Arial" w:cs="Arial"/>
                <w:b/>
                <w:bCs/>
                <w:smallCaps/>
                <w:u w:val="single"/>
              </w:rPr>
            </w:pPr>
          </w:p>
          <w:p w14:paraId="2758871A" w14:textId="77777777" w:rsidR="00C36AE9" w:rsidRDefault="00C36AE9">
            <w:pPr>
              <w:rPr>
                <w:rFonts w:ascii="Arial" w:hAnsi="Arial" w:cs="Arial"/>
                <w:b/>
                <w:bCs/>
                <w:smallCaps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  <w:u w:val="single"/>
              </w:rPr>
              <w:t>TRUCK CHASSIS REQUIREMENTS</w:t>
            </w:r>
          </w:p>
          <w:p w14:paraId="0A43C545" w14:textId="77777777" w:rsidR="00C36AE9" w:rsidRDefault="00C36AE9">
            <w:pPr>
              <w:rPr>
                <w:rFonts w:ascii="Arial" w:hAnsi="Arial" w:cs="Arial"/>
                <w:b/>
                <w:bCs/>
                <w:smallCaps/>
              </w:rPr>
            </w:pPr>
          </w:p>
          <w:p w14:paraId="64F38CDB" w14:textId="77777777" w:rsidR="00C36AE9" w:rsidRDefault="00C36AE9" w:rsidP="007D5262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Engine:</w:t>
            </w:r>
          </w:p>
          <w:p w14:paraId="6E6F8E83" w14:textId="77777777" w:rsidR="00C36AE9" w:rsidRDefault="00C36AE9">
            <w:pPr>
              <w:rPr>
                <w:rFonts w:ascii="Arial" w:hAnsi="Arial" w:cs="Arial"/>
                <w:b/>
                <w:bCs/>
                <w:smallCaps/>
              </w:rPr>
            </w:pPr>
          </w:p>
          <w:p w14:paraId="48BB3971" w14:textId="77777777"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mallCaps/>
              </w:rPr>
              <w:t>330 H.P. Inline 6 Cylinder Turbo Diesel w/ 1000lb/ft torque.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 Minim</w:t>
            </w:r>
            <w:r w:rsidR="005051B9">
              <w:rPr>
                <w:rFonts w:ascii="Arial" w:hAnsi="Arial" w:cs="Arial"/>
                <w:b/>
                <w:bCs/>
                <w:smallCaps/>
              </w:rPr>
              <w:t>um engine warranty – 24 Months/2</w:t>
            </w:r>
            <w:r>
              <w:rPr>
                <w:rFonts w:ascii="Arial" w:hAnsi="Arial" w:cs="Arial"/>
                <w:b/>
                <w:bCs/>
                <w:smallCaps/>
              </w:rPr>
              <w:t>50,000 Miles</w:t>
            </w:r>
          </w:p>
          <w:p w14:paraId="519775A6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</w:rPr>
            </w:pPr>
          </w:p>
          <w:p w14:paraId="3A8933BA" w14:textId="77777777"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160 Amp Alternator</w:t>
            </w:r>
          </w:p>
          <w:p w14:paraId="3C9238EB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509E5AC0" w14:textId="77777777"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(3) 12Volt 2280 CCA Batteries</w:t>
            </w:r>
          </w:p>
          <w:p w14:paraId="660C473F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00163161" w14:textId="77777777"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18.7 CFM Compressor</w:t>
            </w:r>
          </w:p>
          <w:p w14:paraId="6E710285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007A8F93" w14:textId="77777777"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115 Volt Block Heater</w:t>
            </w:r>
          </w:p>
          <w:p w14:paraId="78E2A0D6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294138EA" w14:textId="77777777"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Engine Brake w Variable geometry Turbo</w:t>
            </w:r>
          </w:p>
          <w:p w14:paraId="46314219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6AC191CB" w14:textId="77777777"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Gates Blue Stripe Coolant Hoses</w:t>
            </w:r>
          </w:p>
          <w:p w14:paraId="1F031B59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553CEFCF" w14:textId="77777777" w:rsidR="00C36AE9" w:rsidRDefault="00C36AE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RH Outboard Frame Mounted Horizontal After-treatment Device w RH Cab Mounted Vertical Tailpipe.</w:t>
            </w:r>
          </w:p>
          <w:p w14:paraId="1DC8C72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3A8D96D6" w14:textId="77777777" w:rsidR="00C36AE9" w:rsidRDefault="005051B9" w:rsidP="007D5262">
            <w:pPr>
              <w:pStyle w:val="Footer"/>
              <w:numPr>
                <w:ilvl w:val="1"/>
                <w:numId w:val="1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Minimum of  6</w:t>
            </w:r>
            <w:r w:rsidR="00C36AE9">
              <w:rPr>
                <w:rFonts w:ascii="Arial" w:hAnsi="Arial" w:cs="Arial"/>
                <w:smallCaps/>
              </w:rPr>
              <w:t xml:space="preserve"> gallon DEF </w:t>
            </w:r>
            <w:r w:rsidR="00C36AE9" w:rsidRPr="005051B9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  <w:r w:rsidR="00C36AE9">
              <w:rPr>
                <w:rFonts w:ascii="Arial" w:hAnsi="Arial" w:cs="Arial"/>
                <w:smallCaps/>
              </w:rPr>
              <w:t>ank</w:t>
            </w:r>
          </w:p>
          <w:p w14:paraId="64E05DE4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0E7EDEFB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1.10  1100 Square Inch Radiator</w:t>
            </w:r>
          </w:p>
          <w:p w14:paraId="343CECEB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2059D3E2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1.11 Side of Hood Air Intake and</w:t>
            </w:r>
          </w:p>
          <w:p w14:paraId="312236C8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Donaldson Air Cleaner, With Pre-Cleaner </w:t>
            </w:r>
          </w:p>
          <w:p w14:paraId="089C5A8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714A4FB3" w14:textId="77777777" w:rsidR="00C36AE9" w:rsidRDefault="00C36AE9" w:rsidP="007D5262">
            <w:pPr>
              <w:pStyle w:val="Footer"/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Transmission</w:t>
            </w:r>
          </w:p>
          <w:p w14:paraId="4AE071A0" w14:textId="77777777" w:rsidR="00C36AE9" w:rsidRDefault="00C36AE9">
            <w:pPr>
              <w:pStyle w:val="Footer"/>
              <w:tabs>
                <w:tab w:val="left" w:pos="720"/>
              </w:tabs>
              <w:ind w:left="360"/>
              <w:rPr>
                <w:rFonts w:ascii="Arial" w:hAnsi="Arial" w:cs="Arial"/>
                <w:b/>
                <w:bCs/>
                <w:smallCaps/>
              </w:rPr>
            </w:pPr>
          </w:p>
          <w:p w14:paraId="1F73DAAC" w14:textId="77777777" w:rsidR="00C36AE9" w:rsidRDefault="00C36AE9" w:rsidP="007D5262">
            <w:pPr>
              <w:pStyle w:val="Footer"/>
              <w:numPr>
                <w:ilvl w:val="1"/>
                <w:numId w:val="2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Allison 3000 RDS w/ PTO </w:t>
            </w:r>
            <w:r w:rsidRPr="005051B9">
              <w:rPr>
                <w:rFonts w:ascii="Arial" w:hAnsi="Arial" w:cs="Arial"/>
                <w:smallCaps/>
                <w:sz w:val="16"/>
                <w:szCs w:val="16"/>
              </w:rPr>
              <w:t>P</w:t>
            </w:r>
            <w:r>
              <w:rPr>
                <w:rFonts w:ascii="Arial" w:hAnsi="Arial" w:cs="Arial"/>
                <w:smallCaps/>
              </w:rPr>
              <w:t>rovision</w:t>
            </w:r>
          </w:p>
          <w:p w14:paraId="3A98C044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and push button shift control on dash. with 6-Speed Overdrive Option.</w:t>
            </w:r>
          </w:p>
          <w:p w14:paraId="1114CAFF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65BC4764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proofErr w:type="gramStart"/>
            <w:r>
              <w:rPr>
                <w:rFonts w:ascii="Arial" w:hAnsi="Arial" w:cs="Arial"/>
                <w:smallCaps/>
              </w:rPr>
              <w:t>2.2  Interface</w:t>
            </w:r>
            <w:proofErr w:type="gramEnd"/>
            <w:r>
              <w:rPr>
                <w:rFonts w:ascii="Arial" w:hAnsi="Arial" w:cs="Arial"/>
                <w:smallCaps/>
              </w:rPr>
              <w:t xml:space="preserve"> Wiring and Body Builder Connector Back of Cab.</w:t>
            </w:r>
          </w:p>
          <w:p w14:paraId="030BAE5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722CA987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2.3  Electronic Transmission Customer Access Connector Back of Cab</w:t>
            </w:r>
          </w:p>
          <w:p w14:paraId="3670A365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1A393422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2.4  Water to Oil Transmission Cooler</w:t>
            </w:r>
          </w:p>
          <w:p w14:paraId="1F91B90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3474B9C8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2.5  Synthetic Transmission Fluid</w:t>
            </w:r>
          </w:p>
          <w:p w14:paraId="7D07FEE0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36C9D3AF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3.0 Front Axle</w:t>
            </w:r>
          </w:p>
          <w:p w14:paraId="77CAA13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</w:rPr>
            </w:pPr>
          </w:p>
          <w:p w14:paraId="339871A2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3.1 14,700lb Front Axle</w:t>
            </w:r>
          </w:p>
          <w:p w14:paraId="7A4C30F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</w:rPr>
            </w:pPr>
          </w:p>
          <w:p w14:paraId="58002B48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3.2 14,600lb Taper Leaf Suspension w/ Shock Absorbers </w:t>
            </w:r>
          </w:p>
          <w:p w14:paraId="19894D30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</w:rPr>
            </w:pPr>
          </w:p>
          <w:p w14:paraId="4362F0B8" w14:textId="77777777" w:rsidR="00C36AE9" w:rsidRDefault="00C36AE9" w:rsidP="007D5262">
            <w:pPr>
              <w:pStyle w:val="Footer"/>
              <w:numPr>
                <w:ilvl w:val="1"/>
                <w:numId w:val="3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16.5” x 5” Q+ Brake Shoes w/ Auto Slack  Adjusters and Dust Shields </w:t>
            </w:r>
          </w:p>
          <w:p w14:paraId="45B9AB38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7EEA5E27" w14:textId="77777777" w:rsidR="00C36AE9" w:rsidRDefault="00C36AE9" w:rsidP="007D5262">
            <w:pPr>
              <w:pStyle w:val="Footer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Rear Axle</w:t>
            </w:r>
          </w:p>
          <w:p w14:paraId="002B0412" w14:textId="77777777" w:rsidR="00C36AE9" w:rsidRDefault="00C36AE9">
            <w:pPr>
              <w:pStyle w:val="Footer"/>
              <w:tabs>
                <w:tab w:val="left" w:pos="720"/>
              </w:tabs>
              <w:ind w:left="390"/>
              <w:rPr>
                <w:rFonts w:ascii="Arial" w:hAnsi="Arial" w:cs="Arial"/>
                <w:b/>
                <w:bCs/>
                <w:smallCaps/>
              </w:rPr>
            </w:pPr>
          </w:p>
          <w:p w14:paraId="0D47CA6F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4.1  30,000lb Rear Axle, w/ synthetic lube</w:t>
            </w:r>
          </w:p>
          <w:p w14:paraId="162DB807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72F9B321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lastRenderedPageBreak/>
              <w:t>4.2  30,000lb  Variable Rate Multi-Leaf Suspension w/ Helper and Radius Rod</w:t>
            </w:r>
          </w:p>
          <w:p w14:paraId="7059FEB2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478CE514" w14:textId="77777777" w:rsidR="00C36AE9" w:rsidRDefault="00C36AE9" w:rsidP="007D5262">
            <w:pPr>
              <w:pStyle w:val="Footer"/>
              <w:numPr>
                <w:ilvl w:val="1"/>
                <w:numId w:val="5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17T Main Driveline or Equivalent</w:t>
            </w:r>
          </w:p>
          <w:p w14:paraId="033D1832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</w:t>
            </w:r>
          </w:p>
          <w:p w14:paraId="59D5E72A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proofErr w:type="gramStart"/>
            <w:r>
              <w:rPr>
                <w:rFonts w:ascii="Arial" w:hAnsi="Arial" w:cs="Arial"/>
                <w:smallCaps/>
              </w:rPr>
              <w:t>4.4  Axle</w:t>
            </w:r>
            <w:proofErr w:type="gramEnd"/>
            <w:r>
              <w:rPr>
                <w:rFonts w:ascii="Arial" w:hAnsi="Arial" w:cs="Arial"/>
                <w:smallCaps/>
              </w:rPr>
              <w:t xml:space="preserve"> ratio to be  6.14 and achieve road speed of 68 mph. </w:t>
            </w:r>
          </w:p>
          <w:p w14:paraId="7E122E84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1A8F8341" w14:textId="77777777" w:rsidR="00C36AE9" w:rsidRDefault="00C36AE9" w:rsidP="007D5262">
            <w:pPr>
              <w:pStyle w:val="Footer"/>
              <w:numPr>
                <w:ilvl w:val="1"/>
                <w:numId w:val="5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16.5” x 7” P cam Brakes w/cast shoes w/ Auto Slack  Adjusters and Dust Shields</w:t>
            </w:r>
          </w:p>
          <w:p w14:paraId="0EAB0D7D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533122B7" w14:textId="77777777" w:rsidR="00C36AE9" w:rsidRDefault="00C36AE9" w:rsidP="007D5262">
            <w:pPr>
              <w:pStyle w:val="Footer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Brake System</w:t>
            </w:r>
          </w:p>
          <w:p w14:paraId="1F0DAA10" w14:textId="77777777" w:rsidR="00C36AE9" w:rsidRDefault="00C36AE9">
            <w:pPr>
              <w:pStyle w:val="Footer"/>
              <w:tabs>
                <w:tab w:val="left" w:pos="720"/>
              </w:tabs>
              <w:ind w:left="390"/>
              <w:rPr>
                <w:rFonts w:ascii="Arial" w:hAnsi="Arial" w:cs="Arial"/>
                <w:b/>
                <w:bCs/>
                <w:smallCaps/>
              </w:rPr>
            </w:pPr>
          </w:p>
          <w:p w14:paraId="6A41EAA5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5.1  Anti-Lock  Air Brakes</w:t>
            </w:r>
          </w:p>
          <w:p w14:paraId="7DD3BD0A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3F082790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proofErr w:type="gramStart"/>
            <w:r>
              <w:rPr>
                <w:rFonts w:ascii="Arial" w:hAnsi="Arial" w:cs="Arial"/>
                <w:smallCaps/>
              </w:rPr>
              <w:t>5.2  Bendix</w:t>
            </w:r>
            <w:proofErr w:type="gramEnd"/>
            <w:r>
              <w:rPr>
                <w:rFonts w:ascii="Arial" w:hAnsi="Arial" w:cs="Arial"/>
                <w:smallCaps/>
              </w:rPr>
              <w:t xml:space="preserve">  AD-9 Air Dryer with heater and Pull Cables on all Reservoirs.</w:t>
            </w:r>
          </w:p>
          <w:p w14:paraId="36E28DC3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2C655280" w14:textId="77777777" w:rsidR="00C36AE9" w:rsidRDefault="00C36AE9" w:rsidP="007D5262">
            <w:pPr>
              <w:pStyle w:val="Footer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Frame and Wheelbase</w:t>
            </w:r>
          </w:p>
          <w:p w14:paraId="461AB81D" w14:textId="77777777" w:rsidR="00C36AE9" w:rsidRDefault="00C36AE9">
            <w:pPr>
              <w:pStyle w:val="Footer"/>
              <w:tabs>
                <w:tab w:val="left" w:pos="720"/>
              </w:tabs>
              <w:ind w:left="390"/>
              <w:rPr>
                <w:rFonts w:ascii="Arial" w:hAnsi="Arial" w:cs="Arial"/>
                <w:b/>
                <w:bCs/>
                <w:smallCaps/>
              </w:rPr>
            </w:pPr>
          </w:p>
          <w:p w14:paraId="0A16128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6.1  210”  Wheelbase or Equivalent for Body Specified</w:t>
            </w:r>
          </w:p>
          <w:p w14:paraId="0BD22874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1866A855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6.2  Front Tow Hooks</w:t>
            </w:r>
          </w:p>
          <w:p w14:paraId="35549594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08FB1A4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6.3  11/32” x 3-1/2” x 10-15/16” Steel Frame or Equivalent with </w:t>
            </w:r>
            <w:r w:rsidR="00BD558A">
              <w:rPr>
                <w:rFonts w:ascii="Arial" w:hAnsi="Arial" w:cs="Arial"/>
                <w:smallCaps/>
              </w:rPr>
              <w:t xml:space="preserve">80 </w:t>
            </w:r>
            <w:r>
              <w:rPr>
                <w:rFonts w:ascii="Arial" w:hAnsi="Arial" w:cs="Arial"/>
                <w:smallCaps/>
              </w:rPr>
              <w:t>KSI</w:t>
            </w:r>
          </w:p>
          <w:p w14:paraId="242C8CAF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5C1DDC74" w14:textId="77777777" w:rsidR="00C36AE9" w:rsidRDefault="00C36AE9" w:rsidP="007D5262">
            <w:pPr>
              <w:pStyle w:val="Footer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Fuel Tanks &amp; Equipment</w:t>
            </w:r>
          </w:p>
          <w:p w14:paraId="009F47E7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799622C2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7.1   80 Gallon LH Aluminum Fuel tank</w:t>
            </w:r>
          </w:p>
          <w:p w14:paraId="0FC07560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65639D7E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7.2  Fuel water Separator with Indicator Light </w:t>
            </w:r>
          </w:p>
          <w:p w14:paraId="399DDEC3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7877BF92" w14:textId="77777777" w:rsidR="00C36AE9" w:rsidRDefault="00C36AE9" w:rsidP="007D5262">
            <w:pPr>
              <w:pStyle w:val="Footer"/>
              <w:numPr>
                <w:ilvl w:val="1"/>
                <w:numId w:val="6"/>
              </w:num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Cab</w:t>
            </w:r>
          </w:p>
          <w:p w14:paraId="24FD30FD" w14:textId="77777777" w:rsidR="00C36AE9" w:rsidRDefault="00C36AE9">
            <w:pPr>
              <w:pStyle w:val="Footer"/>
              <w:tabs>
                <w:tab w:val="left" w:pos="720"/>
              </w:tabs>
              <w:ind w:left="390"/>
              <w:rPr>
                <w:rFonts w:ascii="Arial" w:hAnsi="Arial" w:cs="Arial"/>
                <w:b/>
                <w:bCs/>
                <w:smallCaps/>
              </w:rPr>
            </w:pPr>
          </w:p>
          <w:p w14:paraId="204D1196" w14:textId="77777777" w:rsidR="00C36AE9" w:rsidRDefault="00C36AE9" w:rsidP="007D5262">
            <w:pPr>
              <w:pStyle w:val="Footer"/>
              <w:numPr>
                <w:ilvl w:val="1"/>
                <w:numId w:val="6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Heavy Duty Non-Automotive Cab and hood with 60 Month / 150,000 Mile Warranty.</w:t>
            </w:r>
          </w:p>
          <w:p w14:paraId="47A85965" w14:textId="77777777" w:rsidR="00C36AE9" w:rsidRDefault="00C36AE9">
            <w:pPr>
              <w:pStyle w:val="Footer"/>
              <w:tabs>
                <w:tab w:val="left" w:pos="720"/>
              </w:tabs>
              <w:ind w:left="390"/>
              <w:rPr>
                <w:rFonts w:ascii="Arial" w:hAnsi="Arial" w:cs="Arial"/>
                <w:smallCaps/>
              </w:rPr>
            </w:pPr>
          </w:p>
          <w:p w14:paraId="207A507C" w14:textId="77777777" w:rsidR="00C36AE9" w:rsidRDefault="00C36AE9" w:rsidP="007D5262">
            <w:pPr>
              <w:pStyle w:val="Footer"/>
              <w:numPr>
                <w:ilvl w:val="1"/>
                <w:numId w:val="6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Air Cab Mounts</w:t>
            </w:r>
          </w:p>
          <w:p w14:paraId="0F6E61E4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18AE2E30" w14:textId="77777777" w:rsidR="00C36AE9" w:rsidRDefault="00C36AE9" w:rsidP="007D5262">
            <w:pPr>
              <w:pStyle w:val="Footer"/>
              <w:numPr>
                <w:ilvl w:val="1"/>
                <w:numId w:val="6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2-1/2 “ Fender Extension </w:t>
            </w:r>
          </w:p>
          <w:p w14:paraId="6D2EB06A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3332CF90" w14:textId="77777777" w:rsidR="00C36AE9" w:rsidRDefault="00C36AE9" w:rsidP="007D5262">
            <w:pPr>
              <w:pStyle w:val="Footer"/>
              <w:numPr>
                <w:ilvl w:val="1"/>
                <w:numId w:val="6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Bug screen, LH/RH Grab handles,</w:t>
            </w:r>
          </w:p>
          <w:p w14:paraId="3F51A74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3A8BDC3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8.3  Dual Stainless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mallCaps/>
                  </w:rPr>
                  <w:t>Steel</w:t>
                </w:r>
              </w:smartTag>
              <w:r>
                <w:rPr>
                  <w:rFonts w:ascii="Arial" w:hAnsi="Arial" w:cs="Arial"/>
                  <w:smallCaps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mallCaps/>
                  </w:rPr>
                  <w:t>West</w:t>
                </w:r>
              </w:smartTag>
              <w:r>
                <w:rPr>
                  <w:rFonts w:ascii="Arial" w:hAnsi="Arial" w:cs="Arial"/>
                  <w:smallCap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mallCaps/>
                  </w:rPr>
                  <w:t>Coast</w:t>
                </w:r>
              </w:smartTag>
            </w:smartTag>
            <w:r>
              <w:rPr>
                <w:rFonts w:ascii="Arial" w:hAnsi="Arial" w:cs="Arial"/>
                <w:smallCaps/>
              </w:rPr>
              <w:t xml:space="preserve"> Mirrors w/ 8” Spot Mirrors</w:t>
            </w:r>
          </w:p>
          <w:p w14:paraId="228CCA88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0E4289FE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8.4  Dual Round Air Horns</w:t>
            </w:r>
          </w:p>
          <w:p w14:paraId="29B48CC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0E8A3871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8.5  Heater, Defroster, Air Conditioner</w:t>
            </w:r>
          </w:p>
          <w:p w14:paraId="67A401B8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19E2D24D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8.6  High Back Air Ride Driver Seat w/ 2-Man Passenger Seat w/ Toolbox Underneath</w:t>
            </w:r>
          </w:p>
          <w:p w14:paraId="2DAAA160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05FDABB5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8.7  Vinyl Seat Covers for Driver and Passenger</w:t>
            </w:r>
          </w:p>
          <w:p w14:paraId="6FB0EB55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71411F00" w14:textId="77777777" w:rsidR="00C36AE9" w:rsidRDefault="00C36AE9" w:rsidP="007D5262">
            <w:pPr>
              <w:pStyle w:val="Footer"/>
              <w:numPr>
                <w:ilvl w:val="1"/>
                <w:numId w:val="7"/>
              </w:num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Cruise Control, Tachometer, Backup</w:t>
            </w:r>
          </w:p>
          <w:p w14:paraId="6A4F3E68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Alarm, Oil Pressure Gauge</w:t>
            </w:r>
          </w:p>
          <w:p w14:paraId="7D19FBE9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68E21B91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lastRenderedPageBreak/>
              <w:t>8.9  AM/FM/WB Radio</w:t>
            </w:r>
          </w:p>
          <w:p w14:paraId="454888AE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0AB0507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8.10 Solid state circuit protection &amp; fuses</w:t>
            </w:r>
          </w:p>
          <w:p w14:paraId="290C4D49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57FDB1C0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8.11 2 ½lb  Fire Extinguisher and Triangular Reflectors</w:t>
            </w:r>
          </w:p>
          <w:p w14:paraId="3A98F07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184EA7CE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8.12 Two Cup Holders in Dash</w:t>
            </w:r>
          </w:p>
          <w:p w14:paraId="1C884CC0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33F51D18" w14:textId="77777777" w:rsidR="00C36AE9" w:rsidRDefault="00C36AE9" w:rsidP="007D5262">
            <w:pPr>
              <w:pStyle w:val="Footer"/>
              <w:numPr>
                <w:ilvl w:val="1"/>
                <w:numId w:val="8"/>
              </w:numPr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Electric Windshield Wipers with Delay</w:t>
            </w:r>
          </w:p>
          <w:p w14:paraId="5D69F629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451577EF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8.14  Tilt Steering </w:t>
            </w:r>
          </w:p>
          <w:p w14:paraId="63A6DB06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</w:rPr>
            </w:pPr>
          </w:p>
          <w:p w14:paraId="132D4EC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9.0 Tires and Wheels</w:t>
            </w:r>
          </w:p>
          <w:p w14:paraId="4C34A4E0" w14:textId="77777777" w:rsidR="00C36AE9" w:rsidRDefault="00C36AE9">
            <w:pPr>
              <w:pStyle w:val="Footer"/>
              <w:tabs>
                <w:tab w:val="left" w:pos="720"/>
              </w:tabs>
              <w:ind w:left="390"/>
              <w:rPr>
                <w:rFonts w:ascii="Arial" w:hAnsi="Arial" w:cs="Arial"/>
                <w:b/>
                <w:bCs/>
                <w:smallCaps/>
              </w:rPr>
            </w:pPr>
          </w:p>
          <w:p w14:paraId="1AA60B21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9.1</w:t>
            </w:r>
            <w:r>
              <w:rPr>
                <w:rFonts w:ascii="Arial" w:hAnsi="Arial" w:cs="Arial"/>
                <w:smallCaps/>
              </w:rPr>
              <w:t xml:space="preserve">  Front Tires: 315R/80R22.5  G291 18 Ply with Highway Tread – 10 Hub 8 ¼ inch width Pilot Disc Wheels </w:t>
            </w:r>
          </w:p>
          <w:p w14:paraId="6F05BE16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4A5A4EA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9.2</w:t>
            </w:r>
            <w:r w:rsidR="00377037">
              <w:rPr>
                <w:rFonts w:ascii="Arial" w:hAnsi="Arial" w:cs="Arial"/>
                <w:smallCaps/>
              </w:rPr>
              <w:t xml:space="preserve">  Rear Tires: </w:t>
            </w:r>
            <w:r w:rsidR="00665C25">
              <w:rPr>
                <w:rFonts w:ascii="Arial" w:hAnsi="Arial" w:cs="Arial"/>
                <w:smallCaps/>
              </w:rPr>
              <w:t>11</w:t>
            </w:r>
            <w:r>
              <w:rPr>
                <w:rFonts w:ascii="Arial" w:hAnsi="Arial" w:cs="Arial"/>
                <w:smallCaps/>
              </w:rPr>
              <w:t>R22.5  1</w:t>
            </w:r>
            <w:r w:rsidR="00377037">
              <w:rPr>
                <w:rFonts w:ascii="Arial" w:hAnsi="Arial" w:cs="Arial"/>
                <w:smallCaps/>
              </w:rPr>
              <w:t xml:space="preserve">4 Ply, Load Range G </w:t>
            </w:r>
            <w:r>
              <w:rPr>
                <w:rFonts w:ascii="Arial" w:hAnsi="Arial" w:cs="Arial"/>
                <w:smallCaps/>
              </w:rPr>
              <w:t xml:space="preserve">with </w:t>
            </w:r>
            <w:r w:rsidR="00377037">
              <w:rPr>
                <w:rFonts w:ascii="Arial" w:hAnsi="Arial" w:cs="Arial"/>
                <w:smallCaps/>
              </w:rPr>
              <w:t>Closed Shoulder</w:t>
            </w:r>
            <w:r>
              <w:rPr>
                <w:rFonts w:ascii="Arial" w:hAnsi="Arial" w:cs="Arial"/>
                <w:smallCaps/>
              </w:rPr>
              <w:t xml:space="preserve"> Tread –8 ¼ inch width</w:t>
            </w:r>
            <w:r w:rsidR="00377037"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t>10 Hub Pilot Disc Wheels</w:t>
            </w:r>
          </w:p>
          <w:p w14:paraId="0588FFEB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73CE8F45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b/>
                <w:bCs/>
                <w:smallCaps/>
                <w:u w:val="single"/>
              </w:rPr>
            </w:pPr>
          </w:p>
          <w:p w14:paraId="565B2D0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  <w:u w:val="single"/>
              </w:rPr>
              <w:t>General Chassis Requirements</w:t>
            </w:r>
          </w:p>
          <w:p w14:paraId="02DBFD41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4C8F5C90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* Must provide parts and service manuals      </w:t>
            </w:r>
          </w:p>
          <w:p w14:paraId="32DED1C3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with unit.</w:t>
            </w:r>
          </w:p>
          <w:p w14:paraId="29220154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1899C50A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* Must provide state and dot inspection.</w:t>
            </w:r>
          </w:p>
          <w:p w14:paraId="5E28DC16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60900E75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* Must provide on-site driver training at  </w:t>
            </w:r>
          </w:p>
          <w:p w14:paraId="11878FE0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time of delivery.</w:t>
            </w:r>
          </w:p>
          <w:p w14:paraId="18A73109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6110E3A2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* Must provide towing/roadside service  </w:t>
            </w:r>
          </w:p>
          <w:p w14:paraId="5FF9B4FC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warranty for 1Years. </w:t>
            </w:r>
          </w:p>
          <w:p w14:paraId="09A12069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</w:p>
          <w:p w14:paraId="05650F1A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* Selling Dealer must provide Diesel   </w:t>
            </w:r>
          </w:p>
          <w:p w14:paraId="1100F958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EPA10 support for both engine and   </w:t>
            </w:r>
          </w:p>
          <w:p w14:paraId="6D6A4E7A" w14:textId="77777777" w:rsidR="00C36AE9" w:rsidRDefault="00C36AE9">
            <w:pPr>
              <w:pStyle w:val="Footer"/>
              <w:tabs>
                <w:tab w:val="left" w:pos="720"/>
              </w:tabs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   exhaust systems.</w:t>
            </w:r>
          </w:p>
          <w:p w14:paraId="2251904A" w14:textId="77777777" w:rsidR="00C36AE9" w:rsidRDefault="00C36AE9">
            <w:pPr>
              <w:jc w:val="both"/>
              <w:rPr>
                <w:rFonts w:ascii="Arial" w:hAnsi="Arial"/>
                <w:smallCaps/>
              </w:rPr>
            </w:pPr>
          </w:p>
          <w:p w14:paraId="2E192500" w14:textId="77777777" w:rsidR="00C36AE9" w:rsidRDefault="00C36AE9">
            <w:pPr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* Indicate number of day’s product shall   </w:t>
            </w:r>
          </w:p>
          <w:p w14:paraId="15AD3ABB" w14:textId="77777777" w:rsidR="00C36AE9" w:rsidRDefault="00C36AE9">
            <w:pPr>
              <w:jc w:val="both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    be delivered after issue date of P.O.</w:t>
            </w:r>
          </w:p>
          <w:p w14:paraId="31B2E795" w14:textId="77777777" w:rsidR="00C36AE9" w:rsidRDefault="00C36AE9">
            <w:pPr>
              <w:jc w:val="both"/>
              <w:rPr>
                <w:rFonts w:ascii="Arial" w:hAnsi="Arial"/>
                <w:smallCaps/>
              </w:rPr>
            </w:pPr>
          </w:p>
          <w:p w14:paraId="376B1C31" w14:textId="77777777" w:rsidR="00C36AE9" w:rsidRDefault="00C36AE9">
            <w:pPr>
              <w:jc w:val="both"/>
              <w:rPr>
                <w:rFonts w:ascii="Arial" w:hAnsi="Arial"/>
                <w:smallCap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4E35" w14:textId="77777777" w:rsidR="00C36AE9" w:rsidRDefault="00C36AE9">
            <w:pPr>
              <w:jc w:val="both"/>
              <w:rPr>
                <w:rFonts w:ascii="Arial" w:hAnsi="Arial"/>
                <w:b/>
                <w:smallCaps/>
              </w:rPr>
            </w:pPr>
          </w:p>
          <w:p w14:paraId="693608E4" w14:textId="77777777" w:rsidR="00C36AE9" w:rsidRDefault="00C36AE9">
            <w:pPr>
              <w:jc w:val="both"/>
              <w:rPr>
                <w:rFonts w:ascii="Arial" w:hAnsi="Arial"/>
                <w:b/>
                <w:smallCaps/>
              </w:rPr>
            </w:pPr>
          </w:p>
          <w:p w14:paraId="58FFF129" w14:textId="77777777" w:rsidR="00C36AE9" w:rsidRDefault="00C36AE9">
            <w:pPr>
              <w:jc w:val="both"/>
              <w:rPr>
                <w:rFonts w:ascii="Arial" w:hAnsi="Arial"/>
                <w:b/>
                <w:smallCaps/>
              </w:rPr>
            </w:pPr>
          </w:p>
          <w:p w14:paraId="6DD3A608" w14:textId="77777777" w:rsidR="00C36AE9" w:rsidRDefault="00C36AE9">
            <w:pPr>
              <w:jc w:val="both"/>
              <w:rPr>
                <w:rFonts w:ascii="Arial" w:hAnsi="Arial"/>
                <w:b/>
                <w:smallCaps/>
              </w:rPr>
            </w:pPr>
          </w:p>
          <w:p w14:paraId="6B956F93" w14:textId="77777777" w:rsidR="00C36AE9" w:rsidRDefault="00C36AE9">
            <w:pPr>
              <w:jc w:val="both"/>
              <w:rPr>
                <w:rFonts w:ascii="Arial" w:hAnsi="Arial"/>
                <w:b/>
                <w:smallCaps/>
              </w:rPr>
            </w:pPr>
          </w:p>
        </w:tc>
      </w:tr>
    </w:tbl>
    <w:p w14:paraId="4212AD64" w14:textId="77777777" w:rsidR="00C36AE9" w:rsidRDefault="00C36AE9" w:rsidP="00C36AE9">
      <w:pPr>
        <w:pStyle w:val="Heading2"/>
      </w:pPr>
    </w:p>
    <w:p w14:paraId="61929B76" w14:textId="77777777" w:rsidR="00C36AE9" w:rsidRDefault="00C36AE9" w:rsidP="00C36AE9">
      <w:pPr>
        <w:pStyle w:val="Heading2"/>
      </w:pPr>
    </w:p>
    <w:p w14:paraId="5062D84E" w14:textId="77777777" w:rsidR="00C36AE9" w:rsidRDefault="00C36AE9" w:rsidP="00C36AE9"/>
    <w:p w14:paraId="7B110B63" w14:textId="77777777" w:rsidR="00C36AE9" w:rsidRDefault="00C36AE9" w:rsidP="00C36AE9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</w:t>
      </w:r>
    </w:p>
    <w:p w14:paraId="57EEDA1C" w14:textId="77777777" w:rsidR="00C36AE9" w:rsidRDefault="00C36AE9" w:rsidP="00C36AE9">
      <w:pPr>
        <w:pStyle w:val="Heading2"/>
        <w:jc w:val="both"/>
        <w:rPr>
          <w:rFonts w:ascii="Arial" w:hAnsi="Arial"/>
          <w:smallCaps/>
          <w:sz w:val="20"/>
        </w:rPr>
      </w:pPr>
    </w:p>
    <w:p w14:paraId="01325BD6" w14:textId="77777777" w:rsidR="00B377EB" w:rsidRDefault="00B377EB"/>
    <w:sectPr w:rsidR="00B377EB" w:rsidSect="00B3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6EF"/>
    <w:multiLevelType w:val="multilevel"/>
    <w:tmpl w:val="7900587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A6F5A3C"/>
    <w:multiLevelType w:val="multilevel"/>
    <w:tmpl w:val="0404612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B657C4B"/>
    <w:multiLevelType w:val="multilevel"/>
    <w:tmpl w:val="FC284C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76D0E41"/>
    <w:multiLevelType w:val="multilevel"/>
    <w:tmpl w:val="48BA6EC6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4C9700F2"/>
    <w:multiLevelType w:val="multilevel"/>
    <w:tmpl w:val="F1723A1C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CC436FB"/>
    <w:multiLevelType w:val="multilevel"/>
    <w:tmpl w:val="EB34B728"/>
    <w:lvl w:ilvl="0">
      <w:start w:val="4"/>
      <w:numFmt w:val="decimal"/>
      <w:lvlText w:val="%1.0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 w15:restartNumberingAfterBreak="0">
    <w:nsid w:val="7EF2591D"/>
    <w:multiLevelType w:val="multilevel"/>
    <w:tmpl w:val="D6E82C8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7EF95E57"/>
    <w:multiLevelType w:val="multilevel"/>
    <w:tmpl w:val="354AD1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8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E9"/>
    <w:rsid w:val="00095237"/>
    <w:rsid w:val="00136A2F"/>
    <w:rsid w:val="003661EC"/>
    <w:rsid w:val="00377037"/>
    <w:rsid w:val="005051B9"/>
    <w:rsid w:val="00665C25"/>
    <w:rsid w:val="0081037E"/>
    <w:rsid w:val="00A21B2B"/>
    <w:rsid w:val="00B377EB"/>
    <w:rsid w:val="00BD558A"/>
    <w:rsid w:val="00C36AE9"/>
    <w:rsid w:val="00CF2EE9"/>
    <w:rsid w:val="00D0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C514B7"/>
  <w15:docId w15:val="{567C5C99-ACF2-4C66-B302-35619EA6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36AE9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36AE9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C36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36A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Moss</dc:creator>
  <cp:lastModifiedBy>Cacynthia Patterson</cp:lastModifiedBy>
  <cp:revision>2</cp:revision>
  <cp:lastPrinted>2016-12-21T15:07:00Z</cp:lastPrinted>
  <dcterms:created xsi:type="dcterms:W3CDTF">2022-09-07T15:37:00Z</dcterms:created>
  <dcterms:modified xsi:type="dcterms:W3CDTF">2022-09-07T15:37:00Z</dcterms:modified>
</cp:coreProperties>
</file>