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3447" w14:textId="77777777" w:rsidR="007D6729" w:rsidRDefault="007D6729" w:rsidP="007D6729">
      <w:pPr>
        <w:pStyle w:val="Standard"/>
        <w:spacing w:after="0"/>
        <w:jc w:val="center"/>
        <w:rPr>
          <w:rFonts w:ascii="Times New Roman" w:hAnsi="Times New Roman"/>
          <w:b/>
          <w:bCs/>
          <w:sz w:val="24"/>
          <w:szCs w:val="24"/>
        </w:rPr>
      </w:pPr>
      <w:r>
        <w:rPr>
          <w:rFonts w:ascii="Times New Roman" w:hAnsi="Times New Roman"/>
          <w:b/>
          <w:bCs/>
          <w:sz w:val="24"/>
          <w:szCs w:val="24"/>
        </w:rPr>
        <w:t>THE CITY OF CLINTON</w:t>
      </w:r>
    </w:p>
    <w:p w14:paraId="76DF606E" w14:textId="77777777" w:rsidR="007D6729" w:rsidRDefault="007D6729" w:rsidP="007D6729">
      <w:pPr>
        <w:pStyle w:val="Standard"/>
        <w:spacing w:after="0"/>
        <w:jc w:val="center"/>
        <w:rPr>
          <w:rFonts w:ascii="Times New Roman" w:hAnsi="Times New Roman"/>
          <w:b/>
          <w:bCs/>
          <w:sz w:val="24"/>
          <w:szCs w:val="24"/>
        </w:rPr>
      </w:pPr>
      <w:r>
        <w:rPr>
          <w:rFonts w:ascii="Times New Roman" w:hAnsi="Times New Roman"/>
          <w:b/>
          <w:bCs/>
          <w:sz w:val="24"/>
          <w:szCs w:val="24"/>
        </w:rPr>
        <w:t>REQUEST FOR QUAILIFACATIONS (RFQ)</w:t>
      </w:r>
    </w:p>
    <w:p w14:paraId="72835797" w14:textId="77777777" w:rsidR="007D6729" w:rsidRDefault="007D6729" w:rsidP="007D6729">
      <w:pPr>
        <w:pStyle w:val="Standard"/>
        <w:spacing w:after="0"/>
        <w:jc w:val="center"/>
        <w:rPr>
          <w:rFonts w:ascii="Times New Roman" w:hAnsi="Times New Roman"/>
          <w:b/>
          <w:bCs/>
          <w:sz w:val="24"/>
          <w:szCs w:val="24"/>
        </w:rPr>
      </w:pPr>
      <w:r>
        <w:rPr>
          <w:rFonts w:ascii="Times New Roman" w:hAnsi="Times New Roman"/>
          <w:b/>
          <w:bCs/>
          <w:sz w:val="24"/>
          <w:szCs w:val="24"/>
        </w:rPr>
        <w:t>CONSTRUCTION MANAGEMENT SERVICES (CMaR)</w:t>
      </w:r>
    </w:p>
    <w:p w14:paraId="33C430F8" w14:textId="77777777" w:rsidR="007D6729" w:rsidRDefault="007D6729" w:rsidP="007D6729">
      <w:pPr>
        <w:pStyle w:val="Standard"/>
        <w:spacing w:after="0"/>
        <w:jc w:val="center"/>
        <w:rPr>
          <w:rFonts w:ascii="Times New Roman" w:hAnsi="Times New Roman"/>
          <w:b/>
          <w:bCs/>
          <w:sz w:val="24"/>
          <w:szCs w:val="24"/>
        </w:rPr>
      </w:pPr>
      <w:r>
        <w:rPr>
          <w:rFonts w:ascii="Times New Roman" w:hAnsi="Times New Roman"/>
          <w:b/>
          <w:bCs/>
          <w:sz w:val="24"/>
          <w:szCs w:val="24"/>
        </w:rPr>
        <w:t>SUPPORT OF ECONOMIC DEVELOPMENT</w:t>
      </w:r>
    </w:p>
    <w:p w14:paraId="15A2CF3A" w14:textId="527B42A7" w:rsidR="005147C1" w:rsidRDefault="007D6729" w:rsidP="005147C1">
      <w:pPr>
        <w:pStyle w:val="Standard"/>
        <w:spacing w:after="0"/>
        <w:jc w:val="center"/>
        <w:rPr>
          <w:rFonts w:ascii="Times New Roman" w:hAnsi="Times New Roman"/>
          <w:b/>
          <w:bCs/>
          <w:sz w:val="24"/>
          <w:szCs w:val="24"/>
        </w:rPr>
      </w:pPr>
      <w:r w:rsidRPr="007D6729">
        <w:rPr>
          <w:rFonts w:ascii="Times New Roman" w:hAnsi="Times New Roman"/>
          <w:b/>
          <w:bCs/>
          <w:sz w:val="24"/>
          <w:szCs w:val="24"/>
        </w:rPr>
        <w:t xml:space="preserve">RFQ No. </w:t>
      </w:r>
      <w:r w:rsidR="005147C1">
        <w:rPr>
          <w:rFonts w:ascii="Times New Roman" w:hAnsi="Times New Roman"/>
          <w:b/>
          <w:bCs/>
          <w:sz w:val="24"/>
          <w:szCs w:val="24"/>
        </w:rPr>
        <w:t>#</w:t>
      </w:r>
      <w:r w:rsidR="00224507">
        <w:rPr>
          <w:rFonts w:ascii="Times New Roman" w:hAnsi="Times New Roman"/>
          <w:b/>
          <w:bCs/>
          <w:sz w:val="24"/>
          <w:szCs w:val="24"/>
        </w:rPr>
        <w:t xml:space="preserve"> 22-01</w:t>
      </w:r>
    </w:p>
    <w:p w14:paraId="34BD6FB4" w14:textId="77777777" w:rsidR="007D6729" w:rsidRDefault="007D6729" w:rsidP="007D6729">
      <w:pPr>
        <w:pStyle w:val="Standard"/>
        <w:rPr>
          <w:rFonts w:ascii="Times New Roman" w:hAnsi="Times New Roman"/>
          <w:b/>
          <w:bCs/>
          <w:sz w:val="24"/>
          <w:szCs w:val="24"/>
          <w:u w:val="single"/>
        </w:rPr>
      </w:pPr>
      <w:r>
        <w:rPr>
          <w:rFonts w:ascii="Times New Roman" w:hAnsi="Times New Roman"/>
          <w:b/>
          <w:bCs/>
          <w:sz w:val="24"/>
          <w:szCs w:val="24"/>
          <w:u w:val="single"/>
        </w:rPr>
        <w:t>PURPOSE:</w:t>
      </w:r>
    </w:p>
    <w:p w14:paraId="62732BC6" w14:textId="2F3EF9AD" w:rsidR="007D6729" w:rsidRDefault="007D6729" w:rsidP="007D6729">
      <w:pPr>
        <w:pStyle w:val="Standard"/>
        <w:rPr>
          <w:rFonts w:ascii="Times New Roman" w:hAnsi="Times New Roman"/>
          <w:sz w:val="24"/>
          <w:szCs w:val="24"/>
        </w:rPr>
      </w:pPr>
      <w:r>
        <w:rPr>
          <w:rFonts w:ascii="Times New Roman" w:hAnsi="Times New Roman"/>
          <w:sz w:val="24"/>
          <w:szCs w:val="24"/>
        </w:rPr>
        <w:t xml:space="preserve">The City of Clinton is soliciting Request for Qualifications from Construction Management firms, licensed in the State of Mississippi and interested in and capable of providing Construction Management at Risk (CMaR) services, on a full-time basis, in support of the economic development of the area south of US 80 to I20 and west of Spring Ridge to Clinton Raymond Road. The CMaR be part </w:t>
      </w:r>
      <w:r w:rsidR="00291EEC">
        <w:rPr>
          <w:rFonts w:ascii="Times New Roman" w:hAnsi="Times New Roman"/>
          <w:sz w:val="24"/>
          <w:szCs w:val="24"/>
        </w:rPr>
        <w:t>of the</w:t>
      </w:r>
      <w:r>
        <w:rPr>
          <w:rFonts w:ascii="Times New Roman" w:hAnsi="Times New Roman"/>
          <w:sz w:val="24"/>
          <w:szCs w:val="24"/>
        </w:rPr>
        <w:t xml:space="preserve"> project team and assist the</w:t>
      </w:r>
      <w:r w:rsidR="00291EEC">
        <w:rPr>
          <w:rFonts w:ascii="Times New Roman" w:hAnsi="Times New Roman"/>
          <w:sz w:val="24"/>
          <w:szCs w:val="24"/>
        </w:rPr>
        <w:t xml:space="preserve"> City of Clinton </w:t>
      </w:r>
      <w:proofErr w:type="gramStart"/>
      <w:r w:rsidR="00291EEC">
        <w:rPr>
          <w:rFonts w:ascii="Times New Roman" w:hAnsi="Times New Roman"/>
          <w:sz w:val="24"/>
          <w:szCs w:val="24"/>
        </w:rPr>
        <w:t xml:space="preserve">and </w:t>
      </w:r>
      <w:r>
        <w:rPr>
          <w:rFonts w:ascii="Times New Roman" w:hAnsi="Times New Roman"/>
          <w:sz w:val="24"/>
          <w:szCs w:val="24"/>
        </w:rPr>
        <w:t xml:space="preserve"> design</w:t>
      </w:r>
      <w:proofErr w:type="gramEnd"/>
      <w:r>
        <w:rPr>
          <w:rFonts w:ascii="Times New Roman" w:hAnsi="Times New Roman"/>
          <w:sz w:val="24"/>
          <w:szCs w:val="24"/>
        </w:rPr>
        <w:t xml:space="preserve"> professional. The CMaR shall provide professional preconstruction and construction services for The City of Clinton through the 80/20 Committee for the support of economic development. The CMaR shall provide to the Owner a Guaranteed Maximum Contract Price, hold all </w:t>
      </w:r>
      <w:r w:rsidR="005147C1">
        <w:rPr>
          <w:rFonts w:ascii="Times New Roman" w:hAnsi="Times New Roman"/>
          <w:sz w:val="24"/>
          <w:szCs w:val="24"/>
        </w:rPr>
        <w:t>contracts</w:t>
      </w:r>
      <w:r>
        <w:rPr>
          <w:rFonts w:ascii="Times New Roman" w:hAnsi="Times New Roman"/>
          <w:sz w:val="24"/>
          <w:szCs w:val="24"/>
        </w:rPr>
        <w:t xml:space="preserve"> and ensure that the quality of the construction and the construction schedule are adhered to on the contract documents. The CMaR will work with the 80/20 Committee and the design professionals establish a schedule and cost for the planned development as preconstruction services. The CMaR manage the bid proposal as required by statute and develop a Guaranteed Maximum Price for the work. </w:t>
      </w:r>
    </w:p>
    <w:p w14:paraId="3AF4F2A0" w14:textId="77777777" w:rsidR="007D6729" w:rsidRDefault="007D6729" w:rsidP="007D6729">
      <w:pPr>
        <w:pStyle w:val="Standard"/>
        <w:rPr>
          <w:rFonts w:ascii="Times New Roman" w:hAnsi="Times New Roman"/>
          <w:sz w:val="24"/>
          <w:szCs w:val="24"/>
        </w:rPr>
      </w:pPr>
      <w:bookmarkStart w:id="0" w:name="page198R_mcid37"/>
      <w:bookmarkEnd w:id="0"/>
      <w:r>
        <w:rPr>
          <w:rFonts w:ascii="Times New Roman" w:hAnsi="Times New Roman"/>
          <w:b/>
          <w:bCs/>
          <w:sz w:val="24"/>
          <w:szCs w:val="24"/>
          <w:u w:val="single"/>
        </w:rPr>
        <w:t>GENERAL INFORMATION AND REQUIREMENTS:</w:t>
      </w:r>
      <w:bookmarkStart w:id="1" w:name="page198R_mcid39"/>
      <w:bookmarkEnd w:id="1"/>
      <w:r>
        <w:rPr>
          <w:rFonts w:ascii="Times New Roman" w:hAnsi="Times New Roman"/>
          <w:sz w:val="24"/>
          <w:szCs w:val="24"/>
        </w:rPr>
        <w:br/>
        <w:t>Owner’s Reservation of Rights - The Owner reserves the right to divide the project into</w:t>
      </w:r>
      <w:r>
        <w:rPr>
          <w:rFonts w:ascii="Times New Roman" w:hAnsi="Times New Roman"/>
          <w:sz w:val="24"/>
          <w:szCs w:val="24"/>
        </w:rPr>
        <w:br/>
        <w:t xml:space="preserve">multiple parts. Additionally, the Owner reserves the right to reject any and all Proposals received. </w:t>
      </w:r>
      <w:r>
        <w:rPr>
          <w:rFonts w:ascii="Times New Roman" w:eastAsia="Times New Roman" w:hAnsi="Times New Roman" w:cs="Times New Roman"/>
          <w:color w:val="000000"/>
          <w:sz w:val="24"/>
          <w:szCs w:val="24"/>
        </w:rPr>
        <w:t>The Owner makes no representations, written or oral, that it will enter into any form of agreement with any respondent to the RFQ for any project and no such representation is intended to be construed by the issuance of this RFQ.</w:t>
      </w:r>
    </w:p>
    <w:p w14:paraId="620CC83A" w14:textId="77777777" w:rsidR="007D6729" w:rsidRDefault="007D6729" w:rsidP="007D6729">
      <w:pPr>
        <w:pStyle w:val="Standard"/>
        <w:autoSpaceDE w:val="0"/>
        <w:rPr>
          <w:sz w:val="24"/>
          <w:szCs w:val="24"/>
        </w:rPr>
      </w:pPr>
      <w:r>
        <w:rPr>
          <w:rFonts w:ascii="Times New Roman" w:eastAsia="Times New Roman" w:hAnsi="Times New Roman" w:cs="Times New Roman"/>
          <w:b/>
          <w:bCs/>
          <w:color w:val="000000"/>
          <w:sz w:val="24"/>
          <w:szCs w:val="24"/>
        </w:rPr>
        <w:t xml:space="preserve">Acceptance of Evaluation Methodology – </w:t>
      </w:r>
      <w:r>
        <w:rPr>
          <w:rFonts w:ascii="Times New Roman" w:eastAsia="Times New Roman" w:hAnsi="Times New Roman" w:cs="Times New Roman"/>
          <w:color w:val="000000"/>
          <w:sz w:val="24"/>
          <w:szCs w:val="24"/>
        </w:rPr>
        <w:t>By submitting its Qualifications in response to this RFQ, CMaR accepts the evaluation process and acknowledges and accepts that the determination of the “most qualified” firm will require subjective professional judgments by the Owner.</w:t>
      </w:r>
    </w:p>
    <w:p w14:paraId="1F6A4CB0" w14:textId="77777777" w:rsidR="007D6729" w:rsidRDefault="007D6729" w:rsidP="007D6729">
      <w:pPr>
        <w:pStyle w:val="Standard"/>
        <w:autoSpaceDE w:val="0"/>
        <w:rPr>
          <w:sz w:val="24"/>
          <w:szCs w:val="24"/>
        </w:rPr>
      </w:pPr>
      <w:r>
        <w:rPr>
          <w:rFonts w:ascii="Times New Roman" w:eastAsia="Times New Roman" w:hAnsi="Times New Roman" w:cs="Times New Roman"/>
          <w:b/>
          <w:bCs/>
          <w:color w:val="000000"/>
          <w:sz w:val="24"/>
          <w:szCs w:val="24"/>
        </w:rPr>
        <w:t xml:space="preserve">No Reimbursement for Costs – </w:t>
      </w:r>
      <w:r>
        <w:rPr>
          <w:rFonts w:ascii="Times New Roman" w:eastAsia="Times New Roman" w:hAnsi="Times New Roman" w:cs="Times New Roman"/>
          <w:color w:val="000000"/>
          <w:sz w:val="24"/>
          <w:szCs w:val="24"/>
        </w:rPr>
        <w:t xml:space="preserve">CMaR acknowledges and accepts that any costs incurred from the </w:t>
      </w:r>
      <w:proofErr w:type="spellStart"/>
      <w:r>
        <w:rPr>
          <w:rFonts w:ascii="Times New Roman" w:eastAsia="Times New Roman" w:hAnsi="Times New Roman" w:cs="Times New Roman"/>
          <w:color w:val="000000"/>
          <w:sz w:val="24"/>
          <w:szCs w:val="24"/>
        </w:rPr>
        <w:t>CMaR’s</w:t>
      </w:r>
      <w:proofErr w:type="spellEnd"/>
      <w:r>
        <w:rPr>
          <w:rFonts w:ascii="Times New Roman" w:eastAsia="Times New Roman" w:hAnsi="Times New Roman" w:cs="Times New Roman"/>
          <w:color w:val="000000"/>
          <w:sz w:val="24"/>
          <w:szCs w:val="24"/>
        </w:rPr>
        <w:t xml:space="preserve"> participation in the RFQ shall be at the sole risk and responsibility of the CMaR.</w:t>
      </w:r>
    </w:p>
    <w:p w14:paraId="4C0CB9D4" w14:textId="77777777" w:rsidR="007D6729" w:rsidRDefault="007D6729" w:rsidP="007D6729">
      <w:pPr>
        <w:pStyle w:val="Standard"/>
        <w:autoSpaceDE w:val="0"/>
        <w:rPr>
          <w:sz w:val="24"/>
          <w:szCs w:val="24"/>
        </w:rPr>
      </w:pPr>
      <w:r>
        <w:rPr>
          <w:rFonts w:ascii="Times New Roman" w:eastAsia="Times New Roman" w:hAnsi="Times New Roman" w:cs="Times New Roman"/>
          <w:b/>
          <w:bCs/>
          <w:color w:val="000000"/>
          <w:sz w:val="24"/>
          <w:szCs w:val="24"/>
        </w:rPr>
        <w:t xml:space="preserve">Prequalification – </w:t>
      </w:r>
      <w:r>
        <w:rPr>
          <w:rFonts w:ascii="Times New Roman" w:eastAsia="Times New Roman" w:hAnsi="Times New Roman" w:cs="Times New Roman"/>
          <w:color w:val="000000"/>
          <w:sz w:val="24"/>
          <w:szCs w:val="24"/>
        </w:rPr>
        <w:t>CMaR must have prior experience with the construction manager at risk delivery method in order to qualify for consideration. Any firm submitting a proposal that does not have any such experience will not be considered.</w:t>
      </w:r>
    </w:p>
    <w:p w14:paraId="2EEF4D76" w14:textId="77777777" w:rsidR="00291EEC" w:rsidRDefault="008F7B9C" w:rsidP="008F7B9C">
      <w:pPr>
        <w:pStyle w:val="Standard"/>
        <w:autoSpaceDE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r w:rsidR="007D6729">
        <w:rPr>
          <w:rFonts w:ascii="Times New Roman" w:eastAsia="Times New Roman" w:hAnsi="Times New Roman" w:cs="Times New Roman"/>
          <w:b/>
          <w:bCs/>
          <w:color w:val="000000"/>
          <w:sz w:val="24"/>
          <w:szCs w:val="24"/>
        </w:rPr>
        <w:t xml:space="preserve">dditional requirements and </w:t>
      </w:r>
      <w:r w:rsidR="00291EEC">
        <w:rPr>
          <w:rFonts w:ascii="Times New Roman" w:eastAsia="Times New Roman" w:hAnsi="Times New Roman" w:cs="Times New Roman"/>
          <w:b/>
          <w:bCs/>
          <w:color w:val="000000"/>
          <w:sz w:val="24"/>
          <w:szCs w:val="24"/>
        </w:rPr>
        <w:t>information criteria</w:t>
      </w:r>
      <w:r w:rsidR="007D6729">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is</w:t>
      </w:r>
      <w:proofErr w:type="gramEnd"/>
      <w:r>
        <w:rPr>
          <w:rFonts w:ascii="Times New Roman" w:eastAsia="Times New Roman" w:hAnsi="Times New Roman" w:cs="Times New Roman"/>
          <w:b/>
          <w:bCs/>
          <w:color w:val="000000"/>
          <w:sz w:val="24"/>
          <w:szCs w:val="24"/>
        </w:rPr>
        <w:t xml:space="preserve"> available at the </w:t>
      </w:r>
      <w:r w:rsidR="00291EEC">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ity of Clinton</w:t>
      </w:r>
      <w:r w:rsidR="00291EEC">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p>
    <w:p w14:paraId="54CDE67B" w14:textId="2D7B859B" w:rsidR="007D6729" w:rsidRPr="00542CDD" w:rsidRDefault="008F7B9C" w:rsidP="008F7B9C">
      <w:pPr>
        <w:pStyle w:val="Standard"/>
        <w:autoSpaceDE w:val="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City Clerk’s Office 530 Brighton Park Drive, Clinton Mississippi </w:t>
      </w:r>
    </w:p>
    <w:p w14:paraId="4DFBB4F6" w14:textId="466AFBEA" w:rsidR="007D6729" w:rsidRPr="00526D33" w:rsidRDefault="007D6729" w:rsidP="007D6729">
      <w:pPr>
        <w:pStyle w:val="Standard"/>
        <w:autoSpaceDE w:val="0"/>
        <w:rPr>
          <w:rFonts w:ascii="Times New Roman" w:hAnsi="Times New Roman" w:cs="Times New Roman"/>
          <w:sz w:val="24"/>
          <w:szCs w:val="24"/>
        </w:rPr>
      </w:pPr>
      <w:r w:rsidRPr="00526D33">
        <w:rPr>
          <w:rFonts w:ascii="Times New Roman" w:eastAsia="Times New Roman" w:hAnsi="Times New Roman" w:cs="Times New Roman"/>
          <w:b/>
          <w:bCs/>
          <w:color w:val="000000"/>
          <w:sz w:val="24"/>
          <w:szCs w:val="24"/>
        </w:rPr>
        <w:t xml:space="preserve">Selection Process – </w:t>
      </w:r>
      <w:r w:rsidRPr="00526D33">
        <w:rPr>
          <w:rFonts w:ascii="Times New Roman" w:eastAsia="Times New Roman" w:hAnsi="Times New Roman" w:cs="Times New Roman"/>
          <w:color w:val="000000"/>
          <w:sz w:val="24"/>
          <w:szCs w:val="24"/>
        </w:rPr>
        <w:t xml:space="preserve">  The City of Clinton </w:t>
      </w:r>
      <w:r w:rsidRPr="00526D33">
        <w:rPr>
          <w:rFonts w:ascii="Times New Roman" w:eastAsia="Times New Roman" w:hAnsi="Times New Roman" w:cs="Times New Roman"/>
          <w:color w:val="000000"/>
          <w:sz w:val="24"/>
          <w:szCs w:val="24"/>
          <w:shd w:val="clear" w:color="auto" w:fill="FFFFFF"/>
        </w:rPr>
        <w:t>reserves the right to make a selection directly from the RFQ response. criteria and interview.</w:t>
      </w:r>
      <w:r>
        <w:rPr>
          <w:rFonts w:ascii="Times New Roman" w:eastAsia="Times New Roman" w:hAnsi="Times New Roman" w:cs="Times New Roman"/>
          <w:color w:val="000000"/>
          <w:sz w:val="24"/>
          <w:szCs w:val="24"/>
          <w:shd w:val="clear" w:color="auto" w:fill="FFFFFF"/>
        </w:rPr>
        <w:t xml:space="preserve"> Compensation is not a factor in the determination of the ranking of selected firms</w:t>
      </w:r>
      <w:r w:rsidR="008F7B9C">
        <w:rPr>
          <w:rFonts w:ascii="Times New Roman" w:eastAsia="Times New Roman" w:hAnsi="Times New Roman" w:cs="Times New Roman"/>
          <w:color w:val="000000"/>
          <w:sz w:val="24"/>
          <w:szCs w:val="24"/>
          <w:shd w:val="clear" w:color="auto" w:fill="FFFFFF"/>
        </w:rPr>
        <w:t>. The selection will be based on qualifications as determined by the City of Clinton.</w:t>
      </w:r>
      <w:r>
        <w:rPr>
          <w:rFonts w:ascii="Times New Roman" w:eastAsia="Times New Roman" w:hAnsi="Times New Roman" w:cs="Times New Roman"/>
          <w:color w:val="000000"/>
          <w:sz w:val="24"/>
          <w:szCs w:val="24"/>
          <w:shd w:val="clear" w:color="auto" w:fill="FFFFFF"/>
        </w:rPr>
        <w:t xml:space="preserve"> </w:t>
      </w:r>
    </w:p>
    <w:p w14:paraId="39034438" w14:textId="77777777" w:rsidR="007D6729" w:rsidRPr="00526D33" w:rsidRDefault="007D6729" w:rsidP="007D6729">
      <w:pPr>
        <w:pStyle w:val="Standard"/>
        <w:autoSpaceDE w:val="0"/>
        <w:rPr>
          <w:rFonts w:ascii="Times New Roman" w:eastAsia="Times New Roman" w:hAnsi="Times New Roman" w:cs="Times New Roman"/>
          <w:b/>
          <w:bCs/>
          <w:color w:val="000000"/>
          <w:sz w:val="24"/>
          <w:szCs w:val="24"/>
        </w:rPr>
      </w:pPr>
      <w:r w:rsidRPr="00526D33">
        <w:rPr>
          <w:rFonts w:ascii="Times New Roman" w:eastAsia="Times New Roman" w:hAnsi="Times New Roman" w:cs="Times New Roman"/>
          <w:b/>
          <w:bCs/>
          <w:color w:val="000000"/>
          <w:sz w:val="24"/>
          <w:szCs w:val="24"/>
        </w:rPr>
        <w:lastRenderedPageBreak/>
        <w:t>Submission Process:</w:t>
      </w:r>
    </w:p>
    <w:p w14:paraId="4D5CE2E6" w14:textId="31AB18E8" w:rsidR="007D6729" w:rsidRPr="00526D33" w:rsidRDefault="007D6729" w:rsidP="007D6729">
      <w:pPr>
        <w:pStyle w:val="Standard"/>
        <w:autoSpaceDE w:val="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All submittals shall include a cover transmittal letter that clearly states the entity proposed for the project and the single contract person with a mailing address, email, and voice communication numbers for all correspondence. Written instructions included in this RF</w:t>
      </w:r>
      <w:r w:rsidR="008F7B9C">
        <w:rPr>
          <w:rFonts w:ascii="Times New Roman" w:eastAsia="Times New Roman" w:hAnsi="Times New Roman" w:cs="Times New Roman"/>
          <w:color w:val="000000"/>
          <w:sz w:val="24"/>
          <w:szCs w:val="24"/>
        </w:rPr>
        <w:t>Q</w:t>
      </w:r>
      <w:r w:rsidRPr="00526D33">
        <w:rPr>
          <w:rFonts w:ascii="Times New Roman" w:eastAsia="Times New Roman" w:hAnsi="Times New Roman" w:cs="Times New Roman"/>
          <w:color w:val="000000"/>
          <w:sz w:val="24"/>
          <w:szCs w:val="24"/>
        </w:rPr>
        <w:t xml:space="preserve"> or modified by a formal addendum will supersede any verbal instructions.</w:t>
      </w:r>
    </w:p>
    <w:p w14:paraId="7F796120" w14:textId="3444216F" w:rsidR="007D6729" w:rsidRPr="00291EEC" w:rsidRDefault="00291EEC" w:rsidP="007D6729">
      <w:pPr>
        <w:pStyle w:val="Standard"/>
        <w:autoSpaceDE w:val="0"/>
        <w:rPr>
          <w:rFonts w:ascii="Times New Roman" w:eastAsia="Times New Roman" w:hAnsi="Times New Roman" w:cs="Times New Roman"/>
          <w:b/>
          <w:bCs/>
          <w:color w:val="000000"/>
          <w:sz w:val="24"/>
          <w:szCs w:val="24"/>
        </w:rPr>
      </w:pPr>
      <w:r w:rsidRPr="00291EEC">
        <w:rPr>
          <w:rFonts w:ascii="Times New Roman" w:eastAsia="Times New Roman" w:hAnsi="Times New Roman" w:cs="Times New Roman"/>
          <w:b/>
          <w:bCs/>
          <w:color w:val="000000"/>
          <w:sz w:val="24"/>
          <w:szCs w:val="24"/>
        </w:rPr>
        <w:t>Submission</w:t>
      </w:r>
      <w:r>
        <w:rPr>
          <w:rFonts w:ascii="Times New Roman" w:eastAsia="Times New Roman" w:hAnsi="Times New Roman" w:cs="Times New Roman"/>
          <w:b/>
          <w:bCs/>
          <w:color w:val="000000"/>
          <w:sz w:val="24"/>
          <w:szCs w:val="24"/>
        </w:rPr>
        <w:t>:</w:t>
      </w:r>
    </w:p>
    <w:p w14:paraId="1C0898BE" w14:textId="31A77341" w:rsidR="007D6729" w:rsidRPr="00526D33" w:rsidRDefault="007D6729" w:rsidP="007D6729">
      <w:pPr>
        <w:pStyle w:val="Standard"/>
        <w:autoSpaceDE w:val="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 xml:space="preserve">Submissions </w:t>
      </w:r>
      <w:r w:rsidRPr="00526D33">
        <w:rPr>
          <w:rFonts w:ascii="Times New Roman" w:eastAsia="Times New Roman" w:hAnsi="Times New Roman" w:cs="Times New Roman"/>
          <w:b/>
          <w:bCs/>
          <w:color w:val="000000"/>
          <w:sz w:val="24"/>
          <w:szCs w:val="24"/>
        </w:rPr>
        <w:t xml:space="preserve">must be </w:t>
      </w:r>
      <w:r w:rsidRPr="00526D33">
        <w:rPr>
          <w:rFonts w:ascii="Times New Roman" w:eastAsia="Times New Roman" w:hAnsi="Times New Roman" w:cs="Times New Roman"/>
          <w:color w:val="000000"/>
          <w:sz w:val="24"/>
          <w:szCs w:val="24"/>
        </w:rPr>
        <w:t xml:space="preserve">received, at the address below, no later </w:t>
      </w:r>
      <w:proofErr w:type="gramStart"/>
      <w:r w:rsidRPr="00526D33">
        <w:rPr>
          <w:rFonts w:ascii="Times New Roman" w:eastAsia="Times New Roman" w:hAnsi="Times New Roman" w:cs="Times New Roman"/>
          <w:color w:val="000000"/>
          <w:sz w:val="24"/>
          <w:szCs w:val="24"/>
        </w:rPr>
        <w:t xml:space="preserve">than  </w:t>
      </w:r>
      <w:r w:rsidR="008F7B9C" w:rsidRPr="008F7B9C">
        <w:rPr>
          <w:rFonts w:ascii="Times New Roman" w:eastAsia="Times New Roman" w:hAnsi="Times New Roman" w:cs="Times New Roman"/>
          <w:b/>
          <w:bCs/>
          <w:color w:val="000000"/>
          <w:sz w:val="24"/>
          <w:szCs w:val="24"/>
        </w:rPr>
        <w:t>10</w:t>
      </w:r>
      <w:proofErr w:type="gramEnd"/>
      <w:r w:rsidR="008F7B9C" w:rsidRPr="008F7B9C">
        <w:rPr>
          <w:rFonts w:ascii="Times New Roman" w:eastAsia="Times New Roman" w:hAnsi="Times New Roman" w:cs="Times New Roman"/>
          <w:b/>
          <w:bCs/>
          <w:color w:val="000000"/>
          <w:sz w:val="24"/>
          <w:szCs w:val="24"/>
        </w:rPr>
        <w:t xml:space="preserve"> AM</w:t>
      </w:r>
      <w:r w:rsidRPr="008F7B9C">
        <w:rPr>
          <w:rFonts w:ascii="Times New Roman" w:eastAsia="Times New Roman" w:hAnsi="Times New Roman" w:cs="Times New Roman"/>
          <w:b/>
          <w:bCs/>
          <w:color w:val="000000"/>
          <w:sz w:val="24"/>
          <w:szCs w:val="24"/>
        </w:rPr>
        <w:t xml:space="preserve"> on </w:t>
      </w:r>
      <w:r w:rsidR="008F7B9C" w:rsidRPr="008F7B9C">
        <w:rPr>
          <w:rFonts w:ascii="Times New Roman" w:eastAsia="Times New Roman" w:hAnsi="Times New Roman" w:cs="Times New Roman"/>
          <w:b/>
          <w:bCs/>
          <w:color w:val="000000"/>
          <w:sz w:val="24"/>
          <w:szCs w:val="24"/>
          <w:u w:val="single"/>
        </w:rPr>
        <w:t>October 25,</w:t>
      </w:r>
      <w:r w:rsidRPr="008F7B9C">
        <w:rPr>
          <w:rFonts w:ascii="Times New Roman" w:eastAsia="Times New Roman" w:hAnsi="Times New Roman" w:cs="Times New Roman"/>
          <w:b/>
          <w:bCs/>
          <w:color w:val="000000"/>
          <w:sz w:val="24"/>
          <w:szCs w:val="24"/>
          <w:u w:val="single"/>
        </w:rPr>
        <w:t xml:space="preserve"> 2022</w:t>
      </w:r>
      <w:r w:rsidRPr="008F7B9C">
        <w:rPr>
          <w:rFonts w:ascii="Times New Roman" w:eastAsia="Times New Roman" w:hAnsi="Times New Roman" w:cs="Times New Roman"/>
          <w:b/>
          <w:bCs/>
          <w:color w:val="000000"/>
          <w:sz w:val="24"/>
          <w:szCs w:val="24"/>
        </w:rPr>
        <w:t>.</w:t>
      </w:r>
      <w:r w:rsidRPr="00526D33">
        <w:rPr>
          <w:rFonts w:ascii="Times New Roman" w:eastAsia="Times New Roman" w:hAnsi="Times New Roman" w:cs="Times New Roman"/>
          <w:b/>
          <w:bCs/>
          <w:color w:val="000000"/>
          <w:sz w:val="24"/>
          <w:szCs w:val="24"/>
        </w:rPr>
        <w:t xml:space="preserve"> </w:t>
      </w:r>
      <w:r w:rsidRPr="00526D33">
        <w:rPr>
          <w:rFonts w:ascii="Times New Roman" w:eastAsia="Times New Roman" w:hAnsi="Times New Roman" w:cs="Times New Roman"/>
          <w:color w:val="000000"/>
          <w:sz w:val="24"/>
          <w:szCs w:val="24"/>
        </w:rPr>
        <w:t xml:space="preserve">Submissions received after this date and time </w:t>
      </w:r>
      <w:r w:rsidR="005147C1">
        <w:rPr>
          <w:rFonts w:ascii="Times New Roman" w:eastAsia="Times New Roman" w:hAnsi="Times New Roman" w:cs="Times New Roman"/>
          <w:color w:val="000000"/>
          <w:sz w:val="24"/>
          <w:szCs w:val="24"/>
        </w:rPr>
        <w:t xml:space="preserve">are considered unresponsive </w:t>
      </w:r>
      <w:r w:rsidRPr="00526D33">
        <w:rPr>
          <w:rFonts w:ascii="Times New Roman" w:eastAsia="Times New Roman" w:hAnsi="Times New Roman" w:cs="Times New Roman"/>
          <w:color w:val="000000"/>
          <w:sz w:val="24"/>
          <w:szCs w:val="24"/>
        </w:rPr>
        <w:t>will not be accepted.</w:t>
      </w:r>
    </w:p>
    <w:p w14:paraId="04DAF2CC" w14:textId="50FE2853" w:rsidR="008F7B9C" w:rsidRDefault="007D6729" w:rsidP="007D6729">
      <w:pPr>
        <w:pStyle w:val="Standard"/>
        <w:autoSpaceDE w:val="0"/>
        <w:spacing w:after="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City of Clinton</w:t>
      </w:r>
      <w:r w:rsidR="008F7B9C">
        <w:rPr>
          <w:rFonts w:ascii="Times New Roman" w:eastAsia="Times New Roman" w:hAnsi="Times New Roman" w:cs="Times New Roman"/>
          <w:color w:val="000000"/>
          <w:sz w:val="24"/>
          <w:szCs w:val="24"/>
        </w:rPr>
        <w:t xml:space="preserve"> </w:t>
      </w:r>
    </w:p>
    <w:p w14:paraId="10D87849" w14:textId="6A7876ED" w:rsidR="007D6729" w:rsidRPr="00526D33" w:rsidRDefault="008F7B9C" w:rsidP="007D6729">
      <w:pPr>
        <w:pStyle w:val="Standard"/>
        <w:autoSpaceDE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Clerk</w:t>
      </w:r>
      <w:r w:rsidR="00291EEC">
        <w:rPr>
          <w:rFonts w:ascii="Times New Roman" w:eastAsia="Times New Roman" w:hAnsi="Times New Roman" w:cs="Times New Roman"/>
          <w:color w:val="000000"/>
          <w:sz w:val="24"/>
          <w:szCs w:val="24"/>
        </w:rPr>
        <w:t xml:space="preserve"> office </w:t>
      </w:r>
    </w:p>
    <w:p w14:paraId="060B2883" w14:textId="47E9D039" w:rsidR="007D6729" w:rsidRPr="00526D33" w:rsidRDefault="007D6729" w:rsidP="007D6729">
      <w:pPr>
        <w:pStyle w:val="Standard"/>
        <w:autoSpaceDE w:val="0"/>
        <w:spacing w:after="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Attn</w:t>
      </w:r>
      <w:r w:rsidRPr="005147C1">
        <w:rPr>
          <w:rFonts w:ascii="Times New Roman" w:eastAsia="Times New Roman" w:hAnsi="Times New Roman" w:cs="Times New Roman"/>
          <w:color w:val="000000"/>
          <w:sz w:val="24"/>
          <w:szCs w:val="24"/>
        </w:rPr>
        <w:t xml:space="preserve">: </w:t>
      </w:r>
      <w:r w:rsidRPr="005147C1">
        <w:rPr>
          <w:rFonts w:ascii="Times New Roman" w:eastAsia="Times New Roman" w:hAnsi="Times New Roman" w:cs="Times New Roman"/>
          <w:b/>
          <w:bCs/>
          <w:color w:val="000000"/>
          <w:sz w:val="24"/>
          <w:szCs w:val="24"/>
        </w:rPr>
        <w:t xml:space="preserve">RFQ# </w:t>
      </w:r>
      <w:r w:rsidR="00224507">
        <w:rPr>
          <w:rFonts w:ascii="Times New Roman" w:eastAsia="Times New Roman" w:hAnsi="Times New Roman" w:cs="Times New Roman"/>
          <w:b/>
          <w:bCs/>
          <w:color w:val="000000"/>
          <w:sz w:val="24"/>
          <w:szCs w:val="24"/>
        </w:rPr>
        <w:t>22-01</w:t>
      </w:r>
    </w:p>
    <w:p w14:paraId="751DE7A1" w14:textId="0FA00886" w:rsidR="007D6729" w:rsidRPr="00526D33" w:rsidRDefault="008F7B9C" w:rsidP="007D6729">
      <w:pPr>
        <w:pStyle w:val="Standard"/>
        <w:autoSpaceDE w:val="0"/>
        <w:spacing w:after="0"/>
        <w:rPr>
          <w:rFonts w:ascii="Times New Roman" w:hAnsi="Times New Roman" w:cs="Times New Roman"/>
          <w:sz w:val="24"/>
          <w:szCs w:val="24"/>
        </w:rPr>
      </w:pPr>
      <w:r>
        <w:rPr>
          <w:rFonts w:ascii="Times New Roman" w:hAnsi="Times New Roman" w:cs="Times New Roman"/>
          <w:sz w:val="24"/>
          <w:szCs w:val="24"/>
        </w:rPr>
        <w:t xml:space="preserve">530 Brighton Park Drive </w:t>
      </w:r>
    </w:p>
    <w:p w14:paraId="174BF49E" w14:textId="77777777" w:rsidR="007D6729" w:rsidRPr="00526D33" w:rsidRDefault="007D6729" w:rsidP="007D6729">
      <w:pPr>
        <w:pStyle w:val="Standard"/>
        <w:autoSpaceDE w:val="0"/>
        <w:spacing w:after="0"/>
        <w:rPr>
          <w:rFonts w:ascii="Times New Roman" w:hAnsi="Times New Roman" w:cs="Times New Roman"/>
          <w:sz w:val="24"/>
          <w:szCs w:val="24"/>
        </w:rPr>
      </w:pPr>
      <w:r w:rsidRPr="00526D33">
        <w:rPr>
          <w:rFonts w:ascii="Times New Roman" w:hAnsi="Times New Roman" w:cs="Times New Roman"/>
          <w:sz w:val="24"/>
          <w:szCs w:val="24"/>
        </w:rPr>
        <w:t>Clinton, MS 39060</w:t>
      </w:r>
    </w:p>
    <w:p w14:paraId="57F3FEE1" w14:textId="77777777" w:rsidR="007D6729" w:rsidRPr="00526D33" w:rsidRDefault="007D6729" w:rsidP="007D6729">
      <w:pPr>
        <w:pStyle w:val="Standard"/>
        <w:autoSpaceDE w:val="0"/>
        <w:spacing w:after="0"/>
        <w:rPr>
          <w:rFonts w:ascii="Times New Roman" w:eastAsia="Times New Roman" w:hAnsi="Times New Roman" w:cs="Times New Roman"/>
          <w:color w:val="000000"/>
          <w:sz w:val="24"/>
          <w:szCs w:val="24"/>
          <w:shd w:val="clear" w:color="auto" w:fill="FFFF99"/>
        </w:rPr>
      </w:pPr>
    </w:p>
    <w:p w14:paraId="4685E165" w14:textId="77777777" w:rsidR="007D6729" w:rsidRPr="00526D33" w:rsidRDefault="007D6729" w:rsidP="007D6729">
      <w:pPr>
        <w:pStyle w:val="Standard"/>
        <w:autoSpaceDE w:val="0"/>
        <w:jc w:val="center"/>
        <w:rPr>
          <w:rFonts w:ascii="Times New Roman" w:hAnsi="Times New Roman" w:cs="Times New Roman"/>
          <w:sz w:val="24"/>
          <w:szCs w:val="24"/>
        </w:rPr>
      </w:pPr>
      <w:r w:rsidRPr="00526D33">
        <w:rPr>
          <w:rFonts w:ascii="Times New Roman" w:eastAsia="Times New Roman" w:hAnsi="Times New Roman" w:cs="Times New Roman"/>
          <w:color w:val="000000"/>
          <w:sz w:val="24"/>
          <w:szCs w:val="24"/>
        </w:rPr>
        <w:t>END OF NOTICE</w:t>
      </w:r>
    </w:p>
    <w:p w14:paraId="51C5EF05" w14:textId="77777777" w:rsidR="005518E0" w:rsidRDefault="00000000"/>
    <w:sectPr w:rsidR="005518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94219"/>
    <w:multiLevelType w:val="hybridMultilevel"/>
    <w:tmpl w:val="DF56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47E12"/>
    <w:multiLevelType w:val="multilevel"/>
    <w:tmpl w:val="A2C62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421801606">
    <w:abstractNumId w:val="1"/>
  </w:num>
  <w:num w:numId="2" w16cid:durableId="37316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29"/>
    <w:rsid w:val="00224507"/>
    <w:rsid w:val="00291EEC"/>
    <w:rsid w:val="005147C1"/>
    <w:rsid w:val="00544181"/>
    <w:rsid w:val="006E2467"/>
    <w:rsid w:val="006E3150"/>
    <w:rsid w:val="007D6729"/>
    <w:rsid w:val="008F7B9C"/>
    <w:rsid w:val="00A7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B301"/>
  <w15:chartTrackingRefBased/>
  <w15:docId w15:val="{88AEFD7C-6EF5-4B7D-A258-C2906DB8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6729"/>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Farr</dc:creator>
  <cp:keywords/>
  <dc:description/>
  <cp:lastModifiedBy>Cacynthia Patterson</cp:lastModifiedBy>
  <cp:revision>2</cp:revision>
  <cp:lastPrinted>2022-09-26T21:14:00Z</cp:lastPrinted>
  <dcterms:created xsi:type="dcterms:W3CDTF">2022-10-05T19:41:00Z</dcterms:created>
  <dcterms:modified xsi:type="dcterms:W3CDTF">2022-10-05T19:41:00Z</dcterms:modified>
</cp:coreProperties>
</file>