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7374" w14:textId="44D8066D" w:rsidR="006254AC" w:rsidRPr="00114CD5" w:rsidRDefault="00FB58B5" w:rsidP="002B2E44">
      <w:pPr>
        <w:tabs>
          <w:tab w:val="left" w:pos="0"/>
          <w:tab w:val="center" w:pos="4680"/>
        </w:tabs>
        <w:jc w:val="center"/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14:paraId="13167375" w14:textId="2F3B0190" w:rsidR="006254AC" w:rsidRPr="00114CD5" w:rsidRDefault="006254AC" w:rsidP="00A05E6F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>ENGINEERING SERVICES</w:t>
      </w:r>
    </w:p>
    <w:p w14:paraId="13167376" w14:textId="77777777" w:rsidR="006254AC" w:rsidRPr="00114CD5" w:rsidRDefault="006254AC" w:rsidP="00A05E6F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13167377" w14:textId="56F97191" w:rsidR="006254AC" w:rsidRPr="00114CD5" w:rsidRDefault="006254AC" w:rsidP="00A05E6F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BD6816">
        <w:rPr>
          <w:rFonts w:asciiTheme="minorHAnsi" w:hAnsiTheme="minorHAnsi" w:cs="Courier"/>
          <w:b/>
          <w:bCs/>
        </w:rPr>
        <w:t>(Competitive Negotiation)</w:t>
      </w:r>
    </w:p>
    <w:p w14:paraId="13167378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13167379" w14:textId="761BA04A" w:rsidR="006254AC" w:rsidRPr="00114CD5" w:rsidRDefault="00A05E6F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 xml:space="preserve">The </w:t>
      </w:r>
      <w:r w:rsidR="00A36AE7">
        <w:rPr>
          <w:rFonts w:asciiTheme="minorHAnsi" w:hAnsiTheme="minorHAnsi" w:cs="Courier"/>
          <w:bCs/>
        </w:rPr>
        <w:t xml:space="preserve">Town of </w:t>
      </w:r>
      <w:r w:rsidR="008D53AC">
        <w:rPr>
          <w:rFonts w:asciiTheme="minorHAnsi" w:hAnsiTheme="minorHAnsi" w:cs="Courier"/>
          <w:bCs/>
        </w:rPr>
        <w:t>Itta Bena</w:t>
      </w:r>
      <w:r w:rsidR="006254AC"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="006254AC" w:rsidRPr="00114CD5">
        <w:rPr>
          <w:rFonts w:asciiTheme="minorHAnsi" w:hAnsiTheme="minorHAnsi" w:cs="Courier"/>
        </w:rPr>
        <w:t xml:space="preserve"> for engineering services in relation to its proposed</w:t>
      </w:r>
      <w:r w:rsidR="001432DD" w:rsidRPr="00114CD5">
        <w:rPr>
          <w:rFonts w:asciiTheme="minorHAnsi" w:hAnsiTheme="minorHAnsi" w:cs="Courier"/>
        </w:rPr>
        <w:t xml:space="preserve"> 20</w:t>
      </w:r>
      <w:r w:rsidR="00822B95">
        <w:rPr>
          <w:rFonts w:asciiTheme="minorHAnsi" w:hAnsiTheme="minorHAnsi" w:cs="Courier"/>
        </w:rPr>
        <w:t>2</w:t>
      </w:r>
      <w:r w:rsidR="008D53AC">
        <w:rPr>
          <w:rFonts w:asciiTheme="minorHAnsi" w:hAnsiTheme="minorHAnsi" w:cs="Courier"/>
        </w:rPr>
        <w:t>4</w:t>
      </w:r>
      <w:r w:rsidR="006254AC"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BD6816">
        <w:rPr>
          <w:rFonts w:asciiTheme="minorHAnsi" w:hAnsiTheme="minorHAnsi" w:cs="Courier"/>
        </w:rPr>
        <w:t xml:space="preserve"> (CDBG)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2322DD" w:rsidRPr="00114CD5">
        <w:rPr>
          <w:rFonts w:asciiTheme="minorHAnsi" w:hAnsiTheme="minorHAnsi" w:cs="Courier"/>
        </w:rPr>
        <w:t xml:space="preserve"> </w:t>
      </w:r>
      <w:r>
        <w:rPr>
          <w:rFonts w:asciiTheme="minorHAnsi" w:hAnsiTheme="minorHAnsi" w:cs="Courier"/>
        </w:rPr>
        <w:t>p</w:t>
      </w:r>
      <w:r w:rsidR="002322DD" w:rsidRPr="00114CD5">
        <w:rPr>
          <w:rFonts w:asciiTheme="minorHAnsi" w:hAnsiTheme="minorHAnsi" w:cs="Courier"/>
        </w:rPr>
        <w:t>roject</w:t>
      </w:r>
      <w:r w:rsidR="00BD12D8" w:rsidRPr="00114CD5">
        <w:rPr>
          <w:rFonts w:asciiTheme="minorHAnsi" w:hAnsiTheme="minorHAnsi" w:cs="Courier"/>
        </w:rPr>
        <w:t xml:space="preserve"> application</w:t>
      </w:r>
      <w:r w:rsidR="006254AC" w:rsidRPr="00114CD5">
        <w:rPr>
          <w:rFonts w:asciiTheme="minorHAnsi" w:hAnsiTheme="minorHAnsi" w:cs="Courier"/>
        </w:rPr>
        <w:t>.</w:t>
      </w:r>
    </w:p>
    <w:p w14:paraId="1316737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14:paraId="1316737B" w14:textId="3F1F1E50"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</w:t>
      </w:r>
      <w:r w:rsidR="009F183D">
        <w:rPr>
          <w:rFonts w:asciiTheme="minorHAnsi" w:hAnsiTheme="minorHAnsi" w:cs="Courier"/>
        </w:rPr>
        <w:t xml:space="preserve"> </w:t>
      </w:r>
      <w:r w:rsidR="003D709F" w:rsidRPr="00114CD5">
        <w:rPr>
          <w:rFonts w:asciiTheme="minorHAnsi" w:hAnsiTheme="minorHAnsi" w:cs="Courier"/>
        </w:rPr>
        <w:t>Federal, State</w:t>
      </w:r>
      <w:r w:rsidR="00A66AEE">
        <w:rPr>
          <w:rFonts w:asciiTheme="minorHAnsi" w:hAnsiTheme="minorHAnsi" w:cs="Courier"/>
        </w:rPr>
        <w:t>,</w:t>
      </w:r>
      <w:r w:rsidR="003D709F" w:rsidRPr="00114CD5">
        <w:rPr>
          <w:rFonts w:asciiTheme="minorHAnsi" w:hAnsiTheme="minorHAnsi" w:cs="Courier"/>
        </w:rPr>
        <w:t xml:space="preserve">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14:paraId="1316737C" w14:textId="77777777"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14:paraId="1316737D" w14:textId="3D5A410C"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 </w:t>
      </w:r>
      <w:r w:rsidR="007276FC" w:rsidRPr="00114CD5">
        <w:rPr>
          <w:rFonts w:asciiTheme="minorHAnsi" w:hAnsiTheme="minorHAnsi" w:cs="Courier New"/>
        </w:rPr>
        <w:t xml:space="preserve">The </w:t>
      </w:r>
      <w:r w:rsidR="00A36AE7">
        <w:rPr>
          <w:rFonts w:asciiTheme="minorHAnsi" w:hAnsiTheme="minorHAnsi" w:cs="Courier New"/>
        </w:rPr>
        <w:t xml:space="preserve">Town of </w:t>
      </w:r>
      <w:r w:rsidR="008D53AC">
        <w:rPr>
          <w:rFonts w:asciiTheme="minorHAnsi" w:hAnsiTheme="minorHAnsi" w:cs="Courier"/>
          <w:bCs/>
        </w:rPr>
        <w:t>Itta Bena</w:t>
      </w:r>
      <w:r w:rsidR="00A10FD1" w:rsidRPr="00114CD5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is an Equal Opportunity Employer. The </w:t>
      </w:r>
      <w:r w:rsidR="00A36AE7">
        <w:rPr>
          <w:rFonts w:asciiTheme="minorHAnsi" w:hAnsiTheme="minorHAnsi" w:cs="Courier New"/>
        </w:rPr>
        <w:t xml:space="preserve">Town of </w:t>
      </w:r>
      <w:r w:rsidR="008D53AC">
        <w:rPr>
          <w:rFonts w:asciiTheme="minorHAnsi" w:hAnsiTheme="minorHAnsi" w:cs="Courier"/>
          <w:bCs/>
        </w:rPr>
        <w:t>Itta Bena</w:t>
      </w:r>
      <w:r w:rsidR="00A36AE7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encourages Minority-owned Business Enterprises (MBEs) and Woman-owned Business Enterprises (WBEs) to submit proposals. The </w:t>
      </w:r>
      <w:r w:rsidR="00F545B0">
        <w:rPr>
          <w:rFonts w:asciiTheme="minorHAnsi" w:hAnsiTheme="minorHAnsi" w:cs="Courier New"/>
        </w:rPr>
        <w:t xml:space="preserve">Town of </w:t>
      </w:r>
      <w:r w:rsidR="008D53AC">
        <w:rPr>
          <w:rFonts w:asciiTheme="minorHAnsi" w:hAnsiTheme="minorHAnsi" w:cs="Courier"/>
          <w:bCs/>
        </w:rPr>
        <w:t>Itta Bena</w:t>
      </w:r>
      <w:r w:rsidR="00F545B0" w:rsidRPr="00114CD5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>also encourages Section 3 eligible businesses to submit proposals. Section 3 of the Housing and Urban Development Act of 1968, as amended (12 U.S.C. 17010)</w:t>
      </w:r>
      <w:r w:rsidR="00EB4555">
        <w:rPr>
          <w:rFonts w:asciiTheme="minorHAnsi" w:hAnsiTheme="minorHAnsi" w:cs="Courier New"/>
        </w:rPr>
        <w:t>,</w:t>
      </w:r>
      <w:r w:rsidR="007276FC" w:rsidRPr="00114CD5">
        <w:rPr>
          <w:rFonts w:asciiTheme="minorHAnsi" w:hAnsiTheme="minorHAnsi" w:cs="Courier New"/>
        </w:rPr>
        <w:t xml:space="preserve"> requires to the greatest extent feasible that the </w:t>
      </w:r>
      <w:r w:rsidR="00F545B0">
        <w:rPr>
          <w:rFonts w:asciiTheme="minorHAnsi" w:hAnsiTheme="minorHAnsi" w:cs="Courier New"/>
        </w:rPr>
        <w:t xml:space="preserve">Town of </w:t>
      </w:r>
      <w:r w:rsidR="008D53AC">
        <w:rPr>
          <w:rFonts w:asciiTheme="minorHAnsi" w:hAnsiTheme="minorHAnsi" w:cs="Courier"/>
          <w:bCs/>
        </w:rPr>
        <w:t>Itta Bena</w:t>
      </w:r>
      <w:r w:rsidR="00F545B0" w:rsidRPr="00114CD5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and its contractors that participate in the </w:t>
      </w:r>
      <w:r w:rsidR="00A66AEE">
        <w:rPr>
          <w:rFonts w:asciiTheme="minorHAnsi" w:hAnsiTheme="minorHAnsi" w:cs="Courier New"/>
        </w:rPr>
        <w:t>above-referenced</w:t>
      </w:r>
      <w:r w:rsidR="007276FC" w:rsidRPr="00114CD5">
        <w:rPr>
          <w:rFonts w:asciiTheme="minorHAnsi" w:hAnsiTheme="minorHAnsi" w:cs="Courier New"/>
        </w:rPr>
        <w:t xml:space="preserve"> </w:t>
      </w:r>
      <w:r w:rsidR="005958E5">
        <w:rPr>
          <w:rFonts w:asciiTheme="minorHAnsi" w:hAnsiTheme="minorHAnsi" w:cs="Courier New"/>
        </w:rPr>
        <w:t>project</w:t>
      </w:r>
      <w:r w:rsidR="007276FC" w:rsidRPr="00114CD5">
        <w:rPr>
          <w:rFonts w:asciiTheme="minorHAnsi" w:hAnsiTheme="minorHAnsi" w:cs="Courier New"/>
        </w:rPr>
        <w:t xml:space="preserve"> give opportunities for job training and employment to lower incomes residents of </w:t>
      </w:r>
      <w:r w:rsidR="008D53AC">
        <w:rPr>
          <w:rFonts w:asciiTheme="minorHAnsi" w:hAnsiTheme="minorHAnsi" w:cs="Courier"/>
          <w:bCs/>
        </w:rPr>
        <w:t>Itta Bena</w:t>
      </w:r>
      <w:r w:rsidR="007276FC" w:rsidRPr="00114CD5">
        <w:rPr>
          <w:rFonts w:asciiTheme="minorHAnsi" w:hAnsiTheme="minorHAnsi" w:cs="Courier New"/>
        </w:rPr>
        <w:t xml:space="preserve">. Section 3 also requires that contracts for work in connection with </w:t>
      </w:r>
      <w:r w:rsidR="00581EC2" w:rsidRPr="00114CD5">
        <w:rPr>
          <w:rFonts w:asciiTheme="minorHAnsi" w:hAnsiTheme="minorHAnsi" w:cs="Courier New"/>
        </w:rPr>
        <w:t>Section</w:t>
      </w:r>
      <w:r w:rsidR="007276FC" w:rsidRPr="00114CD5">
        <w:rPr>
          <w:rFonts w:asciiTheme="minorHAnsi" w:hAnsiTheme="minorHAnsi" w:cs="Courier New"/>
        </w:rPr>
        <w:t xml:space="preserve"> 3 area be awarded</w:t>
      </w:r>
      <w:r w:rsidR="0099662A">
        <w:rPr>
          <w:rFonts w:asciiTheme="minorHAnsi" w:hAnsiTheme="minorHAnsi" w:cs="Courier New"/>
        </w:rPr>
        <w:t>, to the greatest extent feasible,</w:t>
      </w:r>
      <w:r w:rsidR="007276FC" w:rsidRPr="00114CD5">
        <w:rPr>
          <w:rFonts w:asciiTheme="minorHAnsi" w:hAnsiTheme="minorHAnsi" w:cs="Courier New"/>
        </w:rPr>
        <w:t xml:space="preserve">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  <w:r w:rsidR="0099662A">
        <w:rPr>
          <w:rFonts w:asciiTheme="minorHAnsi" w:hAnsiTheme="minorHAnsi" w:cs="Courier New"/>
        </w:rPr>
        <w:t xml:space="preserve"> Also, i</w:t>
      </w:r>
      <w:r w:rsidR="0099662A" w:rsidRPr="0099662A">
        <w:rPr>
          <w:rFonts w:asciiTheme="minorHAnsi" w:hAnsiTheme="minorHAnsi" w:cs="Courier New"/>
        </w:rPr>
        <w:t>n compliance with the Mississippi Employment Protection Act</w:t>
      </w:r>
      <w:r w:rsidR="0099662A">
        <w:rPr>
          <w:rFonts w:asciiTheme="minorHAnsi" w:hAnsiTheme="minorHAnsi" w:cs="Courier New"/>
        </w:rPr>
        <w:t xml:space="preserve">, firms </w:t>
      </w:r>
      <w:r w:rsidR="0099662A" w:rsidRPr="0099662A">
        <w:rPr>
          <w:rFonts w:asciiTheme="minorHAnsi" w:hAnsiTheme="minorHAnsi" w:cs="Courier New"/>
        </w:rPr>
        <w:t xml:space="preserve">shall show documentation of participation </w:t>
      </w:r>
      <w:r w:rsidR="0099662A">
        <w:rPr>
          <w:rFonts w:asciiTheme="minorHAnsi" w:hAnsiTheme="minorHAnsi" w:cs="Courier New"/>
        </w:rPr>
        <w:t>in</w:t>
      </w:r>
      <w:r w:rsidR="0099662A" w:rsidRPr="0099662A">
        <w:rPr>
          <w:rFonts w:asciiTheme="minorHAnsi" w:hAnsiTheme="minorHAnsi" w:cs="Courier New"/>
        </w:rPr>
        <w:t xml:space="preserve"> the E-Verify program</w:t>
      </w:r>
      <w:r w:rsidR="0099662A">
        <w:rPr>
          <w:rFonts w:asciiTheme="minorHAnsi" w:hAnsiTheme="minorHAnsi" w:cs="Courier New"/>
        </w:rPr>
        <w:t>.</w:t>
      </w:r>
    </w:p>
    <w:p w14:paraId="1316737E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14:paraId="1316737F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14:paraId="13167380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1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14:paraId="13167382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3" w14:textId="6FD135F3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</w:t>
      </w:r>
      <w:r w:rsidR="00822B9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>This information should include types of project activities undertaken.</w:t>
      </w:r>
    </w:p>
    <w:p w14:paraId="13167384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5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14:paraId="13167387" w14:textId="5F9AB5EB" w:rsidR="006254AC" w:rsidRPr="00114CD5" w:rsidRDefault="006254AC" w:rsidP="00B3718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right="1296"/>
        <w:jc w:val="both"/>
        <w:rPr>
          <w:rFonts w:asciiTheme="minorHAnsi" w:hAnsiTheme="minorHAnsi" w:cs="Courier"/>
        </w:rPr>
      </w:pPr>
    </w:p>
    <w:p w14:paraId="13167388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9" w14:textId="6DE43716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All proposals will be rated on the following system to determine the best proposal:  Description and Maximum Points:  Qualifications - 3</w:t>
      </w:r>
      <w:r w:rsidR="00B3718D">
        <w:rPr>
          <w:rFonts w:asciiTheme="minorHAnsi" w:hAnsiTheme="minorHAnsi" w:cs="Courier"/>
        </w:rPr>
        <w:t>5</w:t>
      </w:r>
      <w:r w:rsidRPr="00114CD5">
        <w:rPr>
          <w:rFonts w:asciiTheme="minorHAnsi" w:hAnsiTheme="minorHAnsi" w:cs="Courier"/>
        </w:rPr>
        <w:t>; Experience - 3</w:t>
      </w:r>
      <w:r w:rsidR="00B3718D">
        <w:rPr>
          <w:rFonts w:asciiTheme="minorHAnsi" w:hAnsiTheme="minorHAnsi" w:cs="Courier"/>
        </w:rPr>
        <w:t>5</w:t>
      </w:r>
      <w:r w:rsidRPr="00114CD5">
        <w:rPr>
          <w:rFonts w:asciiTheme="minorHAnsi" w:hAnsiTheme="minorHAnsi" w:cs="Courier"/>
        </w:rPr>
        <w:t>; Capacity - 30; Total:  1</w:t>
      </w:r>
      <w:r w:rsidR="003D6666">
        <w:rPr>
          <w:rFonts w:asciiTheme="minorHAnsi" w:hAnsiTheme="minorHAnsi" w:cs="Courier"/>
        </w:rPr>
        <w:t>0</w:t>
      </w:r>
      <w:r w:rsidRPr="00114CD5">
        <w:rPr>
          <w:rFonts w:asciiTheme="minorHAnsi" w:hAnsiTheme="minorHAnsi" w:cs="Courier"/>
        </w:rPr>
        <w:t xml:space="preserve">0 Points.  </w:t>
      </w:r>
    </w:p>
    <w:p w14:paraId="1316738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B" w14:textId="3EB21590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4F5E66">
        <w:rPr>
          <w:rFonts w:asciiTheme="minorHAnsi" w:hAnsiTheme="minorHAnsi" w:cs="Courier"/>
        </w:rPr>
        <w:t>a</w:t>
      </w:r>
      <w:r w:rsidR="00805530" w:rsidRPr="00114CD5">
        <w:rPr>
          <w:rFonts w:asciiTheme="minorHAnsi" w:hAnsiTheme="minorHAnsi" w:cs="Courier"/>
        </w:rPr>
        <w:t>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14:paraId="1316738C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D" w14:textId="215A65D2"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Final award will be made to the responsible proposer whose proposal is determined to be the most advantageous to the </w:t>
      </w:r>
      <w:r w:rsidR="004F5E66">
        <w:rPr>
          <w:rFonts w:asciiTheme="minorHAnsi" w:hAnsiTheme="minorHAnsi" w:cs="Courier"/>
        </w:rPr>
        <w:t>Town</w:t>
      </w:r>
      <w:r w:rsidR="00A66AEE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with a contract contingent upon funding for the project.</w:t>
      </w:r>
    </w:p>
    <w:p w14:paraId="1316738E" w14:textId="77777777"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F" w14:textId="13FF51E8"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8D53AC">
        <w:rPr>
          <w:rFonts w:asciiTheme="minorHAnsi" w:hAnsiTheme="minorHAnsi" w:cs="Courier"/>
          <w:bCs/>
        </w:rPr>
        <w:t>Itta Bena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9E4280" w:rsidRPr="00114CD5">
        <w:rPr>
          <w:rFonts w:asciiTheme="minorHAnsi" w:hAnsiTheme="minorHAnsi" w:cs="Courier"/>
        </w:rPr>
        <w:t xml:space="preserve"> 20</w:t>
      </w:r>
      <w:r w:rsidR="00822B95">
        <w:rPr>
          <w:rFonts w:asciiTheme="minorHAnsi" w:hAnsiTheme="minorHAnsi" w:cs="Courier"/>
        </w:rPr>
        <w:t>2</w:t>
      </w:r>
      <w:r w:rsidR="008D53AC">
        <w:rPr>
          <w:rFonts w:asciiTheme="minorHAnsi" w:hAnsiTheme="minorHAnsi" w:cs="Courier"/>
        </w:rPr>
        <w:t>4</w:t>
      </w:r>
      <w:r w:rsidRPr="00114CD5">
        <w:rPr>
          <w:rFonts w:asciiTheme="minorHAnsi" w:hAnsiTheme="minorHAnsi" w:cs="Courier"/>
        </w:rPr>
        <w:t xml:space="preserve"> CDBG</w:t>
      </w:r>
      <w:r w:rsidR="002322DD" w:rsidRPr="00114CD5">
        <w:rPr>
          <w:rFonts w:asciiTheme="minorHAnsi" w:hAnsiTheme="minorHAnsi" w:cs="Courier"/>
        </w:rPr>
        <w:t xml:space="preserve"> </w:t>
      </w:r>
      <w:r w:rsidR="004F5E66">
        <w:rPr>
          <w:rFonts w:asciiTheme="minorHAnsi" w:hAnsiTheme="minorHAnsi" w:cs="Courier"/>
        </w:rPr>
        <w:t>Public Facilities I</w:t>
      </w:r>
      <w:r w:rsidR="00EA36FE" w:rsidRPr="00114CD5">
        <w:rPr>
          <w:rFonts w:asciiTheme="minorHAnsi" w:hAnsiTheme="minorHAnsi" w:cs="Courier"/>
        </w:rPr>
        <w:t>mprovements</w:t>
      </w:r>
      <w:r w:rsidR="00967DDD">
        <w:rPr>
          <w:rFonts w:asciiTheme="minorHAnsi" w:hAnsiTheme="minorHAnsi" w:cs="Courier"/>
        </w:rPr>
        <w:t xml:space="preserve"> Project</w:t>
      </w:r>
      <w:r w:rsidRPr="00114CD5">
        <w:rPr>
          <w:rFonts w:asciiTheme="minorHAnsi" w:hAnsiTheme="minorHAnsi" w:cs="Courier"/>
        </w:rPr>
        <w:t>.”</w:t>
      </w:r>
      <w:r w:rsidR="006254AC" w:rsidRPr="00114CD5">
        <w:rPr>
          <w:rFonts w:asciiTheme="minorHAnsi" w:hAnsiTheme="minorHAnsi" w:cs="Courier"/>
        </w:rPr>
        <w:t xml:space="preserve">  Proposals should be submitted</w:t>
      </w:r>
      <w:r w:rsidR="004E7ADE">
        <w:rPr>
          <w:rFonts w:asciiTheme="minorHAnsi" w:hAnsiTheme="minorHAnsi" w:cs="Courier"/>
        </w:rPr>
        <w:t xml:space="preserve"> to the </w:t>
      </w:r>
      <w:r w:rsidR="008D53AC">
        <w:rPr>
          <w:rFonts w:asciiTheme="minorHAnsi" w:hAnsiTheme="minorHAnsi" w:cs="Courier"/>
          <w:bCs/>
        </w:rPr>
        <w:t>Itta Bena</w:t>
      </w:r>
      <w:r w:rsidR="00A10FD1">
        <w:rPr>
          <w:rFonts w:asciiTheme="minorHAnsi" w:hAnsiTheme="minorHAnsi" w:cs="Courier"/>
          <w:bCs/>
        </w:rPr>
        <w:t xml:space="preserve">, </w:t>
      </w:r>
      <w:r w:rsidR="004E7ADE">
        <w:rPr>
          <w:rFonts w:asciiTheme="minorHAnsi" w:hAnsiTheme="minorHAnsi" w:cs="Courier"/>
        </w:rPr>
        <w:t>Town Clerk</w:t>
      </w:r>
      <w:r w:rsidR="00BD12D8" w:rsidRPr="00114CD5">
        <w:rPr>
          <w:rFonts w:asciiTheme="minorHAnsi" w:hAnsiTheme="minorHAnsi" w:cs="Courier"/>
        </w:rPr>
        <w:t>,</w:t>
      </w:r>
      <w:r w:rsidR="00A10FD1">
        <w:rPr>
          <w:rFonts w:asciiTheme="minorHAnsi" w:hAnsiTheme="minorHAnsi" w:cs="Courier"/>
        </w:rPr>
        <w:t xml:space="preserve"> </w:t>
      </w:r>
      <w:r w:rsidR="008D53AC">
        <w:rPr>
          <w:rFonts w:asciiTheme="minorHAnsi" w:hAnsiTheme="minorHAnsi" w:cs="Courier"/>
        </w:rPr>
        <w:t xml:space="preserve">201 Fitzhugh </w:t>
      </w:r>
      <w:r w:rsidR="00A10FD1" w:rsidRPr="00A10FD1">
        <w:rPr>
          <w:rFonts w:asciiTheme="minorHAnsi" w:hAnsiTheme="minorHAnsi" w:cs="Courier"/>
        </w:rPr>
        <w:t>St</w:t>
      </w:r>
      <w:r w:rsidR="00A10FD1">
        <w:rPr>
          <w:rFonts w:asciiTheme="minorHAnsi" w:hAnsiTheme="minorHAnsi" w:cs="Courier"/>
        </w:rPr>
        <w:t xml:space="preserve">reet (or </w:t>
      </w:r>
      <w:r w:rsidR="00A10FD1" w:rsidRPr="00A10FD1">
        <w:rPr>
          <w:rFonts w:asciiTheme="minorHAnsi" w:hAnsiTheme="minorHAnsi" w:cs="Courier"/>
        </w:rPr>
        <w:t xml:space="preserve">P.O. Box </w:t>
      </w:r>
      <w:r w:rsidR="008D53AC">
        <w:rPr>
          <w:rFonts w:asciiTheme="minorHAnsi" w:hAnsiTheme="minorHAnsi" w:cs="Courier"/>
        </w:rPr>
        <w:t>563</w:t>
      </w:r>
      <w:r w:rsidR="00A10FD1">
        <w:rPr>
          <w:rFonts w:asciiTheme="minorHAnsi" w:hAnsiTheme="minorHAnsi" w:cs="Courier"/>
        </w:rPr>
        <w:t>)</w:t>
      </w:r>
      <w:r w:rsidR="00A10FD1" w:rsidRPr="00A10FD1">
        <w:rPr>
          <w:rFonts w:asciiTheme="minorHAnsi" w:hAnsiTheme="minorHAnsi" w:cs="Courier"/>
        </w:rPr>
        <w:t xml:space="preserve">, </w:t>
      </w:r>
      <w:r w:rsidR="008D53AC">
        <w:rPr>
          <w:rFonts w:asciiTheme="minorHAnsi" w:hAnsiTheme="minorHAnsi" w:cs="Courier"/>
        </w:rPr>
        <w:t>Itta Bena</w:t>
      </w:r>
      <w:r w:rsidR="00A10FD1" w:rsidRPr="00A10FD1">
        <w:rPr>
          <w:rFonts w:asciiTheme="minorHAnsi" w:hAnsiTheme="minorHAnsi" w:cs="Courier"/>
        </w:rPr>
        <w:t>, MS 389</w:t>
      </w:r>
      <w:r w:rsidR="008D53AC">
        <w:rPr>
          <w:rFonts w:asciiTheme="minorHAnsi" w:hAnsiTheme="minorHAnsi" w:cs="Courier"/>
        </w:rPr>
        <w:t>41</w:t>
      </w:r>
      <w:r w:rsidR="00BD12D8" w:rsidRPr="00114CD5">
        <w:rPr>
          <w:rFonts w:asciiTheme="minorHAnsi" w:hAnsiTheme="minorHAnsi" w:cs="Courier"/>
        </w:rPr>
        <w:t xml:space="preserve"> </w:t>
      </w:r>
      <w:r w:rsidR="006254AC" w:rsidRPr="00114CD5">
        <w:rPr>
          <w:rFonts w:asciiTheme="minorHAnsi" w:hAnsiTheme="minorHAnsi" w:cs="Courier"/>
        </w:rPr>
        <w:t xml:space="preserve">no later than </w:t>
      </w:r>
      <w:r w:rsidR="004F7FCF">
        <w:rPr>
          <w:rFonts w:asciiTheme="minorHAnsi" w:hAnsiTheme="minorHAnsi" w:cs="Courier"/>
        </w:rPr>
        <w:t>5:00</w:t>
      </w:r>
      <w:r w:rsidRPr="00114CD5">
        <w:rPr>
          <w:rFonts w:asciiTheme="minorHAnsi" w:hAnsiTheme="minorHAnsi" w:cs="Courier"/>
        </w:rPr>
        <w:t xml:space="preserve"> p</w:t>
      </w:r>
      <w:r w:rsidR="006254AC" w:rsidRPr="00114CD5">
        <w:rPr>
          <w:rFonts w:asciiTheme="minorHAnsi" w:hAnsiTheme="minorHAnsi" w:cs="Courier"/>
        </w:rPr>
        <w:t xml:space="preserve">. m. </w:t>
      </w:r>
      <w:r w:rsidR="006254AC" w:rsidRPr="000908A5">
        <w:rPr>
          <w:rFonts w:asciiTheme="minorHAnsi" w:hAnsiTheme="minorHAnsi" w:cs="Courier"/>
        </w:rPr>
        <w:t>on</w:t>
      </w:r>
      <w:r w:rsidR="008D53AC">
        <w:rPr>
          <w:rFonts w:asciiTheme="minorHAnsi" w:hAnsiTheme="minorHAnsi" w:cs="Courier"/>
        </w:rPr>
        <w:t xml:space="preserve"> February </w:t>
      </w:r>
      <w:r w:rsidR="007F6E97">
        <w:rPr>
          <w:rFonts w:asciiTheme="minorHAnsi" w:hAnsiTheme="minorHAnsi" w:cs="Courier"/>
        </w:rPr>
        <w:t>7</w:t>
      </w:r>
      <w:r w:rsidR="00822B95" w:rsidRPr="000908A5">
        <w:rPr>
          <w:rFonts w:asciiTheme="minorHAnsi" w:hAnsiTheme="minorHAnsi" w:cs="Courier"/>
        </w:rPr>
        <w:t>, 202</w:t>
      </w:r>
      <w:r w:rsidR="008D53AC">
        <w:rPr>
          <w:rFonts w:asciiTheme="minorHAnsi" w:hAnsiTheme="minorHAnsi" w:cs="Courier"/>
        </w:rPr>
        <w:t>4</w:t>
      </w:r>
      <w:r w:rsidR="006254AC" w:rsidRPr="000908A5">
        <w:rPr>
          <w:rFonts w:asciiTheme="minorHAnsi" w:hAnsiTheme="minorHAnsi" w:cs="Courier"/>
        </w:rPr>
        <w:t>.</w:t>
      </w:r>
    </w:p>
    <w:p w14:paraId="13167390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1" w14:textId="11018F79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lastRenderedPageBreak/>
        <w:tab/>
        <w:t xml:space="preserve">The </w:t>
      </w:r>
      <w:r w:rsidR="005239CC">
        <w:rPr>
          <w:rFonts w:asciiTheme="minorHAnsi" w:hAnsiTheme="minorHAnsi" w:cs="Courier"/>
        </w:rPr>
        <w:t>Town</w:t>
      </w:r>
      <w:r w:rsidRPr="00114CD5">
        <w:rPr>
          <w:rFonts w:asciiTheme="minorHAnsi" w:hAnsiTheme="minorHAnsi" w:cs="Courier"/>
        </w:rPr>
        <w:t xml:space="preserve"> reserves the right to reject </w:t>
      </w:r>
      <w:proofErr w:type="gramStart"/>
      <w:r w:rsidRPr="00114CD5">
        <w:rPr>
          <w:rFonts w:asciiTheme="minorHAnsi" w:hAnsiTheme="minorHAnsi" w:cs="Courier"/>
        </w:rPr>
        <w:t>any and all</w:t>
      </w:r>
      <w:proofErr w:type="gramEnd"/>
      <w:r w:rsidRPr="00114CD5">
        <w:rPr>
          <w:rFonts w:asciiTheme="minorHAnsi" w:hAnsiTheme="minorHAnsi" w:cs="Courier"/>
        </w:rPr>
        <w:t xml:space="preserve"> proposals.</w:t>
      </w:r>
    </w:p>
    <w:p w14:paraId="13167392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3" w14:textId="7B1ABD35" w:rsidR="006254A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8D53AC">
        <w:rPr>
          <w:rFonts w:asciiTheme="minorHAnsi" w:hAnsiTheme="minorHAnsi" w:cs="Courier"/>
        </w:rPr>
        <w:t>Tangela Swims</w:t>
      </w:r>
      <w:r w:rsidR="004E7ADE">
        <w:rPr>
          <w:rFonts w:asciiTheme="minorHAnsi" w:hAnsiTheme="minorHAnsi" w:cs="Courier"/>
        </w:rPr>
        <w:t xml:space="preserve"> at</w:t>
      </w:r>
      <w:r w:rsidRPr="00114CD5">
        <w:rPr>
          <w:rFonts w:asciiTheme="minorHAnsi" w:hAnsiTheme="minorHAnsi" w:cs="Courier"/>
        </w:rPr>
        <w:t xml:space="preserve"> North Central Planning and Development District, Winona, Mississippi, at 662</w:t>
      </w:r>
      <w:r w:rsidR="004E7ADE">
        <w:rPr>
          <w:rFonts w:asciiTheme="minorHAnsi" w:hAnsiTheme="minorHAnsi" w:cs="Courier"/>
        </w:rPr>
        <w:t>-</w:t>
      </w:r>
      <w:r w:rsidRPr="00114CD5">
        <w:rPr>
          <w:rFonts w:asciiTheme="minorHAnsi" w:hAnsiTheme="minorHAnsi" w:cs="Courier"/>
        </w:rPr>
        <w:t xml:space="preserve">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 xml:space="preserve">, Winona, </w:t>
      </w:r>
      <w:r w:rsidR="00BD6816" w:rsidRPr="00114CD5">
        <w:rPr>
          <w:rFonts w:asciiTheme="minorHAnsi" w:hAnsiTheme="minorHAnsi" w:cs="Courier"/>
        </w:rPr>
        <w:t>Mississippi 38967</w:t>
      </w:r>
      <w:r w:rsidRPr="00114CD5">
        <w:rPr>
          <w:rFonts w:asciiTheme="minorHAnsi" w:hAnsiTheme="minorHAnsi" w:cs="Courier"/>
        </w:rPr>
        <w:t>.</w:t>
      </w:r>
      <w:r w:rsidR="006D22BA" w:rsidRPr="00114CD5">
        <w:rPr>
          <w:rFonts w:asciiTheme="minorHAnsi" w:hAnsiTheme="minorHAnsi" w:cs="Courier"/>
        </w:rPr>
        <w:t xml:space="preserve"> </w:t>
      </w:r>
    </w:p>
    <w:p w14:paraId="1D662741" w14:textId="72FCB6FC" w:rsidR="004E7ADE" w:rsidRDefault="004E7ADE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F3E121B" w14:textId="6C34ED89" w:rsidR="007E3CC9" w:rsidRDefault="004E7ADE" w:rsidP="007E3CC9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right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/s/ </w:t>
      </w:r>
      <w:r w:rsidR="008D53AC">
        <w:rPr>
          <w:rFonts w:asciiTheme="minorHAnsi" w:hAnsiTheme="minorHAnsi" w:cs="Courier"/>
        </w:rPr>
        <w:t>Reginald Freeman</w:t>
      </w:r>
      <w:r>
        <w:rPr>
          <w:rFonts w:asciiTheme="minorHAnsi" w:hAnsiTheme="minorHAnsi" w:cs="Courier"/>
        </w:rPr>
        <w:t>, Mayor</w:t>
      </w:r>
    </w:p>
    <w:p w14:paraId="13167395" w14:textId="23E04EDC" w:rsidR="006254AC" w:rsidRPr="00114CD5" w:rsidRDefault="00E84F53" w:rsidP="007E3CC9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right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 xml:space="preserve">             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 xml:space="preserve">                                                                                                     </w:t>
      </w:r>
    </w:p>
    <w:p w14:paraId="13167396" w14:textId="4C3551A9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************************************************************************</w:t>
      </w:r>
      <w:r w:rsidR="007E3CC9">
        <w:rPr>
          <w:rFonts w:asciiTheme="minorHAnsi" w:hAnsiTheme="minorHAnsi" w:cs="Courier"/>
        </w:rPr>
        <w:t>**************</w:t>
      </w:r>
    </w:p>
    <w:p w14:paraId="13167397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8" w14:textId="271D0A8C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bookmarkStart w:id="0" w:name="_Hlk95745668"/>
      <w:bookmarkStart w:id="1" w:name="_Hlk95806176"/>
      <w:r w:rsidRPr="00114CD5">
        <w:rPr>
          <w:rFonts w:asciiTheme="minorHAnsi" w:hAnsiTheme="minorHAnsi" w:cs="Courier"/>
        </w:rPr>
        <w:t xml:space="preserve">Please publish </w:t>
      </w:r>
      <w:r w:rsidR="00822B95">
        <w:rPr>
          <w:rFonts w:asciiTheme="minorHAnsi" w:hAnsiTheme="minorHAnsi" w:cs="Courier"/>
        </w:rPr>
        <w:t>two</w:t>
      </w:r>
      <w:r w:rsidRPr="00114CD5">
        <w:rPr>
          <w:rFonts w:asciiTheme="minorHAnsi" w:hAnsiTheme="minorHAnsi" w:cs="Courier"/>
        </w:rPr>
        <w:t xml:space="preserve"> (</w:t>
      </w:r>
      <w:r w:rsidR="00822B95">
        <w:rPr>
          <w:rFonts w:asciiTheme="minorHAnsi" w:hAnsiTheme="minorHAnsi" w:cs="Courier"/>
        </w:rPr>
        <w:t>2</w:t>
      </w:r>
      <w:r w:rsidRPr="00114CD5">
        <w:rPr>
          <w:rFonts w:asciiTheme="minorHAnsi" w:hAnsiTheme="minorHAnsi" w:cs="Courier"/>
        </w:rPr>
        <w:t>) time</w:t>
      </w:r>
      <w:r w:rsidR="00822B95">
        <w:rPr>
          <w:rFonts w:asciiTheme="minorHAnsi" w:hAnsiTheme="minorHAnsi" w:cs="Courier"/>
        </w:rPr>
        <w:t>s</w:t>
      </w:r>
      <w:r w:rsidRPr="00114CD5">
        <w:rPr>
          <w:rFonts w:asciiTheme="minorHAnsi" w:hAnsiTheme="minorHAnsi" w:cs="Courier"/>
        </w:rPr>
        <w:t xml:space="preserve">, </w:t>
      </w:r>
      <w:r w:rsidR="008D53AC">
        <w:rPr>
          <w:rFonts w:asciiTheme="minorHAnsi" w:hAnsiTheme="minorHAnsi" w:cs="Courier"/>
        </w:rPr>
        <w:t xml:space="preserve">January </w:t>
      </w:r>
      <w:r w:rsidR="00D54712">
        <w:rPr>
          <w:rFonts w:asciiTheme="minorHAnsi" w:hAnsiTheme="minorHAnsi" w:cs="Courier"/>
        </w:rPr>
        <w:t>9</w:t>
      </w:r>
      <w:r w:rsidR="00822B95">
        <w:rPr>
          <w:rFonts w:asciiTheme="minorHAnsi" w:hAnsiTheme="minorHAnsi" w:cs="Courier"/>
        </w:rPr>
        <w:t>, 202</w:t>
      </w:r>
      <w:r w:rsidR="008D53AC">
        <w:rPr>
          <w:rFonts w:asciiTheme="minorHAnsi" w:hAnsiTheme="minorHAnsi" w:cs="Courier"/>
        </w:rPr>
        <w:t>4</w:t>
      </w:r>
      <w:r w:rsidR="00BD6816">
        <w:rPr>
          <w:rFonts w:asciiTheme="minorHAnsi" w:hAnsiTheme="minorHAnsi" w:cs="Courier"/>
        </w:rPr>
        <w:t>,</w:t>
      </w:r>
      <w:r w:rsidR="00822B95">
        <w:rPr>
          <w:rFonts w:asciiTheme="minorHAnsi" w:hAnsiTheme="minorHAnsi" w:cs="Courier"/>
        </w:rPr>
        <w:t xml:space="preserve"> and </w:t>
      </w:r>
      <w:r w:rsidR="008D53AC">
        <w:rPr>
          <w:rFonts w:asciiTheme="minorHAnsi" w:hAnsiTheme="minorHAnsi" w:cs="Courier"/>
        </w:rPr>
        <w:t>January</w:t>
      </w:r>
      <w:r w:rsidR="00BD6816">
        <w:rPr>
          <w:rFonts w:asciiTheme="minorHAnsi" w:hAnsiTheme="minorHAnsi" w:cs="Courier"/>
        </w:rPr>
        <w:t xml:space="preserve"> </w:t>
      </w:r>
      <w:r w:rsidR="008D53AC">
        <w:rPr>
          <w:rFonts w:asciiTheme="minorHAnsi" w:hAnsiTheme="minorHAnsi" w:cs="Courier"/>
        </w:rPr>
        <w:t>1</w:t>
      </w:r>
      <w:r w:rsidR="007F6E97">
        <w:rPr>
          <w:rFonts w:asciiTheme="minorHAnsi" w:hAnsiTheme="minorHAnsi" w:cs="Courier"/>
        </w:rPr>
        <w:t>6</w:t>
      </w:r>
      <w:r w:rsidR="00822B95">
        <w:rPr>
          <w:rFonts w:asciiTheme="minorHAnsi" w:hAnsiTheme="minorHAnsi" w:cs="Courier"/>
        </w:rPr>
        <w:t>, 202</w:t>
      </w:r>
      <w:r w:rsidR="008D53AC">
        <w:rPr>
          <w:rFonts w:asciiTheme="minorHAnsi" w:hAnsiTheme="minorHAnsi" w:cs="Courier"/>
        </w:rPr>
        <w:t>4</w:t>
      </w:r>
      <w:r w:rsidRPr="00114CD5">
        <w:rPr>
          <w:rFonts w:asciiTheme="minorHAnsi" w:hAnsiTheme="minorHAnsi" w:cs="Courier"/>
        </w:rPr>
        <w:t>, in the Legal Section of the</w:t>
      </w:r>
      <w:r w:rsidR="008D53AC">
        <w:rPr>
          <w:rFonts w:asciiTheme="minorHAnsi" w:hAnsiTheme="minorHAnsi" w:cs="Courier"/>
        </w:rPr>
        <w:t xml:space="preserve"> Greenwood Commonwealth</w:t>
      </w:r>
      <w:r w:rsidR="004E7ADE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>newspaper.</w:t>
      </w:r>
    </w:p>
    <w:bookmarkEnd w:id="0"/>
    <w:p w14:paraId="13167399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4A58F38" w14:textId="77777777" w:rsidR="00BD6816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  <w:r w:rsidRPr="00114CD5">
        <w:rPr>
          <w:rFonts w:asciiTheme="minorHAnsi" w:hAnsiTheme="minorHAnsi" w:cs="Courier"/>
        </w:rPr>
        <w:tab/>
      </w:r>
    </w:p>
    <w:p w14:paraId="3503A9A2" w14:textId="77777777" w:rsidR="00BD6816" w:rsidRDefault="00BD6816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</w:p>
    <w:p w14:paraId="1316739A" w14:textId="725876AB" w:rsidR="006254AC" w:rsidRPr="00114CD5" w:rsidRDefault="008D53AC" w:rsidP="00BD6816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>Tangela Swims</w:t>
      </w:r>
      <w:r w:rsidR="00BD6816">
        <w:rPr>
          <w:rFonts w:asciiTheme="minorHAnsi" w:hAnsiTheme="minorHAnsi" w:cs="Courier"/>
        </w:rPr>
        <w:t xml:space="preserve"> </w:t>
      </w:r>
      <w:r w:rsidR="006254AC" w:rsidRPr="00114CD5">
        <w:rPr>
          <w:rFonts w:asciiTheme="minorHAnsi" w:hAnsiTheme="minorHAnsi" w:cs="Courier"/>
        </w:rPr>
        <w:t xml:space="preserve">    </w:t>
      </w:r>
    </w:p>
    <w:p w14:paraId="1316739C" w14:textId="1850077D" w:rsidR="006254AC" w:rsidRDefault="00BD6816" w:rsidP="00BD6816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>No</w:t>
      </w:r>
      <w:r w:rsidR="006254AC" w:rsidRPr="00114CD5">
        <w:rPr>
          <w:rFonts w:asciiTheme="minorHAnsi" w:hAnsiTheme="minorHAnsi" w:cs="Courier"/>
        </w:rPr>
        <w:t>rth Central Planning and</w:t>
      </w:r>
      <w:r>
        <w:rPr>
          <w:rFonts w:asciiTheme="minorHAnsi" w:hAnsiTheme="minorHAnsi" w:cs="Courier"/>
        </w:rPr>
        <w:t xml:space="preserve"> D</w:t>
      </w:r>
      <w:r w:rsidR="006254AC" w:rsidRPr="00114CD5">
        <w:rPr>
          <w:rFonts w:asciiTheme="minorHAnsi" w:hAnsiTheme="minorHAnsi" w:cs="Courier"/>
        </w:rPr>
        <w:t>evelopment District</w:t>
      </w:r>
    </w:p>
    <w:p w14:paraId="1316739D" w14:textId="1F14F913" w:rsidR="006254AC" w:rsidRPr="00114CD5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28 Industrial Park Blvd.</w:t>
      </w:r>
    </w:p>
    <w:p w14:paraId="1316739E" w14:textId="691D94AD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Winona, MS  38967</w:t>
      </w:r>
    </w:p>
    <w:p w14:paraId="1316739F" w14:textId="77777777"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05DBF692" w14:textId="77777777" w:rsidR="00BD6816" w:rsidRDefault="007C2F1B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Send Bill to: </w:t>
      </w:r>
      <w:r w:rsidR="00BD6816">
        <w:rPr>
          <w:rFonts w:asciiTheme="minorHAnsi" w:hAnsiTheme="minorHAnsi" w:cs="Courier"/>
        </w:rPr>
        <w:tab/>
      </w:r>
    </w:p>
    <w:p w14:paraId="218FFCE7" w14:textId="77777777" w:rsidR="00BD6816" w:rsidRDefault="00BD6816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77C9002F" w14:textId="6E6464F8" w:rsidR="00BD6816" w:rsidRDefault="008D53AC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Barbara </w:t>
      </w:r>
      <w:proofErr w:type="spellStart"/>
      <w:r>
        <w:rPr>
          <w:rFonts w:asciiTheme="minorHAnsi" w:hAnsiTheme="minorHAnsi" w:cs="Courier"/>
        </w:rPr>
        <w:t>Applon</w:t>
      </w:r>
      <w:proofErr w:type="spellEnd"/>
      <w:r w:rsidR="004E7ADE">
        <w:rPr>
          <w:rFonts w:asciiTheme="minorHAnsi" w:hAnsiTheme="minorHAnsi" w:cs="Courier"/>
        </w:rPr>
        <w:t>, Town</w:t>
      </w:r>
      <w:r w:rsidR="004F7FCF">
        <w:rPr>
          <w:rFonts w:asciiTheme="minorHAnsi" w:hAnsiTheme="minorHAnsi" w:cs="Courier"/>
        </w:rPr>
        <w:t xml:space="preserve"> Clerk</w:t>
      </w:r>
    </w:p>
    <w:bookmarkEnd w:id="1"/>
    <w:p w14:paraId="2139E32C" w14:textId="5BB32CE5" w:rsidR="00A10FD1" w:rsidRDefault="00A10FD1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  <w:bCs/>
        </w:rPr>
      </w:pPr>
      <w:r>
        <w:rPr>
          <w:rFonts w:asciiTheme="minorHAnsi" w:hAnsiTheme="minorHAnsi" w:cs="Courier"/>
          <w:bCs/>
        </w:rPr>
        <w:t xml:space="preserve">Town of </w:t>
      </w:r>
      <w:r w:rsidR="008D53AC">
        <w:rPr>
          <w:rFonts w:asciiTheme="minorHAnsi" w:hAnsiTheme="minorHAnsi" w:cs="Courier"/>
          <w:bCs/>
        </w:rPr>
        <w:t>Itta Bena</w:t>
      </w:r>
    </w:p>
    <w:p w14:paraId="2F999E94" w14:textId="42D7ABD8" w:rsidR="00A10FD1" w:rsidRDefault="00A10FD1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A10FD1">
        <w:rPr>
          <w:rFonts w:asciiTheme="minorHAnsi" w:hAnsiTheme="minorHAnsi" w:cs="Courier"/>
        </w:rPr>
        <w:t xml:space="preserve">P.O. Box </w:t>
      </w:r>
      <w:r w:rsidR="008D53AC">
        <w:rPr>
          <w:rFonts w:asciiTheme="minorHAnsi" w:hAnsiTheme="minorHAnsi" w:cs="Courier"/>
        </w:rPr>
        <w:t>563</w:t>
      </w:r>
    </w:p>
    <w:p w14:paraId="131673A2" w14:textId="1984132C" w:rsidR="006254AC" w:rsidRPr="00114CD5" w:rsidRDefault="008D53AC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>
        <w:rPr>
          <w:rFonts w:asciiTheme="minorHAnsi" w:hAnsiTheme="minorHAnsi" w:cs="Courier"/>
        </w:rPr>
        <w:t>Itta Bena</w:t>
      </w:r>
      <w:r w:rsidR="00A10FD1" w:rsidRPr="00A10FD1">
        <w:rPr>
          <w:rFonts w:asciiTheme="minorHAnsi" w:hAnsiTheme="minorHAnsi" w:cs="Courier"/>
        </w:rPr>
        <w:t>, MS 389</w:t>
      </w:r>
      <w:r>
        <w:rPr>
          <w:rFonts w:asciiTheme="minorHAnsi" w:hAnsiTheme="minorHAnsi" w:cs="Courier"/>
        </w:rPr>
        <w:t>41</w:t>
      </w:r>
    </w:p>
    <w:sectPr w:rsidR="006254AC" w:rsidRPr="00114CD5" w:rsidSect="007C2F1B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AC"/>
    <w:rsid w:val="00075081"/>
    <w:rsid w:val="000908A5"/>
    <w:rsid w:val="000B77E7"/>
    <w:rsid w:val="00114CD5"/>
    <w:rsid w:val="001432DD"/>
    <w:rsid w:val="00165071"/>
    <w:rsid w:val="001A2F52"/>
    <w:rsid w:val="0020237F"/>
    <w:rsid w:val="0021046A"/>
    <w:rsid w:val="002322DD"/>
    <w:rsid w:val="002B2E44"/>
    <w:rsid w:val="003703A4"/>
    <w:rsid w:val="003873C2"/>
    <w:rsid w:val="003D6666"/>
    <w:rsid w:val="003D709F"/>
    <w:rsid w:val="004059AD"/>
    <w:rsid w:val="004E2D0C"/>
    <w:rsid w:val="004E7ADE"/>
    <w:rsid w:val="004F5E66"/>
    <w:rsid w:val="004F7FCF"/>
    <w:rsid w:val="005239CC"/>
    <w:rsid w:val="00536A80"/>
    <w:rsid w:val="005544BD"/>
    <w:rsid w:val="00581EC2"/>
    <w:rsid w:val="005958E5"/>
    <w:rsid w:val="005B32AB"/>
    <w:rsid w:val="005F3C57"/>
    <w:rsid w:val="00602A6C"/>
    <w:rsid w:val="006254AC"/>
    <w:rsid w:val="00697C9A"/>
    <w:rsid w:val="006B2BE9"/>
    <w:rsid w:val="006B685F"/>
    <w:rsid w:val="006D22BA"/>
    <w:rsid w:val="007276FC"/>
    <w:rsid w:val="007325FE"/>
    <w:rsid w:val="00734837"/>
    <w:rsid w:val="007C2F1B"/>
    <w:rsid w:val="007C7E57"/>
    <w:rsid w:val="007E3CC9"/>
    <w:rsid w:val="007F6E97"/>
    <w:rsid w:val="00802FE4"/>
    <w:rsid w:val="00805530"/>
    <w:rsid w:val="008139DE"/>
    <w:rsid w:val="00822B95"/>
    <w:rsid w:val="008D53AC"/>
    <w:rsid w:val="008D7F99"/>
    <w:rsid w:val="00903597"/>
    <w:rsid w:val="00967DDD"/>
    <w:rsid w:val="0097229D"/>
    <w:rsid w:val="0099662A"/>
    <w:rsid w:val="009C098F"/>
    <w:rsid w:val="009E4280"/>
    <w:rsid w:val="009F183D"/>
    <w:rsid w:val="00A05E6F"/>
    <w:rsid w:val="00A10FD1"/>
    <w:rsid w:val="00A36AE7"/>
    <w:rsid w:val="00A66AEE"/>
    <w:rsid w:val="00AB3B57"/>
    <w:rsid w:val="00AC6712"/>
    <w:rsid w:val="00B15325"/>
    <w:rsid w:val="00B30108"/>
    <w:rsid w:val="00B3718D"/>
    <w:rsid w:val="00B82621"/>
    <w:rsid w:val="00BD12D8"/>
    <w:rsid w:val="00BD6816"/>
    <w:rsid w:val="00BE6F27"/>
    <w:rsid w:val="00C15012"/>
    <w:rsid w:val="00C60ECA"/>
    <w:rsid w:val="00CA4A37"/>
    <w:rsid w:val="00D24BF7"/>
    <w:rsid w:val="00D54712"/>
    <w:rsid w:val="00E045EC"/>
    <w:rsid w:val="00E84F53"/>
    <w:rsid w:val="00EA36FE"/>
    <w:rsid w:val="00EB4555"/>
    <w:rsid w:val="00F427FE"/>
    <w:rsid w:val="00F545B0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67374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97C66F650FF48A546969C9E25B295" ma:contentTypeVersion="10" ma:contentTypeDescription="Create a new document." ma:contentTypeScope="" ma:versionID="a9dfaf1180022f10c311aa7c4fa55c73">
  <xsd:schema xmlns:xsd="http://www.w3.org/2001/XMLSchema" xmlns:xs="http://www.w3.org/2001/XMLSchema" xmlns:p="http://schemas.microsoft.com/office/2006/metadata/properties" xmlns:ns3="d500a1a9-8244-41c2-bdce-1d4a199e5691" targetNamespace="http://schemas.microsoft.com/office/2006/metadata/properties" ma:root="true" ma:fieldsID="bf596aa51853c8f045528ba8763c9ec9" ns3:_="">
    <xsd:import namespace="d500a1a9-8244-41c2-bdce-1d4a199e5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a1a9-8244-41c2-bdce-1d4a199e5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A1D8FF-8276-4CF5-A342-93A378E99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0a1a9-8244-41c2-bdce-1d4a199e5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4A072-92B9-48E5-B4A0-0F45BFDD5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261D8-58F2-488A-AF71-03C2B7B449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Cacynthia Patterson</cp:lastModifiedBy>
  <cp:revision>2</cp:revision>
  <cp:lastPrinted>2022-02-15T17:59:00Z</cp:lastPrinted>
  <dcterms:created xsi:type="dcterms:W3CDTF">2024-01-08T12:40:00Z</dcterms:created>
  <dcterms:modified xsi:type="dcterms:W3CDTF">2024-01-08T12:40:00Z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0x0101002B497C66F650FF48A546969C9E25B295</vt:lpwstr>
  </property>
</Properties>
</file>