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306A3" w14:textId="77777777" w:rsidR="00456729" w:rsidRDefault="00456729" w:rsidP="00456729">
      <w:pPr>
        <w:tabs>
          <w:tab w:val="center" w:pos="4680"/>
        </w:tabs>
        <w:spacing w:line="212" w:lineRule="auto"/>
        <w:jc w:val="center"/>
        <w:rPr>
          <w:b/>
          <w:sz w:val="20"/>
          <w:u w:val="single"/>
        </w:rPr>
      </w:pPr>
      <w:r>
        <w:rPr>
          <w:b/>
          <w:sz w:val="20"/>
          <w:u w:val="single"/>
        </w:rPr>
        <w:t>ADVERTISEMENT FOR BIDS</w:t>
      </w:r>
    </w:p>
    <w:p w14:paraId="560276C7" w14:textId="77777777" w:rsidR="00456729" w:rsidRPr="00456729" w:rsidRDefault="00456729" w:rsidP="00456729">
      <w:pPr>
        <w:tabs>
          <w:tab w:val="center" w:pos="4680"/>
        </w:tabs>
        <w:spacing w:line="212" w:lineRule="auto"/>
        <w:jc w:val="center"/>
        <w:rPr>
          <w:sz w:val="16"/>
          <w:szCs w:val="16"/>
        </w:rPr>
      </w:pPr>
    </w:p>
    <w:p w14:paraId="379388C9" w14:textId="77777777" w:rsidR="00456729" w:rsidRDefault="00456729" w:rsidP="00456729">
      <w:pPr>
        <w:tabs>
          <w:tab w:val="center" w:pos="4680"/>
        </w:tabs>
        <w:spacing w:line="212" w:lineRule="auto"/>
        <w:jc w:val="center"/>
        <w:rPr>
          <w:sz w:val="20"/>
        </w:rPr>
      </w:pPr>
      <w:r>
        <w:rPr>
          <w:sz w:val="20"/>
        </w:rPr>
        <w:t>*  *  *  *  *</w:t>
      </w:r>
    </w:p>
    <w:p w14:paraId="31F34E5A" w14:textId="77777777" w:rsidR="00456729" w:rsidRDefault="00456729" w:rsidP="00456729">
      <w:pPr>
        <w:tabs>
          <w:tab w:val="center" w:pos="4680"/>
        </w:tabs>
        <w:spacing w:line="212" w:lineRule="auto"/>
        <w:jc w:val="center"/>
        <w:rPr>
          <w:sz w:val="20"/>
        </w:rPr>
      </w:pPr>
      <w:r>
        <w:rPr>
          <w:sz w:val="20"/>
        </w:rPr>
        <w:t>TOWN OF ROXIE</w:t>
      </w:r>
    </w:p>
    <w:p w14:paraId="5E11A989" w14:textId="77777777" w:rsidR="00456729" w:rsidRPr="00456729" w:rsidRDefault="00456729" w:rsidP="00456729">
      <w:pPr>
        <w:spacing w:line="212" w:lineRule="auto"/>
        <w:rPr>
          <w:sz w:val="16"/>
          <w:szCs w:val="16"/>
        </w:rPr>
      </w:pPr>
    </w:p>
    <w:p w14:paraId="66A1DA9D" w14:textId="77777777" w:rsidR="00456729" w:rsidRDefault="00456729" w:rsidP="00456729">
      <w:pPr>
        <w:spacing w:line="212" w:lineRule="auto"/>
        <w:ind w:left="450" w:right="450"/>
        <w:rPr>
          <w:sz w:val="20"/>
        </w:rPr>
      </w:pPr>
      <w:r>
        <w:rPr>
          <w:sz w:val="20"/>
        </w:rPr>
        <w:t xml:space="preserve">SEALED proposals will be received by Town of Roxie at </w:t>
      </w:r>
      <w:r>
        <w:rPr>
          <w:rFonts w:cs="Courier"/>
          <w:sz w:val="20"/>
          <w:u w:val="single"/>
        </w:rPr>
        <w:t>the Town Hall, 124 West Boulevard (P.O. Box 117), Roxie, Mississippi 39661</w:t>
      </w:r>
      <w:r>
        <w:rPr>
          <w:sz w:val="20"/>
        </w:rPr>
        <w:t xml:space="preserve">,until  </w:t>
      </w:r>
      <w:r>
        <w:rPr>
          <w:sz w:val="20"/>
          <w:u w:val="single"/>
        </w:rPr>
        <w:t xml:space="preserve"> __11:00 A</w:t>
      </w:r>
      <w:r>
        <w:rPr>
          <w:sz w:val="20"/>
        </w:rPr>
        <w:t>M, local time,</w:t>
      </w:r>
      <w:r>
        <w:rPr>
          <w:sz w:val="20"/>
          <w:u w:val="single"/>
        </w:rPr>
        <w:t xml:space="preserve">  July 30  </w:t>
      </w:r>
      <w:r>
        <w:rPr>
          <w:sz w:val="20"/>
        </w:rPr>
        <w:t xml:space="preserve"> 20</w:t>
      </w:r>
      <w:r>
        <w:rPr>
          <w:sz w:val="20"/>
          <w:u w:val="single"/>
        </w:rPr>
        <w:t xml:space="preserve"> 21  </w:t>
      </w:r>
      <w:r>
        <w:rPr>
          <w:sz w:val="20"/>
        </w:rPr>
        <w:t>; at which time and place, the Bids will be publicly opened and read aloud.  Any bids received after the closing time will be returned unopened.</w:t>
      </w:r>
    </w:p>
    <w:p w14:paraId="6A4C9DD0" w14:textId="77777777" w:rsidR="00456729" w:rsidRPr="00456729" w:rsidRDefault="00456729" w:rsidP="00456729">
      <w:pPr>
        <w:spacing w:line="212" w:lineRule="auto"/>
        <w:ind w:left="450" w:right="450"/>
        <w:rPr>
          <w:sz w:val="16"/>
          <w:szCs w:val="16"/>
        </w:rPr>
      </w:pPr>
    </w:p>
    <w:p w14:paraId="184F1A2B" w14:textId="77777777" w:rsidR="00456729" w:rsidRDefault="00456729" w:rsidP="00456729">
      <w:pPr>
        <w:spacing w:line="212" w:lineRule="auto"/>
        <w:ind w:left="450" w:right="450"/>
        <w:rPr>
          <w:sz w:val="20"/>
        </w:rPr>
      </w:pPr>
      <w:r>
        <w:rPr>
          <w:sz w:val="20"/>
        </w:rPr>
        <w:t>The work shall consist of test drilling and constructing a 16” X 10” gravel wall water well and appurtenances.</w:t>
      </w:r>
      <w:r>
        <w:rPr>
          <w:lang w:val="en-CA"/>
        </w:rPr>
        <w:fldChar w:fldCharType="begin"/>
      </w:r>
      <w:r>
        <w:rPr>
          <w:lang w:val="en-CA"/>
        </w:rPr>
        <w:instrText xml:space="preserve"> SEQ CHAPTER \h \r 1</w:instrText>
      </w:r>
      <w:r>
        <w:rPr>
          <w:lang w:val="en-CA"/>
        </w:rPr>
        <w:fldChar w:fldCharType="end"/>
      </w:r>
    </w:p>
    <w:p w14:paraId="2DABA2C9" w14:textId="77777777" w:rsidR="00456729" w:rsidRPr="00456729" w:rsidRDefault="00456729" w:rsidP="00456729">
      <w:pPr>
        <w:spacing w:line="212" w:lineRule="auto"/>
        <w:ind w:left="450" w:right="450"/>
        <w:rPr>
          <w:sz w:val="16"/>
          <w:szCs w:val="16"/>
        </w:rPr>
      </w:pPr>
    </w:p>
    <w:p w14:paraId="2C90D795" w14:textId="77777777" w:rsidR="00456729" w:rsidRDefault="00456729" w:rsidP="00456729">
      <w:pPr>
        <w:spacing w:line="212" w:lineRule="auto"/>
        <w:ind w:left="450" w:right="450"/>
        <w:rPr>
          <w:sz w:val="20"/>
        </w:rPr>
      </w:pPr>
      <w:r>
        <w:rPr>
          <w:sz w:val="20"/>
        </w:rPr>
        <w:t xml:space="preserve">Copies of the Plans, Specifications, and other Bidding Documents are on file at Heflin Engineering, Inc., 1700 West Government Street, Building "A", Suite "J", Brandon, Mississippi, (P. O. Box 47, Brandon, Mississippi 39043-0047) and the Mississippi Department of Health, 570 East Woodrow Wilson, Jackson, MS (Call Harry Gong, P.E., 601-576-7518  Copies may be obtained at the office of the Engineer upon payment of $ 50.00 for each set, which is </w:t>
      </w:r>
      <w:r>
        <w:rPr>
          <w:sz w:val="20"/>
          <w:u w:val="single"/>
        </w:rPr>
        <w:t>NON-REFUNDABLE</w:t>
      </w:r>
      <w:r>
        <w:rPr>
          <w:sz w:val="20"/>
        </w:rPr>
        <w:t>.</w:t>
      </w:r>
    </w:p>
    <w:p w14:paraId="4BAB2B72" w14:textId="77777777" w:rsidR="00456729" w:rsidRPr="00456729" w:rsidRDefault="00456729" w:rsidP="00456729">
      <w:pPr>
        <w:spacing w:line="212" w:lineRule="auto"/>
        <w:ind w:left="450" w:right="450"/>
        <w:rPr>
          <w:sz w:val="16"/>
          <w:szCs w:val="16"/>
        </w:rPr>
      </w:pPr>
    </w:p>
    <w:p w14:paraId="00AE96B9" w14:textId="77777777" w:rsidR="00456729" w:rsidRDefault="00456729" w:rsidP="00456729">
      <w:pPr>
        <w:spacing w:line="212" w:lineRule="auto"/>
        <w:ind w:left="450" w:right="450"/>
        <w:rPr>
          <w:sz w:val="20"/>
        </w:rPr>
      </w:pPr>
      <w:r>
        <w:rPr>
          <w:sz w:val="20"/>
        </w:rPr>
        <w:t>Bid security in the form of a Bid Bond, certified check or cashier's check in an amount equal to five percent (5%) of the Bid shall be furnished by each Bidder as required by the Contract Documents.</w:t>
      </w:r>
    </w:p>
    <w:p w14:paraId="44D8F6AC" w14:textId="77777777" w:rsidR="00456729" w:rsidRPr="00456729" w:rsidRDefault="00456729" w:rsidP="00456729">
      <w:pPr>
        <w:spacing w:line="212" w:lineRule="auto"/>
        <w:ind w:left="450" w:right="450"/>
        <w:rPr>
          <w:sz w:val="16"/>
          <w:szCs w:val="16"/>
        </w:rPr>
      </w:pPr>
    </w:p>
    <w:p w14:paraId="527BF88E" w14:textId="77777777" w:rsidR="00456729" w:rsidRDefault="00456729" w:rsidP="00456729">
      <w:pPr>
        <w:spacing w:line="212" w:lineRule="auto"/>
        <w:ind w:left="450" w:right="450"/>
        <w:rPr>
          <w:sz w:val="20"/>
        </w:rPr>
      </w:pPr>
      <w:r>
        <w:rPr>
          <w:sz w:val="20"/>
        </w:rPr>
        <w:t>Minority and woman's business enterprises are solicited to bid on this contract as prime contractors and are encouraged to make inquiries regarding potential subcontracting opportunities, equipment, material and/or supply needs.</w:t>
      </w:r>
    </w:p>
    <w:p w14:paraId="78FB3D3E" w14:textId="77777777" w:rsidR="00456729" w:rsidRPr="00456729" w:rsidRDefault="00456729" w:rsidP="00456729">
      <w:pPr>
        <w:tabs>
          <w:tab w:val="left" w:pos="360"/>
        </w:tabs>
        <w:ind w:left="360" w:hanging="360"/>
        <w:jc w:val="both"/>
        <w:rPr>
          <w:sz w:val="16"/>
          <w:szCs w:val="16"/>
        </w:rPr>
      </w:pPr>
    </w:p>
    <w:p w14:paraId="596975AC" w14:textId="77777777" w:rsidR="00456729" w:rsidRPr="00456729" w:rsidRDefault="00456729" w:rsidP="00456729">
      <w:pPr>
        <w:spacing w:line="212" w:lineRule="auto"/>
        <w:ind w:left="450" w:right="450"/>
        <w:rPr>
          <w:sz w:val="20"/>
        </w:rPr>
      </w:pPr>
      <w:r w:rsidRPr="00456729">
        <w:rPr>
          <w:sz w:val="20"/>
        </w:rPr>
        <w:t xml:space="preserve">The successful bidder must comply with Section 3 of the HUD Act of 1968 and its associated regulations (24 C.F.R., Part 75). CDBG regulations governing the grant require that, to the greatest extent feasible opportunities for contracting, subcontracting, training and employment arising in connection with this CDBG project will be extended to Section 3 businesses, Targeted Section 3 Workers and Section 3 Workers. </w:t>
      </w:r>
    </w:p>
    <w:p w14:paraId="3DD434F4" w14:textId="77777777" w:rsidR="00456729" w:rsidRPr="00456729" w:rsidRDefault="00456729" w:rsidP="00456729">
      <w:pPr>
        <w:tabs>
          <w:tab w:val="left" w:pos="360"/>
        </w:tabs>
        <w:ind w:left="360" w:hanging="360"/>
        <w:jc w:val="both"/>
        <w:rPr>
          <w:sz w:val="16"/>
          <w:szCs w:val="16"/>
        </w:rPr>
      </w:pPr>
    </w:p>
    <w:p w14:paraId="11005CF2" w14:textId="77777777" w:rsidR="00456729" w:rsidRPr="00456729" w:rsidRDefault="00456729" w:rsidP="00BE34A2">
      <w:pPr>
        <w:ind w:left="450"/>
        <w:rPr>
          <w:sz w:val="20"/>
        </w:rPr>
      </w:pPr>
      <w:r w:rsidRPr="00456729">
        <w:rPr>
          <w:sz w:val="20"/>
        </w:rPr>
        <w:t xml:space="preserve">The Town of Roxie is an Equal Opportunity Employer, and hereby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w:t>
      </w:r>
    </w:p>
    <w:p w14:paraId="55FA5D65" w14:textId="77777777" w:rsidR="00456729" w:rsidRPr="00456729" w:rsidRDefault="00456729" w:rsidP="00BE34A2">
      <w:pPr>
        <w:spacing w:line="212" w:lineRule="auto"/>
        <w:ind w:left="450" w:right="450"/>
        <w:rPr>
          <w:sz w:val="16"/>
          <w:szCs w:val="16"/>
        </w:rPr>
      </w:pPr>
    </w:p>
    <w:p w14:paraId="00DDCF5A" w14:textId="77777777" w:rsidR="00456729" w:rsidRPr="00456729" w:rsidRDefault="00456729" w:rsidP="00BE34A2">
      <w:pPr>
        <w:ind w:left="450"/>
        <w:rPr>
          <w:sz w:val="20"/>
        </w:rPr>
      </w:pPr>
      <w:r w:rsidRPr="00456729">
        <w:rPr>
          <w:sz w:val="20"/>
        </w:rPr>
        <w:t>This contract is funded in whole or in part by funds from the Consolidated Appropriations Act of 214 (H.R. 3547); therefore, this project must comply with the American Iron and Steel requirements of the Act.</w:t>
      </w:r>
    </w:p>
    <w:p w14:paraId="58685323" w14:textId="77777777" w:rsidR="00456729" w:rsidRPr="00456729" w:rsidRDefault="00456729" w:rsidP="00BE34A2">
      <w:pPr>
        <w:pStyle w:val="BodyText2"/>
        <w:ind w:left="450" w:right="450"/>
        <w:rPr>
          <w:rFonts w:ascii="Courier" w:hAnsi="Courier"/>
          <w:snapToGrid w:val="0"/>
          <w:sz w:val="16"/>
          <w:szCs w:val="16"/>
        </w:rPr>
      </w:pPr>
    </w:p>
    <w:p w14:paraId="354A3C56" w14:textId="77777777" w:rsidR="00456729" w:rsidRDefault="00456729" w:rsidP="00456729">
      <w:pPr>
        <w:spacing w:line="212" w:lineRule="auto"/>
        <w:ind w:left="450" w:right="450"/>
        <w:rPr>
          <w:sz w:val="20"/>
        </w:rPr>
      </w:pPr>
      <w:r>
        <w:rPr>
          <w:sz w:val="20"/>
        </w:rPr>
        <w:t>Town of Roxie reserves the right to reject any and all Bids and to waive any and all informalities, and reserves the right to hold all Bids for examination for a period not to exceed sixty (60) days and to award the Contract to the lowest and best Bid complying with the Plans and Specifications within said time.</w:t>
      </w:r>
    </w:p>
    <w:p w14:paraId="7BF96D48" w14:textId="77777777" w:rsidR="00456729" w:rsidRPr="00456729" w:rsidRDefault="00456729" w:rsidP="00456729">
      <w:pPr>
        <w:spacing w:line="212" w:lineRule="auto"/>
        <w:ind w:left="450" w:right="450"/>
        <w:rPr>
          <w:sz w:val="16"/>
          <w:szCs w:val="16"/>
        </w:rPr>
      </w:pPr>
    </w:p>
    <w:p w14:paraId="2AE24C48" w14:textId="77777777" w:rsidR="00456729" w:rsidRDefault="00456729" w:rsidP="00456729">
      <w:pPr>
        <w:spacing w:line="212" w:lineRule="auto"/>
        <w:ind w:left="450" w:right="450"/>
        <w:rPr>
          <w:sz w:val="20"/>
        </w:rPr>
      </w:pPr>
      <w:r>
        <w:rPr>
          <w:sz w:val="20"/>
        </w:rPr>
        <w:t xml:space="preserve">Any contract or contracts awarded under this invitation for bids are expected to be funded in whole or in part by anticipated funds from the Drinking Water Systems Improvements Revolving Loan Fund (DWSIRLF) loan program from the State of </w:t>
      </w:r>
      <w:smartTag w:uri="urn:schemas-microsoft-com:office:smarttags" w:element="State">
        <w:smartTag w:uri="urn:schemas-microsoft-com:office:smarttags" w:element="place">
          <w:r>
            <w:rPr>
              <w:sz w:val="20"/>
            </w:rPr>
            <w:t>Mississippi</w:t>
          </w:r>
        </w:smartTag>
      </w:smartTag>
      <w:r>
        <w:rPr>
          <w:sz w:val="20"/>
        </w:rPr>
        <w:t>.  Neither the State of Mississippi, the Local Governments and Rural Water Systems Improvements Board, the State Department of Health, nor any of their employees is or will be a party to this invitation for bids or any resulting or related contracts.  This procurement will be subject to all applicable sections of the Mississippi Code of 1972, Annotated, as they apply to local governments, in accordance with Appendix D of the DWSIRLF Program Regulations.</w:t>
      </w:r>
    </w:p>
    <w:p w14:paraId="46953A00" w14:textId="77777777" w:rsidR="00456729" w:rsidRPr="00456729" w:rsidRDefault="00456729" w:rsidP="00456729">
      <w:pPr>
        <w:spacing w:line="212" w:lineRule="auto"/>
        <w:ind w:left="450" w:right="450"/>
        <w:rPr>
          <w:sz w:val="16"/>
          <w:szCs w:val="16"/>
        </w:rPr>
      </w:pPr>
    </w:p>
    <w:p w14:paraId="65DEF5A7" w14:textId="77777777" w:rsidR="00456729" w:rsidRDefault="00456729" w:rsidP="00456729">
      <w:pPr>
        <w:spacing w:line="212" w:lineRule="auto"/>
        <w:ind w:left="450" w:right="450" w:firstLine="3600"/>
        <w:rPr>
          <w:sz w:val="20"/>
        </w:rPr>
      </w:pPr>
      <w:r>
        <w:rPr>
          <w:sz w:val="20"/>
        </w:rPr>
        <w:t>TOWN OF ROXIE</w:t>
      </w:r>
    </w:p>
    <w:p w14:paraId="3582F7D6" w14:textId="77777777" w:rsidR="00456729" w:rsidRPr="00456729" w:rsidRDefault="00456729" w:rsidP="00456729">
      <w:pPr>
        <w:spacing w:line="212" w:lineRule="auto"/>
        <w:ind w:left="450" w:right="450"/>
        <w:rPr>
          <w:sz w:val="16"/>
          <w:szCs w:val="16"/>
        </w:rPr>
      </w:pPr>
    </w:p>
    <w:p w14:paraId="7C6AA35B" w14:textId="77777777" w:rsidR="00456729" w:rsidRDefault="00456729" w:rsidP="00456729">
      <w:pPr>
        <w:spacing w:line="212" w:lineRule="auto"/>
        <w:ind w:left="450" w:right="450" w:firstLine="3600"/>
        <w:rPr>
          <w:sz w:val="20"/>
        </w:rPr>
      </w:pPr>
      <w:r>
        <w:rPr>
          <w:sz w:val="20"/>
        </w:rPr>
        <w:t>Vanessa Hunt, Town Clerk</w:t>
      </w:r>
    </w:p>
    <w:p w14:paraId="2209D95D" w14:textId="77777777" w:rsidR="00456729" w:rsidRDefault="00456729" w:rsidP="00456729">
      <w:pPr>
        <w:spacing w:line="222" w:lineRule="auto"/>
        <w:ind w:left="450" w:right="450"/>
        <w:rPr>
          <w:sz w:val="20"/>
        </w:rPr>
      </w:pPr>
      <w:r>
        <w:rPr>
          <w:sz w:val="20"/>
        </w:rPr>
        <w:t>July 1 &amp; 8, 2021</w:t>
      </w:r>
    </w:p>
    <w:sectPr w:rsidR="00456729" w:rsidSect="00456729">
      <w:headerReference w:type="default" r:id="rId6"/>
      <w:pgSz w:w="12240" w:h="15840"/>
      <w:pgMar w:top="144"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DED56" w14:textId="77777777" w:rsidR="00A731F8" w:rsidRDefault="00A731F8">
      <w:r>
        <w:separator/>
      </w:r>
    </w:p>
  </w:endnote>
  <w:endnote w:type="continuationSeparator" w:id="0">
    <w:p w14:paraId="4309B97F" w14:textId="77777777" w:rsidR="00A731F8" w:rsidRDefault="00A7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045DC" w14:textId="77777777" w:rsidR="00A731F8" w:rsidRDefault="00A731F8">
      <w:r>
        <w:separator/>
      </w:r>
    </w:p>
  </w:footnote>
  <w:footnote w:type="continuationSeparator" w:id="0">
    <w:p w14:paraId="6AD5F2CB" w14:textId="77777777" w:rsidR="00A731F8" w:rsidRDefault="00A7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17EE" w14:textId="77777777" w:rsidR="0072453F" w:rsidRPr="00D32778" w:rsidRDefault="00A731F8" w:rsidP="00D32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29"/>
    <w:rsid w:val="001178B9"/>
    <w:rsid w:val="002D08D4"/>
    <w:rsid w:val="00456729"/>
    <w:rsid w:val="006F1360"/>
    <w:rsid w:val="007455FF"/>
    <w:rsid w:val="00835E87"/>
    <w:rsid w:val="00A731F8"/>
    <w:rsid w:val="00BE34A2"/>
    <w:rsid w:val="00F85B22"/>
    <w:rsid w:val="00FA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77C987D"/>
  <w15:docId w15:val="{8C6AF76E-0DA9-4E74-B338-2689F69B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29"/>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6729"/>
    <w:pPr>
      <w:widowControl/>
      <w:jc w:val="both"/>
    </w:pPr>
    <w:rPr>
      <w:rFonts w:ascii="Times New Roman" w:hAnsi="Times New Roman"/>
      <w:snapToGrid/>
    </w:rPr>
  </w:style>
  <w:style w:type="character" w:customStyle="1" w:styleId="BodyText2Char">
    <w:name w:val="Body Text 2 Char"/>
    <w:basedOn w:val="DefaultParagraphFont"/>
    <w:link w:val="BodyText2"/>
    <w:rsid w:val="00456729"/>
    <w:rPr>
      <w:rFonts w:ascii="Times New Roman" w:eastAsia="Times New Roman" w:hAnsi="Times New Roman" w:cs="Times New Roman"/>
      <w:sz w:val="24"/>
      <w:szCs w:val="20"/>
    </w:rPr>
  </w:style>
  <w:style w:type="paragraph" w:styleId="Header">
    <w:name w:val="header"/>
    <w:basedOn w:val="Normal"/>
    <w:link w:val="HeaderChar"/>
    <w:rsid w:val="00456729"/>
    <w:pPr>
      <w:tabs>
        <w:tab w:val="center" w:pos="4320"/>
        <w:tab w:val="right" w:pos="8640"/>
      </w:tabs>
    </w:pPr>
    <w:rPr>
      <w:rFonts w:ascii="CG Times" w:hAnsi="CG Times"/>
    </w:rPr>
  </w:style>
  <w:style w:type="character" w:customStyle="1" w:styleId="HeaderChar">
    <w:name w:val="Header Char"/>
    <w:basedOn w:val="DefaultParagraphFont"/>
    <w:link w:val="Header"/>
    <w:rsid w:val="00456729"/>
    <w:rPr>
      <w:rFonts w:ascii="CG Times" w:eastAsia="Times New Roman" w:hAnsi="CG 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dc:creator>
  <cp:lastModifiedBy>Secret Luckett</cp:lastModifiedBy>
  <cp:revision>2</cp:revision>
  <cp:lastPrinted>2021-06-21T19:46:00Z</cp:lastPrinted>
  <dcterms:created xsi:type="dcterms:W3CDTF">2021-06-25T14:55:00Z</dcterms:created>
  <dcterms:modified xsi:type="dcterms:W3CDTF">2021-06-25T14:55:00Z</dcterms:modified>
</cp:coreProperties>
</file>