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B2DE" w14:textId="77777777" w:rsidR="00D17ECE" w:rsidRDefault="00D17ECE" w:rsidP="00D17ECE">
      <w:pPr>
        <w:jc w:val="center"/>
        <w:rPr>
          <w:b/>
          <w:sz w:val="28"/>
          <w:szCs w:val="28"/>
        </w:rPr>
      </w:pPr>
      <w:r>
        <w:rPr>
          <w:b/>
          <w:sz w:val="28"/>
          <w:szCs w:val="28"/>
        </w:rPr>
        <w:t>ADVERTISEMENT FOR BIDS</w:t>
      </w:r>
    </w:p>
    <w:p w14:paraId="2D9591F1" w14:textId="77777777" w:rsidR="00D17ECE" w:rsidRDefault="00D17ECE" w:rsidP="00D17ECE">
      <w:pPr>
        <w:jc w:val="center"/>
        <w:rPr>
          <w:b/>
          <w:sz w:val="28"/>
          <w:szCs w:val="28"/>
        </w:rPr>
      </w:pPr>
    </w:p>
    <w:p w14:paraId="6E9FE4DF" w14:textId="2CF8472C" w:rsidR="004042E6" w:rsidRDefault="00D17ECE" w:rsidP="00D17ECE">
      <w:pPr>
        <w:rPr>
          <w:sz w:val="28"/>
          <w:szCs w:val="28"/>
        </w:rPr>
      </w:pPr>
      <w:r>
        <w:rPr>
          <w:sz w:val="28"/>
          <w:szCs w:val="28"/>
        </w:rPr>
        <w:t>Notice is hereby given that sealed bids will be received by the Adams County Board of Supervisors for the purchase, from the lowest and best bidder, of the following items as needed, for a six (6) month period</w:t>
      </w:r>
      <w:r w:rsidR="00E338D8">
        <w:rPr>
          <w:sz w:val="28"/>
          <w:szCs w:val="28"/>
        </w:rPr>
        <w:t xml:space="preserve"> starting October 1, 2023 and </w:t>
      </w:r>
      <w:r>
        <w:rPr>
          <w:sz w:val="28"/>
          <w:szCs w:val="28"/>
        </w:rPr>
        <w:t xml:space="preserve">ending </w:t>
      </w:r>
      <w:r w:rsidR="00676F94">
        <w:rPr>
          <w:sz w:val="28"/>
          <w:szCs w:val="28"/>
        </w:rPr>
        <w:t>March</w:t>
      </w:r>
      <w:r w:rsidR="006B69FE">
        <w:rPr>
          <w:sz w:val="28"/>
          <w:szCs w:val="28"/>
        </w:rPr>
        <w:t xml:space="preserve"> 3</w:t>
      </w:r>
      <w:r w:rsidR="00676F94">
        <w:rPr>
          <w:sz w:val="28"/>
          <w:szCs w:val="28"/>
        </w:rPr>
        <w:t>1</w:t>
      </w:r>
      <w:r>
        <w:rPr>
          <w:sz w:val="28"/>
          <w:szCs w:val="28"/>
        </w:rPr>
        <w:t>, 202</w:t>
      </w:r>
      <w:r w:rsidR="00676F94">
        <w:rPr>
          <w:sz w:val="28"/>
          <w:szCs w:val="28"/>
        </w:rPr>
        <w:t>4</w:t>
      </w:r>
      <w:r>
        <w:rPr>
          <w:sz w:val="28"/>
          <w:szCs w:val="28"/>
        </w:rPr>
        <w:t xml:space="preserve">.  </w:t>
      </w:r>
    </w:p>
    <w:p w14:paraId="5E0C933B" w14:textId="4B17CC9B" w:rsidR="00D17ECE" w:rsidRDefault="00D17ECE" w:rsidP="00D17ECE">
      <w:pPr>
        <w:rPr>
          <w:sz w:val="28"/>
          <w:szCs w:val="28"/>
        </w:rPr>
      </w:pPr>
      <w:r>
        <w:rPr>
          <w:sz w:val="28"/>
          <w:szCs w:val="28"/>
        </w:rPr>
        <w:t>Bids must be received by 10:00 A. M.,</w:t>
      </w:r>
      <w:r w:rsidR="009563DB">
        <w:rPr>
          <w:sz w:val="28"/>
          <w:szCs w:val="28"/>
        </w:rPr>
        <w:t xml:space="preserve"> </w:t>
      </w:r>
      <w:r w:rsidR="00676F94">
        <w:rPr>
          <w:sz w:val="28"/>
          <w:szCs w:val="28"/>
        </w:rPr>
        <w:t>Thursday</w:t>
      </w:r>
      <w:r>
        <w:rPr>
          <w:sz w:val="28"/>
          <w:szCs w:val="28"/>
        </w:rPr>
        <w:t xml:space="preserve">, </w:t>
      </w:r>
      <w:r w:rsidR="00676F94">
        <w:rPr>
          <w:sz w:val="28"/>
          <w:szCs w:val="28"/>
        </w:rPr>
        <w:t>August 24</w:t>
      </w:r>
      <w:r w:rsidR="00112E94">
        <w:rPr>
          <w:sz w:val="28"/>
          <w:szCs w:val="28"/>
        </w:rPr>
        <w:t>, 202</w:t>
      </w:r>
      <w:r w:rsidR="006B69FE">
        <w:rPr>
          <w:sz w:val="28"/>
          <w:szCs w:val="28"/>
        </w:rPr>
        <w:t>3</w:t>
      </w:r>
      <w:r>
        <w:rPr>
          <w:sz w:val="28"/>
          <w:szCs w:val="28"/>
        </w:rPr>
        <w:t xml:space="preserve"> at the County Administration Building, 314 State Street, Natchez, Mississippi, at which time bids will be opened.</w:t>
      </w:r>
    </w:p>
    <w:p w14:paraId="23791F9E" w14:textId="77777777" w:rsidR="00D17ECE" w:rsidRDefault="00D17ECE" w:rsidP="00D17ECE">
      <w:pPr>
        <w:rPr>
          <w:sz w:val="28"/>
          <w:szCs w:val="28"/>
        </w:rPr>
      </w:pPr>
    </w:p>
    <w:p w14:paraId="78BEBA6D" w14:textId="77777777" w:rsidR="00D17ECE" w:rsidRDefault="00D17ECE" w:rsidP="00D17ECE">
      <w:pPr>
        <w:rPr>
          <w:sz w:val="28"/>
          <w:szCs w:val="28"/>
        </w:rPr>
      </w:pPr>
      <w:r>
        <w:rPr>
          <w:sz w:val="28"/>
          <w:szCs w:val="28"/>
        </w:rPr>
        <w:t>1.   Surface Course – SC – 1, Type II, per ton</w:t>
      </w:r>
    </w:p>
    <w:p w14:paraId="4802D31F" w14:textId="77777777" w:rsidR="00D17ECE" w:rsidRDefault="00D17ECE" w:rsidP="00D17ECE">
      <w:pPr>
        <w:rPr>
          <w:sz w:val="28"/>
          <w:szCs w:val="28"/>
        </w:rPr>
      </w:pPr>
      <w:r>
        <w:rPr>
          <w:sz w:val="28"/>
          <w:szCs w:val="28"/>
        </w:rPr>
        <w:t>2.   Surface Course – Contractors Mix</w:t>
      </w:r>
    </w:p>
    <w:p w14:paraId="2F6A18EA" w14:textId="5B2A8F1C" w:rsidR="00D17ECE" w:rsidRDefault="00D17ECE" w:rsidP="00D17ECE">
      <w:pPr>
        <w:rPr>
          <w:sz w:val="28"/>
          <w:szCs w:val="28"/>
        </w:rPr>
      </w:pPr>
      <w:r>
        <w:rPr>
          <w:sz w:val="28"/>
          <w:szCs w:val="28"/>
        </w:rPr>
        <w:t>3.   Lay down of Asphalt, per ton</w:t>
      </w:r>
      <w:r w:rsidR="00E338D8">
        <w:rPr>
          <w:sz w:val="28"/>
          <w:szCs w:val="28"/>
        </w:rPr>
        <w:t xml:space="preserve"> (1” -1/1/2” 50-200T, 200-500T, over 500T) (1 ½”-2” 50-200T, 200-500T, over 500T)</w:t>
      </w:r>
    </w:p>
    <w:p w14:paraId="2FBFD0EF" w14:textId="43516AEB" w:rsidR="00615607" w:rsidRDefault="00D17ECE" w:rsidP="00D17ECE">
      <w:pPr>
        <w:rPr>
          <w:sz w:val="28"/>
          <w:szCs w:val="28"/>
        </w:rPr>
      </w:pPr>
      <w:r>
        <w:rPr>
          <w:sz w:val="28"/>
          <w:szCs w:val="28"/>
        </w:rPr>
        <w:t xml:space="preserve">4.   </w:t>
      </w:r>
      <w:r w:rsidR="00615607">
        <w:rPr>
          <w:sz w:val="28"/>
          <w:szCs w:val="28"/>
        </w:rPr>
        <w:t xml:space="preserve">Street Cut 4” </w:t>
      </w:r>
      <w:r w:rsidR="00794125">
        <w:rPr>
          <w:sz w:val="28"/>
          <w:szCs w:val="28"/>
        </w:rPr>
        <w:t>and</w:t>
      </w:r>
      <w:r w:rsidR="00615607">
        <w:rPr>
          <w:sz w:val="28"/>
          <w:szCs w:val="28"/>
        </w:rPr>
        <w:t xml:space="preserve"> 6” Patching</w:t>
      </w:r>
    </w:p>
    <w:p w14:paraId="144A9BE2" w14:textId="070C01C0" w:rsidR="00D17ECE" w:rsidRDefault="00615607" w:rsidP="00D17ECE">
      <w:pPr>
        <w:rPr>
          <w:sz w:val="28"/>
          <w:szCs w:val="28"/>
        </w:rPr>
      </w:pPr>
      <w:r>
        <w:rPr>
          <w:sz w:val="28"/>
          <w:szCs w:val="28"/>
        </w:rPr>
        <w:t xml:space="preserve">5.   </w:t>
      </w:r>
      <w:r w:rsidR="00D17ECE">
        <w:rPr>
          <w:sz w:val="28"/>
          <w:szCs w:val="28"/>
        </w:rPr>
        <w:t xml:space="preserve">Culverts, all sizes and descriptions, concrete, metal and plastic </w:t>
      </w:r>
      <w:r w:rsidR="00D17ECE">
        <w:rPr>
          <w:sz w:val="28"/>
          <w:szCs w:val="28"/>
        </w:rPr>
        <w:tab/>
      </w:r>
      <w:r w:rsidR="00D17ECE">
        <w:rPr>
          <w:sz w:val="28"/>
          <w:szCs w:val="28"/>
        </w:rPr>
        <w:tab/>
        <w:t xml:space="preserve">         and accessories, coated and uncoated</w:t>
      </w:r>
      <w:r>
        <w:rPr>
          <w:sz w:val="28"/>
          <w:szCs w:val="28"/>
        </w:rPr>
        <w:t xml:space="preserve">, </w:t>
      </w:r>
      <w:r w:rsidR="00B17CD9">
        <w:rPr>
          <w:sz w:val="28"/>
          <w:szCs w:val="28"/>
        </w:rPr>
        <w:t xml:space="preserve">and </w:t>
      </w:r>
      <w:r>
        <w:rPr>
          <w:sz w:val="28"/>
          <w:szCs w:val="28"/>
        </w:rPr>
        <w:t>rolled pipe</w:t>
      </w:r>
    </w:p>
    <w:p w14:paraId="48D6B8A7" w14:textId="66A6EE3B" w:rsidR="00615607" w:rsidRDefault="00615607" w:rsidP="00D17ECE">
      <w:pPr>
        <w:rPr>
          <w:sz w:val="28"/>
          <w:szCs w:val="28"/>
        </w:rPr>
      </w:pPr>
      <w:r>
        <w:rPr>
          <w:sz w:val="28"/>
          <w:szCs w:val="28"/>
        </w:rPr>
        <w:t>6.   Bulk Concrete, per yard - 3000 lb. PSI, 3500 lb. PSI, &amp; 4000 lb. PSI</w:t>
      </w:r>
    </w:p>
    <w:p w14:paraId="2D0E4D43" w14:textId="73C86BCD" w:rsidR="00615607" w:rsidRDefault="00615607" w:rsidP="00D17ECE">
      <w:pPr>
        <w:rPr>
          <w:sz w:val="28"/>
          <w:szCs w:val="28"/>
        </w:rPr>
      </w:pPr>
      <w:r>
        <w:rPr>
          <w:sz w:val="28"/>
          <w:szCs w:val="28"/>
        </w:rPr>
        <w:t>7.   2% Calcium Hardener</w:t>
      </w:r>
    </w:p>
    <w:p w14:paraId="6ADC7C19" w14:textId="53F5EBF9" w:rsidR="00615607" w:rsidRDefault="00615607" w:rsidP="00D17ECE">
      <w:pPr>
        <w:rPr>
          <w:sz w:val="28"/>
          <w:szCs w:val="28"/>
        </w:rPr>
      </w:pPr>
      <w:r>
        <w:rPr>
          <w:sz w:val="28"/>
          <w:szCs w:val="28"/>
        </w:rPr>
        <w:t>8.   Flowable Fill</w:t>
      </w:r>
    </w:p>
    <w:p w14:paraId="1C6A8B06" w14:textId="470078C7" w:rsidR="00324337" w:rsidRDefault="00324337" w:rsidP="00D17ECE">
      <w:pPr>
        <w:rPr>
          <w:sz w:val="28"/>
          <w:szCs w:val="28"/>
        </w:rPr>
      </w:pPr>
      <w:r>
        <w:rPr>
          <w:sz w:val="28"/>
          <w:szCs w:val="28"/>
        </w:rPr>
        <w:t xml:space="preserve">9.   Pea Gravel </w:t>
      </w:r>
      <w:r w:rsidR="00E338D8">
        <w:rPr>
          <w:sz w:val="28"/>
          <w:szCs w:val="28"/>
        </w:rPr>
        <w:t>–</w:t>
      </w:r>
      <w:r>
        <w:rPr>
          <w:sz w:val="28"/>
          <w:szCs w:val="28"/>
        </w:rPr>
        <w:t xml:space="preserve"> Grout</w:t>
      </w:r>
    </w:p>
    <w:p w14:paraId="28B08B84" w14:textId="155585ED" w:rsidR="00E338D8" w:rsidRDefault="00E338D8" w:rsidP="00D17ECE">
      <w:pPr>
        <w:rPr>
          <w:sz w:val="28"/>
          <w:szCs w:val="28"/>
        </w:rPr>
      </w:pPr>
      <w:r>
        <w:rPr>
          <w:sz w:val="28"/>
          <w:szCs w:val="28"/>
        </w:rPr>
        <w:t>10. Tack Coat</w:t>
      </w:r>
    </w:p>
    <w:p w14:paraId="45717B2F" w14:textId="0D1D0292" w:rsidR="00E338D8" w:rsidRDefault="00E338D8" w:rsidP="00D17ECE">
      <w:pPr>
        <w:rPr>
          <w:sz w:val="28"/>
          <w:szCs w:val="28"/>
        </w:rPr>
      </w:pPr>
      <w:r>
        <w:rPr>
          <w:sz w:val="28"/>
          <w:szCs w:val="28"/>
        </w:rPr>
        <w:t>11. Leveling (1-11/2” and 1 1/2”-2”)</w:t>
      </w:r>
    </w:p>
    <w:p w14:paraId="0D4ADC89" w14:textId="77777777" w:rsidR="00D17ECE" w:rsidRDefault="00D17ECE" w:rsidP="00D17ECE">
      <w:pPr>
        <w:rPr>
          <w:sz w:val="28"/>
          <w:szCs w:val="28"/>
        </w:rPr>
      </w:pPr>
      <w:r>
        <w:rPr>
          <w:sz w:val="28"/>
          <w:szCs w:val="28"/>
        </w:rPr>
        <w:t>Bids submitted with qualifications or exceptions will not be considered.</w:t>
      </w:r>
    </w:p>
    <w:p w14:paraId="0BFB266D" w14:textId="77777777" w:rsidR="00D17ECE" w:rsidRDefault="00D17ECE" w:rsidP="00D17ECE">
      <w:pPr>
        <w:rPr>
          <w:sz w:val="28"/>
          <w:szCs w:val="28"/>
        </w:rPr>
      </w:pPr>
    </w:p>
    <w:p w14:paraId="3CFDCEFB" w14:textId="77777777" w:rsidR="00D17ECE" w:rsidRDefault="00D17ECE" w:rsidP="00D17ECE">
      <w:pPr>
        <w:rPr>
          <w:sz w:val="28"/>
          <w:szCs w:val="28"/>
        </w:rPr>
      </w:pPr>
      <w:r>
        <w:rPr>
          <w:sz w:val="28"/>
          <w:szCs w:val="28"/>
        </w:rPr>
        <w:t>All bids are to be SEALED, PLAINLY ADDRESSED TO THE ADAMS COUNTY BOARD OF SUPERVISORS, and outside of envelope containing bids should be marked; “BID ON (# Item Bidding On)”.</w:t>
      </w:r>
    </w:p>
    <w:p w14:paraId="6FFA538A" w14:textId="77777777" w:rsidR="00D17ECE" w:rsidRDefault="00D17ECE" w:rsidP="00D17ECE">
      <w:pPr>
        <w:rPr>
          <w:sz w:val="28"/>
          <w:szCs w:val="28"/>
        </w:rPr>
      </w:pPr>
    </w:p>
    <w:p w14:paraId="7163C599" w14:textId="77777777" w:rsidR="00D17ECE" w:rsidRDefault="00D17ECE" w:rsidP="00D17ECE">
      <w:pPr>
        <w:rPr>
          <w:sz w:val="28"/>
          <w:szCs w:val="28"/>
        </w:rPr>
      </w:pPr>
      <w:r>
        <w:rPr>
          <w:sz w:val="28"/>
          <w:szCs w:val="28"/>
        </w:rPr>
        <w:t>Bids may be hand delivered to 314 State Street, Natchez, Mississippi or mailed to the County Administration Building, Natchez, Mississippi 39120.</w:t>
      </w:r>
    </w:p>
    <w:p w14:paraId="1BA07126" w14:textId="77777777" w:rsidR="00D17ECE" w:rsidRDefault="00D17ECE" w:rsidP="00D17ECE">
      <w:pPr>
        <w:rPr>
          <w:sz w:val="28"/>
          <w:szCs w:val="28"/>
        </w:rPr>
      </w:pPr>
    </w:p>
    <w:p w14:paraId="75218E4D" w14:textId="77777777" w:rsidR="00D17ECE" w:rsidRDefault="00D17ECE" w:rsidP="00D17ECE">
      <w:pPr>
        <w:rPr>
          <w:sz w:val="28"/>
          <w:szCs w:val="28"/>
        </w:rPr>
      </w:pPr>
      <w:r>
        <w:rPr>
          <w:sz w:val="28"/>
          <w:szCs w:val="28"/>
        </w:rPr>
        <w:t>Bid prices are to be firm and not subject to change during the period specified above.</w:t>
      </w:r>
    </w:p>
    <w:p w14:paraId="235D1576" w14:textId="77777777" w:rsidR="00D17ECE" w:rsidRDefault="00D17ECE" w:rsidP="00D17ECE">
      <w:pPr>
        <w:rPr>
          <w:sz w:val="28"/>
          <w:szCs w:val="28"/>
        </w:rPr>
      </w:pPr>
    </w:p>
    <w:p w14:paraId="450D2283" w14:textId="77777777" w:rsidR="00D17ECE" w:rsidRDefault="00D17ECE" w:rsidP="00D17ECE">
      <w:pPr>
        <w:rPr>
          <w:sz w:val="28"/>
          <w:szCs w:val="28"/>
        </w:rPr>
      </w:pPr>
      <w:r>
        <w:rPr>
          <w:sz w:val="28"/>
          <w:szCs w:val="28"/>
        </w:rPr>
        <w:t>The Board of Supervisors reserves the right to waiver informalities and to reject any and all bids.</w:t>
      </w:r>
    </w:p>
    <w:p w14:paraId="23F1E2D8" w14:textId="77777777" w:rsidR="00D17ECE" w:rsidRDefault="00D17ECE" w:rsidP="00D17ECE">
      <w:pPr>
        <w:rPr>
          <w:sz w:val="28"/>
          <w:szCs w:val="28"/>
        </w:rPr>
      </w:pPr>
    </w:p>
    <w:p w14:paraId="1198377D" w14:textId="7E4ABF5F" w:rsidR="00D17ECE" w:rsidRDefault="00C07B21" w:rsidP="00D17ECE">
      <w:pPr>
        <w:rPr>
          <w:sz w:val="28"/>
          <w:szCs w:val="28"/>
        </w:rPr>
      </w:pPr>
      <w:r>
        <w:rPr>
          <w:sz w:val="28"/>
          <w:szCs w:val="28"/>
        </w:rPr>
        <w:t>DE’NEEN PRICE</w:t>
      </w:r>
    </w:p>
    <w:p w14:paraId="179560AC" w14:textId="77777777" w:rsidR="00D17ECE" w:rsidRDefault="00D17ECE" w:rsidP="00D17ECE">
      <w:pPr>
        <w:rPr>
          <w:sz w:val="28"/>
          <w:szCs w:val="28"/>
        </w:rPr>
      </w:pPr>
      <w:r>
        <w:rPr>
          <w:sz w:val="28"/>
          <w:szCs w:val="28"/>
        </w:rPr>
        <w:t>PURCHASE CLERK</w:t>
      </w:r>
    </w:p>
    <w:p w14:paraId="58AA6B0B" w14:textId="77777777" w:rsidR="00D17ECE" w:rsidRDefault="00D17ECE" w:rsidP="00D17ECE">
      <w:pPr>
        <w:rPr>
          <w:sz w:val="28"/>
          <w:szCs w:val="28"/>
        </w:rPr>
      </w:pPr>
      <w:r>
        <w:rPr>
          <w:sz w:val="28"/>
          <w:szCs w:val="28"/>
        </w:rPr>
        <w:lastRenderedPageBreak/>
        <w:t>601-445-7941</w:t>
      </w:r>
    </w:p>
    <w:p w14:paraId="1CD9668E" w14:textId="77777777" w:rsidR="00D17ECE" w:rsidRDefault="00D17ECE" w:rsidP="00D17ECE">
      <w:pPr>
        <w:rPr>
          <w:b/>
          <w:sz w:val="28"/>
          <w:szCs w:val="28"/>
        </w:rPr>
      </w:pPr>
      <w:r>
        <w:rPr>
          <w:b/>
          <w:sz w:val="28"/>
          <w:szCs w:val="28"/>
        </w:rPr>
        <w:t>--------------------------------------------------------------------------------------------</w:t>
      </w:r>
    </w:p>
    <w:p w14:paraId="5B401C18" w14:textId="77777777" w:rsidR="00D17ECE" w:rsidRDefault="00D17ECE" w:rsidP="00D17ECE">
      <w:pPr>
        <w:rPr>
          <w:b/>
          <w:sz w:val="28"/>
          <w:szCs w:val="28"/>
        </w:rPr>
      </w:pPr>
    </w:p>
    <w:p w14:paraId="45829BA3" w14:textId="77777777" w:rsidR="00D17ECE" w:rsidRPr="00EF3778" w:rsidRDefault="00D17ECE" w:rsidP="00D17ECE">
      <w:pPr>
        <w:rPr>
          <w:b/>
          <w:sz w:val="28"/>
          <w:szCs w:val="28"/>
        </w:rPr>
      </w:pPr>
      <w:r w:rsidRPr="00EF3778">
        <w:rPr>
          <w:b/>
          <w:sz w:val="28"/>
          <w:szCs w:val="28"/>
        </w:rPr>
        <w:t>PUBLICATION DATES:</w:t>
      </w:r>
    </w:p>
    <w:p w14:paraId="3E998AAA" w14:textId="7E7DC0F0" w:rsidR="00D17ECE" w:rsidRDefault="0010041A" w:rsidP="00D17ECE">
      <w:pPr>
        <w:rPr>
          <w:b/>
          <w:sz w:val="28"/>
          <w:szCs w:val="28"/>
        </w:rPr>
      </w:pPr>
      <w:r>
        <w:rPr>
          <w:b/>
          <w:sz w:val="28"/>
          <w:szCs w:val="28"/>
        </w:rPr>
        <w:t>August 2</w:t>
      </w:r>
      <w:r w:rsidR="00112E94">
        <w:rPr>
          <w:b/>
          <w:sz w:val="28"/>
          <w:szCs w:val="28"/>
        </w:rPr>
        <w:t>, 202</w:t>
      </w:r>
      <w:r w:rsidR="006B69FE">
        <w:rPr>
          <w:b/>
          <w:sz w:val="28"/>
          <w:szCs w:val="28"/>
        </w:rPr>
        <w:t>3</w:t>
      </w:r>
    </w:p>
    <w:p w14:paraId="23697C6B" w14:textId="27E5EAD5" w:rsidR="00D17ECE" w:rsidRDefault="00676F94" w:rsidP="00D17ECE">
      <w:pPr>
        <w:rPr>
          <w:b/>
          <w:sz w:val="28"/>
          <w:szCs w:val="28"/>
        </w:rPr>
      </w:pPr>
      <w:r>
        <w:rPr>
          <w:b/>
          <w:sz w:val="28"/>
          <w:szCs w:val="28"/>
        </w:rPr>
        <w:t xml:space="preserve">August </w:t>
      </w:r>
      <w:r w:rsidR="0010041A">
        <w:rPr>
          <w:b/>
          <w:sz w:val="28"/>
          <w:szCs w:val="28"/>
        </w:rPr>
        <w:t>9</w:t>
      </w:r>
      <w:r w:rsidR="00112E94">
        <w:rPr>
          <w:b/>
          <w:sz w:val="28"/>
          <w:szCs w:val="28"/>
        </w:rPr>
        <w:t>, 202</w:t>
      </w:r>
      <w:r w:rsidR="006B69FE">
        <w:rPr>
          <w:b/>
          <w:sz w:val="28"/>
          <w:szCs w:val="28"/>
        </w:rPr>
        <w:t>3</w:t>
      </w:r>
    </w:p>
    <w:p w14:paraId="20D6D47D" w14:textId="77777777" w:rsidR="00D17ECE" w:rsidRDefault="00D17ECE" w:rsidP="00D17ECE">
      <w:pPr>
        <w:rPr>
          <w:b/>
          <w:sz w:val="28"/>
          <w:szCs w:val="28"/>
        </w:rPr>
      </w:pPr>
    </w:p>
    <w:p w14:paraId="44F6575E" w14:textId="54C2F110" w:rsidR="00E812A9" w:rsidRPr="004042E6" w:rsidRDefault="00D17ECE">
      <w:pPr>
        <w:rPr>
          <w:b/>
          <w:sz w:val="28"/>
          <w:szCs w:val="28"/>
        </w:rPr>
      </w:pPr>
      <w:r>
        <w:rPr>
          <w:b/>
          <w:sz w:val="28"/>
          <w:szCs w:val="28"/>
        </w:rPr>
        <w:t xml:space="preserve">Bid Opening: </w:t>
      </w:r>
      <w:r w:rsidR="00676F94">
        <w:rPr>
          <w:b/>
          <w:sz w:val="28"/>
          <w:szCs w:val="28"/>
        </w:rPr>
        <w:t>August 24</w:t>
      </w:r>
      <w:r w:rsidR="00112E94">
        <w:rPr>
          <w:b/>
          <w:sz w:val="28"/>
          <w:szCs w:val="28"/>
        </w:rPr>
        <w:t>, 202</w:t>
      </w:r>
      <w:r w:rsidR="006B69FE">
        <w:rPr>
          <w:b/>
          <w:sz w:val="28"/>
          <w:szCs w:val="28"/>
        </w:rPr>
        <w:t>3</w:t>
      </w:r>
    </w:p>
    <w:sectPr w:rsidR="00E812A9" w:rsidRPr="004042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CE"/>
    <w:rsid w:val="0010041A"/>
    <w:rsid w:val="00112E94"/>
    <w:rsid w:val="00155E83"/>
    <w:rsid w:val="0025008E"/>
    <w:rsid w:val="00324337"/>
    <w:rsid w:val="004042E6"/>
    <w:rsid w:val="00573C84"/>
    <w:rsid w:val="00615607"/>
    <w:rsid w:val="00676F94"/>
    <w:rsid w:val="006B69FE"/>
    <w:rsid w:val="006C01C1"/>
    <w:rsid w:val="00775258"/>
    <w:rsid w:val="00794125"/>
    <w:rsid w:val="008D1012"/>
    <w:rsid w:val="009563DB"/>
    <w:rsid w:val="00A72CA2"/>
    <w:rsid w:val="00B17CD9"/>
    <w:rsid w:val="00C07B21"/>
    <w:rsid w:val="00C23AA9"/>
    <w:rsid w:val="00C64AF6"/>
    <w:rsid w:val="00D17ECE"/>
    <w:rsid w:val="00E338D8"/>
    <w:rsid w:val="00E812A9"/>
    <w:rsid w:val="00EE639F"/>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7D23"/>
  <w15:chartTrackingRefBased/>
  <w15:docId w15:val="{8368C983-51A1-427A-8BB0-00B89667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Bell</dc:creator>
  <cp:keywords/>
  <dc:description/>
  <cp:lastModifiedBy>Cacynthia Patterson</cp:lastModifiedBy>
  <cp:revision>2</cp:revision>
  <cp:lastPrinted>2023-03-02T17:37:00Z</cp:lastPrinted>
  <dcterms:created xsi:type="dcterms:W3CDTF">2023-08-01T13:59:00Z</dcterms:created>
  <dcterms:modified xsi:type="dcterms:W3CDTF">2023-08-01T13:59:00Z</dcterms:modified>
</cp:coreProperties>
</file>