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A62" w14:textId="77777777" w:rsidR="00FF5F37" w:rsidRDefault="00FF5F37" w:rsidP="005B4132">
      <w:r w:rsidRPr="005B4132">
        <w:t>ADVERTISEMENT</w:t>
      </w:r>
      <w:r>
        <w:t xml:space="preserve"> FOR BIDS FOR </w:t>
      </w:r>
    </w:p>
    <w:p w14:paraId="3C86C43E" w14:textId="77777777" w:rsidR="00FF5F37" w:rsidRDefault="00FF5F37" w:rsidP="005B4132">
      <w:pPr>
        <w:pStyle w:val="Heading1"/>
      </w:pPr>
      <w:r>
        <w:t>SEPARATE ROAD DISTRICT SUPPLIES</w:t>
      </w:r>
    </w:p>
    <w:p w14:paraId="192354EB" w14:textId="77777777" w:rsidR="00FF5F37" w:rsidRDefault="00FF5F37" w:rsidP="005B4132"/>
    <w:p w14:paraId="7B7D7F67" w14:textId="3DE8C6DA" w:rsidR="00FE44F3" w:rsidRDefault="00FF5F37" w:rsidP="00FE44F3">
      <w:pPr>
        <w:pStyle w:val="BodyText"/>
      </w:pPr>
      <w:r>
        <w:t xml:space="preserve">Notice is hereby given that the </w:t>
      </w:r>
      <w:r w:rsidR="00E92998">
        <w:t xml:space="preserve">Jefferson Davis County </w:t>
      </w:r>
      <w:r>
        <w:t xml:space="preserve">Board of Supervisors will receive sealed bids </w:t>
      </w:r>
      <w:r w:rsidR="00E92998">
        <w:t>for commodities for the separate road districts</w:t>
      </w:r>
      <w:r w:rsidR="004C1CB2">
        <w:t xml:space="preserve"> </w:t>
      </w:r>
      <w:r>
        <w:t>at P</w:t>
      </w:r>
      <w:r w:rsidR="00D23F4C">
        <w:t>.</w:t>
      </w:r>
      <w:r>
        <w:t xml:space="preserve"> O</w:t>
      </w:r>
      <w:r w:rsidR="00D23F4C">
        <w:t>.</w:t>
      </w:r>
      <w:r>
        <w:t xml:space="preserve"> Box 1</w:t>
      </w:r>
      <w:r w:rsidR="00586FC0">
        <w:t>3</w:t>
      </w:r>
      <w:r>
        <w:t xml:space="preserve">17 or </w:t>
      </w:r>
      <w:r w:rsidR="00807299">
        <w:t xml:space="preserve">delivered to </w:t>
      </w:r>
      <w:r w:rsidR="00E92998">
        <w:t xml:space="preserve">the Jefferson Davis County Administration Building, </w:t>
      </w:r>
      <w:r w:rsidR="00586FC0">
        <w:t>2426 Pearl Avenue</w:t>
      </w:r>
      <w:r>
        <w:t>, Prentiss, Missi</w:t>
      </w:r>
      <w:r w:rsidR="00322337">
        <w:t xml:space="preserve">ssippi </w:t>
      </w:r>
      <w:r w:rsidR="00D23F4C">
        <w:t>39474 until</w:t>
      </w:r>
      <w:r w:rsidR="00EF0AE8">
        <w:t xml:space="preserve"> </w:t>
      </w:r>
      <w:r w:rsidR="004C1CB2">
        <w:t>4</w:t>
      </w:r>
      <w:r>
        <w:t xml:space="preserve"> o’clock</w:t>
      </w:r>
      <w:r w:rsidR="004C1CB2">
        <w:t xml:space="preserve"> p.m.</w:t>
      </w:r>
      <w:r>
        <w:t xml:space="preserve"> on </w:t>
      </w:r>
      <w:r w:rsidR="00F42521">
        <w:t>Friday, December 30, 2022</w:t>
      </w:r>
      <w:r w:rsidR="00E92998">
        <w:t xml:space="preserve">.  </w:t>
      </w:r>
      <w:r w:rsidR="004C1CB2">
        <w:t xml:space="preserve">Bids will </w:t>
      </w:r>
      <w:r w:rsidR="00F42521">
        <w:t>be opened and read aloud at 9</w:t>
      </w:r>
      <w:r w:rsidR="000151D8">
        <w:t xml:space="preserve"> o’clock</w:t>
      </w:r>
      <w:r w:rsidR="00F42521">
        <w:t xml:space="preserve"> a.m. on Tues</w:t>
      </w:r>
      <w:r w:rsidR="004C1CB2">
        <w:t>day, January 3, 202</w:t>
      </w:r>
      <w:r w:rsidR="00F42521">
        <w:t>3</w:t>
      </w:r>
      <w:r w:rsidR="004C1CB2">
        <w:t xml:space="preserve">. </w:t>
      </w:r>
      <w:r w:rsidR="009B219E">
        <w:t xml:space="preserve">These bids are </w:t>
      </w:r>
      <w:r>
        <w:t xml:space="preserve">for the sale to and furnishing </w:t>
      </w:r>
      <w:r w:rsidR="00913DEC">
        <w:t>to</w:t>
      </w:r>
      <w:r>
        <w:t xml:space="preserve"> the separate road districts for THE CALENDAR YEAR 20</w:t>
      </w:r>
      <w:r w:rsidR="00265CE1">
        <w:t>2</w:t>
      </w:r>
      <w:r w:rsidR="00F42521">
        <w:t>3</w:t>
      </w:r>
      <w:r w:rsidR="00FE44F3">
        <w:t xml:space="preserve"> the following:</w:t>
      </w:r>
    </w:p>
    <w:p w14:paraId="188D8FED" w14:textId="77777777" w:rsidR="00FE44F3" w:rsidRDefault="00FE44F3" w:rsidP="00FE44F3">
      <w:pPr>
        <w:pStyle w:val="BodyText"/>
      </w:pPr>
    </w:p>
    <w:p w14:paraId="09D7342B" w14:textId="77777777" w:rsidR="00FF5F37" w:rsidRDefault="004903B5" w:rsidP="004903B5">
      <w:pPr>
        <w:pStyle w:val="BodyText"/>
        <w:ind w:left="1440" w:right="720" w:hanging="720"/>
      </w:pPr>
      <w:r>
        <w:t>1.</w:t>
      </w:r>
      <w:r>
        <w:tab/>
      </w:r>
      <w:r w:rsidR="00FE44F3">
        <w:t>H</w:t>
      </w:r>
      <w:r w:rsidR="005B4132">
        <w:t xml:space="preserve">ot Mix Asphalt: </w:t>
      </w:r>
      <w:r w:rsidR="00FF5F37">
        <w:t xml:space="preserve"> </w:t>
      </w:r>
      <w:r w:rsidR="005B4132">
        <w:t xml:space="preserve">Various mixes to include at a minimum </w:t>
      </w:r>
      <w:r w:rsidR="0087656D">
        <w:t>a</w:t>
      </w:r>
      <w:r w:rsidR="005B4132">
        <w:t xml:space="preserve"> contractor’s mix and</w:t>
      </w:r>
      <w:r w:rsidR="0083460C">
        <w:t xml:space="preserve"> SC-1 (Hot mix asphalt prices </w:t>
      </w:r>
      <w:r w:rsidR="00D054E7">
        <w:t xml:space="preserve">may be an </w:t>
      </w:r>
      <w:r w:rsidR="0083460C">
        <w:t xml:space="preserve">adjusted monthly </w:t>
      </w:r>
      <w:r w:rsidR="00283235">
        <w:t xml:space="preserve">rate </w:t>
      </w:r>
      <w:r w:rsidR="0083460C">
        <w:t>based on MS Department of Transportation fuel adjustment index)</w:t>
      </w:r>
    </w:p>
    <w:p w14:paraId="1FF90A86" w14:textId="77777777" w:rsidR="000C3F59" w:rsidRDefault="004903B5" w:rsidP="004903B5">
      <w:pPr>
        <w:pStyle w:val="BlockText"/>
        <w:ind w:left="1440" w:hanging="720"/>
      </w:pPr>
      <w:r>
        <w:t>2.</w:t>
      </w:r>
      <w:r>
        <w:tab/>
      </w:r>
      <w:r w:rsidR="000C3F59">
        <w:t>Cold Mix shall at a minimum meet the following criteria:</w:t>
      </w:r>
    </w:p>
    <w:p w14:paraId="3015734C" w14:textId="77777777" w:rsidR="000C3F59" w:rsidRDefault="000C3F59" w:rsidP="005B4132">
      <w:pPr>
        <w:pStyle w:val="BlockText"/>
        <w:ind w:left="1440" w:hanging="720"/>
      </w:pPr>
      <w:r>
        <w:tab/>
        <w:t>a.</w:t>
      </w:r>
      <w:r>
        <w:tab/>
        <w:t>Total A.C. content – 5% minimum</w:t>
      </w:r>
    </w:p>
    <w:p w14:paraId="41F5026D" w14:textId="77777777" w:rsidR="000C3F59" w:rsidRDefault="000C3F59" w:rsidP="000C3F59">
      <w:pPr>
        <w:pStyle w:val="BlockText"/>
        <w:ind w:left="2160" w:hanging="720"/>
      </w:pPr>
      <w:r>
        <w:t>b.</w:t>
      </w:r>
      <w:r>
        <w:tab/>
        <w:t>Blended Aggregate (maximum percent passing) 3/8” sieve – 100%</w:t>
      </w:r>
    </w:p>
    <w:p w14:paraId="6F6AE4F0" w14:textId="77777777" w:rsidR="000C3F59" w:rsidRDefault="000C3F59" w:rsidP="000C3F59">
      <w:pPr>
        <w:pStyle w:val="BlockText"/>
        <w:ind w:left="2160" w:hanging="720"/>
      </w:pPr>
      <w:r>
        <w:t>c.</w:t>
      </w:r>
      <w:r>
        <w:tab/>
        <w:t>Blended Aggregate (maximum percent passing) #4 sieve – 60%</w:t>
      </w:r>
    </w:p>
    <w:p w14:paraId="72DDC71E" w14:textId="77777777" w:rsidR="000C3F59" w:rsidRDefault="000C3F59" w:rsidP="000C3F59">
      <w:pPr>
        <w:pStyle w:val="BlockText"/>
        <w:ind w:left="2160" w:hanging="720"/>
      </w:pPr>
      <w:r>
        <w:t>d.</w:t>
      </w:r>
      <w:r>
        <w:tab/>
        <w:t>Blended Aggregate (maximum percent passing) #8 sieve – 15%</w:t>
      </w:r>
    </w:p>
    <w:p w14:paraId="412CB486" w14:textId="77777777" w:rsidR="00FE44F3" w:rsidRDefault="000C3F59" w:rsidP="00FE44F3">
      <w:pPr>
        <w:pStyle w:val="BlockText"/>
        <w:ind w:left="2160" w:hanging="720"/>
      </w:pPr>
      <w:r>
        <w:t>e.</w:t>
      </w:r>
      <w:r>
        <w:tab/>
        <w:t>Blended Aggregate (maximum percent passing) #200 sieve – 3%</w:t>
      </w:r>
    </w:p>
    <w:p w14:paraId="6B163E70" w14:textId="1E3932F8" w:rsidR="00807299" w:rsidRDefault="00807299" w:rsidP="00807299">
      <w:pPr>
        <w:pStyle w:val="BlockText"/>
      </w:pPr>
      <w:r>
        <w:t>3.</w:t>
      </w:r>
      <w:r>
        <w:tab/>
        <w:t>Liquid asphalt:  AC-10</w:t>
      </w:r>
      <w:r w:rsidR="00F42521">
        <w:t xml:space="preserve"> and CRS-2</w:t>
      </w:r>
    </w:p>
    <w:p w14:paraId="4F662CA6" w14:textId="43D68364" w:rsidR="00807299" w:rsidRDefault="00807299" w:rsidP="00807299">
      <w:pPr>
        <w:pStyle w:val="BlockText"/>
        <w:ind w:left="1440"/>
      </w:pPr>
      <w:r>
        <w:t>(Liquid asphalt prices may be an adjusted monthly rate based on M</w:t>
      </w:r>
      <w:r w:rsidR="00F42521">
        <w:t xml:space="preserve">ississippi </w:t>
      </w:r>
      <w:r>
        <w:t>Department of Transportation fuel adjustment index)</w:t>
      </w:r>
    </w:p>
    <w:p w14:paraId="1DCBADC1" w14:textId="77777777" w:rsidR="00807299" w:rsidRDefault="00807299" w:rsidP="005B4132">
      <w:pPr>
        <w:pStyle w:val="BlockText"/>
        <w:ind w:left="1440" w:hanging="720"/>
      </w:pPr>
      <w:r>
        <w:t>4.</w:t>
      </w:r>
      <w:r>
        <w:tab/>
      </w:r>
      <w:r w:rsidR="00524E21">
        <w:t>Stone</w:t>
      </w:r>
      <w:r>
        <w:t>:   N</w:t>
      </w:r>
      <w:r w:rsidR="0083460C">
        <w:t>aturally occurring pit run aggregate</w:t>
      </w:r>
    </w:p>
    <w:p w14:paraId="29D58999" w14:textId="77777777" w:rsidR="00265CE1" w:rsidRDefault="00807299" w:rsidP="00807299">
      <w:pPr>
        <w:pStyle w:val="BlockText"/>
        <w:ind w:left="1440"/>
      </w:pPr>
      <w:r>
        <w:t xml:space="preserve">County Matt </w:t>
      </w:r>
      <w:r w:rsidR="00D23F4C">
        <w:t xml:space="preserve">(3/4” &amp; down) </w:t>
      </w:r>
      <w:r>
        <w:t xml:space="preserve">and pea gravel </w:t>
      </w:r>
      <w:r w:rsidR="00D23F4C">
        <w:t>(seal rock)</w:t>
      </w:r>
      <w:r w:rsidR="00265CE1">
        <w:t xml:space="preserve"> </w:t>
      </w:r>
    </w:p>
    <w:p w14:paraId="000C8D2D" w14:textId="77777777" w:rsidR="00206D68" w:rsidRPr="004D7681" w:rsidRDefault="005C3FCE" w:rsidP="00807299">
      <w:pPr>
        <w:pStyle w:val="BlockText"/>
        <w:ind w:left="1440"/>
        <w:rPr>
          <w:b/>
          <w:sz w:val="28"/>
          <w:szCs w:val="28"/>
        </w:rPr>
      </w:pPr>
      <w:r>
        <w:t>L</w:t>
      </w:r>
      <w:r w:rsidR="00265CE1">
        <w:t xml:space="preserve">imestone (size #7, #8 and #57), rip rap (100, 200, and 300 </w:t>
      </w:r>
      <w:proofErr w:type="spellStart"/>
      <w:r w:rsidR="00265CE1">
        <w:t>lb</w:t>
      </w:r>
      <w:proofErr w:type="spellEnd"/>
      <w:r w:rsidR="00265CE1">
        <w:t>)</w:t>
      </w:r>
    </w:p>
    <w:p w14:paraId="7C909B9C" w14:textId="77777777" w:rsidR="00FF5F37" w:rsidRDefault="00807299" w:rsidP="005B4132">
      <w:pPr>
        <w:pStyle w:val="BlockText"/>
      </w:pPr>
      <w:r>
        <w:t>5</w:t>
      </w:r>
      <w:r w:rsidR="00206D68">
        <w:t>.</w:t>
      </w:r>
      <w:r w:rsidR="00206D68">
        <w:tab/>
        <w:t>H</w:t>
      </w:r>
      <w:r w:rsidR="00FF5F37">
        <w:t xml:space="preserve">auling rates for </w:t>
      </w:r>
      <w:r w:rsidR="00524E21">
        <w:t>stone</w:t>
      </w:r>
      <w:r w:rsidR="00206D68">
        <w:t xml:space="preserve"> per loaded mile</w:t>
      </w:r>
    </w:p>
    <w:p w14:paraId="52AEAC94" w14:textId="77777777" w:rsidR="001B57E1" w:rsidRDefault="00265CE1" w:rsidP="00265CE1">
      <w:pPr>
        <w:pStyle w:val="BlockText"/>
        <w:ind w:left="1440" w:hanging="720"/>
      </w:pPr>
      <w:r>
        <w:t>6.</w:t>
      </w:r>
      <w:r>
        <w:tab/>
        <w:t xml:space="preserve">Culverts:  </w:t>
      </w:r>
      <w:r w:rsidR="001B57E1">
        <w:t>plastic &amp; metal</w:t>
      </w:r>
    </w:p>
    <w:p w14:paraId="121F8974" w14:textId="77777777" w:rsidR="00265CE1" w:rsidRDefault="001B57E1" w:rsidP="001B57E1">
      <w:pPr>
        <w:pStyle w:val="BlockText"/>
        <w:ind w:left="1440"/>
      </w:pPr>
      <w:r>
        <w:t>Corrugated plastic, smooth bore HDPE, delivered</w:t>
      </w:r>
    </w:p>
    <w:p w14:paraId="5EE8D8E4" w14:textId="77777777" w:rsidR="001B57E1" w:rsidRDefault="001B57E1" w:rsidP="001B57E1">
      <w:pPr>
        <w:pStyle w:val="BlockText"/>
        <w:ind w:left="1440"/>
      </w:pPr>
      <w:r>
        <w:t>Galvanized &amp; aluminized steel, various sizes &amp; gauges, delivered</w:t>
      </w:r>
    </w:p>
    <w:p w14:paraId="25D5940C" w14:textId="77777777" w:rsidR="004D7681" w:rsidRDefault="004D7681" w:rsidP="005B4132">
      <w:pPr>
        <w:pStyle w:val="BlockText"/>
        <w:ind w:left="1440" w:hanging="720"/>
      </w:pPr>
    </w:p>
    <w:p w14:paraId="0D9D5572" w14:textId="77777777" w:rsidR="00FF5F37" w:rsidRDefault="00FF5F37" w:rsidP="003A13D4">
      <w:pPr>
        <w:pStyle w:val="BlockText"/>
        <w:tabs>
          <w:tab w:val="left" w:pos="810"/>
        </w:tabs>
        <w:ind w:left="0"/>
      </w:pPr>
      <w:r>
        <w:t>Specifications on materials and items, where applicable, shall be equal or better</w:t>
      </w:r>
      <w:r w:rsidR="00807299">
        <w:t xml:space="preserve"> than state bid specifications. </w:t>
      </w:r>
    </w:p>
    <w:p w14:paraId="67E3BC05" w14:textId="77777777" w:rsidR="00FF5F37" w:rsidRDefault="00FF5F37" w:rsidP="005B4132">
      <w:pPr>
        <w:pStyle w:val="BlockText"/>
      </w:pPr>
    </w:p>
    <w:p w14:paraId="26B10234" w14:textId="77777777" w:rsidR="00FF5F37" w:rsidRDefault="00807299" w:rsidP="005B4132">
      <w:pPr>
        <w:pStyle w:val="BlockText"/>
        <w:ind w:left="0"/>
      </w:pPr>
      <w:r>
        <w:t>The lowest and best bid</w:t>
      </w:r>
      <w:r w:rsidR="00524E21">
        <w:t>s</w:t>
      </w:r>
      <w:r>
        <w:t xml:space="preserve"> received will be accepted, subject</w:t>
      </w:r>
      <w:r w:rsidR="00524E21">
        <w:t xml:space="preserve"> to the provisions of Section 31</w:t>
      </w:r>
      <w:r>
        <w:t>-7-13 Mississippi Code of 1972 amended, and t</w:t>
      </w:r>
      <w:r w:rsidR="00FF5F37">
        <w:t>he Board further reserves the right to reject any and all bids and to waive informalities.</w:t>
      </w:r>
    </w:p>
    <w:p w14:paraId="6FAE5E6D" w14:textId="77777777" w:rsidR="00FF5F37" w:rsidRDefault="00FF5F37" w:rsidP="005B4132">
      <w:pPr>
        <w:pStyle w:val="BlockText"/>
      </w:pPr>
    </w:p>
    <w:p w14:paraId="0F697E20" w14:textId="77777777" w:rsidR="00E376D3" w:rsidRPr="003A13D4" w:rsidRDefault="00FF5F37" w:rsidP="005B4132">
      <w:pPr>
        <w:pStyle w:val="BlockText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 w:rsidR="003A13D4">
        <w:tab/>
      </w:r>
      <w:r w:rsidR="003A13D4">
        <w:tab/>
      </w:r>
      <w:r w:rsidR="003A13D4" w:rsidRPr="003A13D4">
        <w:rPr>
          <w:u w:val="single"/>
        </w:rPr>
        <w:t xml:space="preserve">/s/ </w:t>
      </w:r>
      <w:r w:rsidR="003A13D4" w:rsidRPr="003A13D4">
        <w:rPr>
          <w:rFonts w:ascii="Lucida Calligraphy" w:hAnsi="Lucida Calligraphy"/>
          <w:u w:val="single"/>
        </w:rPr>
        <w:t>Janice Bridges</w:t>
      </w:r>
    </w:p>
    <w:p w14:paraId="5D185549" w14:textId="77777777" w:rsidR="00E376D3" w:rsidRDefault="00E376D3" w:rsidP="005B4132">
      <w:pPr>
        <w:pStyle w:val="BlockText"/>
      </w:pPr>
      <w:r>
        <w:tab/>
      </w:r>
      <w:r>
        <w:tab/>
      </w:r>
      <w:r>
        <w:tab/>
      </w:r>
      <w:r>
        <w:tab/>
      </w:r>
      <w:r>
        <w:tab/>
      </w:r>
      <w:r w:rsidR="00974A26">
        <w:t>J</w:t>
      </w:r>
      <w:r w:rsidR="00206D68">
        <w:t>anice Bridges</w:t>
      </w:r>
      <w:r w:rsidR="00974A26">
        <w:t xml:space="preserve">, </w:t>
      </w:r>
      <w:r w:rsidR="00206D68">
        <w:t xml:space="preserve">Purchase </w:t>
      </w:r>
      <w:r w:rsidR="00FF5F37">
        <w:t>C</w:t>
      </w:r>
      <w:r w:rsidR="00974A26">
        <w:t>lerk</w:t>
      </w:r>
    </w:p>
    <w:p w14:paraId="098CAC30" w14:textId="77777777" w:rsidR="00095511" w:rsidRDefault="00E376D3" w:rsidP="005B4132">
      <w:pPr>
        <w:pStyle w:val="BlockText"/>
        <w:ind w:left="2160"/>
      </w:pPr>
      <w:r>
        <w:tab/>
      </w:r>
      <w:r>
        <w:tab/>
      </w:r>
      <w:r w:rsidR="00095511">
        <w:tab/>
      </w:r>
      <w:r>
        <w:t xml:space="preserve">Jefferson Davis County </w:t>
      </w:r>
    </w:p>
    <w:p w14:paraId="74B658AB" w14:textId="77777777" w:rsidR="00FF5F37" w:rsidRDefault="00E376D3" w:rsidP="00095511">
      <w:pPr>
        <w:pStyle w:val="BlockText"/>
        <w:ind w:left="3600" w:firstLine="720"/>
      </w:pPr>
      <w:r>
        <w:t>Board of Supervisors</w:t>
      </w:r>
    </w:p>
    <w:p w14:paraId="127490E9" w14:textId="77777777" w:rsidR="00E376D3" w:rsidRDefault="00E376D3" w:rsidP="005B4132">
      <w:pPr>
        <w:pStyle w:val="BlockText"/>
      </w:pPr>
    </w:p>
    <w:p w14:paraId="1CE7E6A1" w14:textId="017FEF5A" w:rsidR="00E92998" w:rsidRDefault="00586FC0" w:rsidP="00E92998">
      <w:pPr>
        <w:pStyle w:val="BlockText"/>
        <w:ind w:left="0"/>
        <w:rPr>
          <w:sz w:val="20"/>
          <w:szCs w:val="20"/>
        </w:rPr>
      </w:pPr>
      <w:r w:rsidRPr="005B4132">
        <w:rPr>
          <w:sz w:val="20"/>
          <w:szCs w:val="20"/>
        </w:rPr>
        <w:t>Publish:</w:t>
      </w:r>
      <w:r w:rsidRPr="005B4132">
        <w:rPr>
          <w:sz w:val="20"/>
          <w:szCs w:val="20"/>
        </w:rPr>
        <w:tab/>
      </w:r>
      <w:r w:rsidR="00F42521">
        <w:rPr>
          <w:sz w:val="20"/>
          <w:szCs w:val="20"/>
        </w:rPr>
        <w:t>11/30/2022</w:t>
      </w:r>
    </w:p>
    <w:p w14:paraId="078779DF" w14:textId="1B864D48" w:rsidR="00FF5F37" w:rsidRPr="005B4132" w:rsidRDefault="00F42521" w:rsidP="00E92998">
      <w:pPr>
        <w:pStyle w:val="BlockText"/>
        <w:ind w:left="0"/>
        <w:rPr>
          <w:sz w:val="20"/>
          <w:szCs w:val="20"/>
        </w:rPr>
      </w:pPr>
      <w:r>
        <w:rPr>
          <w:sz w:val="20"/>
          <w:szCs w:val="20"/>
        </w:rPr>
        <w:tab/>
        <w:t>12/7/2022</w:t>
      </w:r>
    </w:p>
    <w:sectPr w:rsidR="00FF5F37" w:rsidRPr="005B4132" w:rsidSect="008072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7"/>
    <w:rsid w:val="00010C9E"/>
    <w:rsid w:val="00012967"/>
    <w:rsid w:val="000151D8"/>
    <w:rsid w:val="00036749"/>
    <w:rsid w:val="000700EB"/>
    <w:rsid w:val="00095511"/>
    <w:rsid w:val="000A2E50"/>
    <w:rsid w:val="000C3F59"/>
    <w:rsid w:val="001066E1"/>
    <w:rsid w:val="001406D9"/>
    <w:rsid w:val="0014438C"/>
    <w:rsid w:val="001502B0"/>
    <w:rsid w:val="00170843"/>
    <w:rsid w:val="001B57E1"/>
    <w:rsid w:val="001D5177"/>
    <w:rsid w:val="001E447A"/>
    <w:rsid w:val="001E7183"/>
    <w:rsid w:val="002043A2"/>
    <w:rsid w:val="00206D68"/>
    <w:rsid w:val="0021586E"/>
    <w:rsid w:val="00235DDB"/>
    <w:rsid w:val="00265CE1"/>
    <w:rsid w:val="00270983"/>
    <w:rsid w:val="00283235"/>
    <w:rsid w:val="00287045"/>
    <w:rsid w:val="002F228B"/>
    <w:rsid w:val="00322337"/>
    <w:rsid w:val="00356272"/>
    <w:rsid w:val="00366C61"/>
    <w:rsid w:val="003745B5"/>
    <w:rsid w:val="00375332"/>
    <w:rsid w:val="00385D18"/>
    <w:rsid w:val="003A13D4"/>
    <w:rsid w:val="003B5949"/>
    <w:rsid w:val="00441CA0"/>
    <w:rsid w:val="004569B3"/>
    <w:rsid w:val="00457102"/>
    <w:rsid w:val="0046189A"/>
    <w:rsid w:val="004903B5"/>
    <w:rsid w:val="004B66A0"/>
    <w:rsid w:val="004C1CB2"/>
    <w:rsid w:val="004D7681"/>
    <w:rsid w:val="00524E21"/>
    <w:rsid w:val="00553280"/>
    <w:rsid w:val="005813A5"/>
    <w:rsid w:val="00582E4B"/>
    <w:rsid w:val="00586FC0"/>
    <w:rsid w:val="005B4132"/>
    <w:rsid w:val="005C30EB"/>
    <w:rsid w:val="005C3FCE"/>
    <w:rsid w:val="005D5E98"/>
    <w:rsid w:val="005F1934"/>
    <w:rsid w:val="005F2422"/>
    <w:rsid w:val="005F5BBC"/>
    <w:rsid w:val="00634D93"/>
    <w:rsid w:val="00687A7B"/>
    <w:rsid w:val="00695452"/>
    <w:rsid w:val="006B6D2D"/>
    <w:rsid w:val="006C1D35"/>
    <w:rsid w:val="006E4DC2"/>
    <w:rsid w:val="00700735"/>
    <w:rsid w:val="00726FF1"/>
    <w:rsid w:val="00792895"/>
    <w:rsid w:val="007B6354"/>
    <w:rsid w:val="007C41FE"/>
    <w:rsid w:val="00807299"/>
    <w:rsid w:val="00807E8D"/>
    <w:rsid w:val="00833E65"/>
    <w:rsid w:val="0083460C"/>
    <w:rsid w:val="0087656D"/>
    <w:rsid w:val="008A05F4"/>
    <w:rsid w:val="008B59FD"/>
    <w:rsid w:val="008C3258"/>
    <w:rsid w:val="00913DEC"/>
    <w:rsid w:val="0097471C"/>
    <w:rsid w:val="00974A26"/>
    <w:rsid w:val="009B219E"/>
    <w:rsid w:val="00A11F80"/>
    <w:rsid w:val="00A13808"/>
    <w:rsid w:val="00AF1304"/>
    <w:rsid w:val="00B35074"/>
    <w:rsid w:val="00BA3313"/>
    <w:rsid w:val="00BB6980"/>
    <w:rsid w:val="00BC4169"/>
    <w:rsid w:val="00BF4EA4"/>
    <w:rsid w:val="00C1559F"/>
    <w:rsid w:val="00C50C2D"/>
    <w:rsid w:val="00C70A93"/>
    <w:rsid w:val="00C9667B"/>
    <w:rsid w:val="00CF198E"/>
    <w:rsid w:val="00D054E7"/>
    <w:rsid w:val="00D23F4C"/>
    <w:rsid w:val="00DD0299"/>
    <w:rsid w:val="00E376D3"/>
    <w:rsid w:val="00E9236C"/>
    <w:rsid w:val="00E92998"/>
    <w:rsid w:val="00EC5784"/>
    <w:rsid w:val="00EF0AE8"/>
    <w:rsid w:val="00F26CD7"/>
    <w:rsid w:val="00F42521"/>
    <w:rsid w:val="00F71D95"/>
    <w:rsid w:val="00FE44F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AC5EF"/>
  <w15:docId w15:val="{4F325AEC-BE9B-4F8A-8F33-AB1C7F5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13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rsid w:val="0014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2B6-7D9C-468A-890A-EA93DBA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COUNTY AND</vt:lpstr>
    </vt:vector>
  </TitlesOfParts>
  <Company>Jefferson Davis County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COUNTY AND</dc:title>
  <dc:creator>Janice Bridges</dc:creator>
  <cp:lastModifiedBy>Cacynthia Patterson</cp:lastModifiedBy>
  <cp:revision>2</cp:revision>
  <cp:lastPrinted>2022-11-23T15:45:00Z</cp:lastPrinted>
  <dcterms:created xsi:type="dcterms:W3CDTF">2022-11-28T20:02:00Z</dcterms:created>
  <dcterms:modified xsi:type="dcterms:W3CDTF">2022-11-28T20:02:00Z</dcterms:modified>
</cp:coreProperties>
</file>