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C1F7" w14:textId="55C12B9F" w:rsidR="0041643F" w:rsidRPr="00F663BC" w:rsidRDefault="0041643F" w:rsidP="00F663BC">
      <w:pPr>
        <w:spacing w:after="0" w:line="240" w:lineRule="auto"/>
        <w:jc w:val="center"/>
        <w:rPr>
          <w:rFonts w:ascii="Times New Roman" w:hAnsi="Times New Roman" w:cs="Times New Roman"/>
          <w:b/>
          <w:bCs/>
          <w:sz w:val="24"/>
          <w:szCs w:val="24"/>
        </w:rPr>
      </w:pPr>
      <w:r w:rsidRPr="00F663BC">
        <w:rPr>
          <w:rFonts w:ascii="Times New Roman" w:hAnsi="Times New Roman" w:cs="Times New Roman"/>
          <w:b/>
          <w:bCs/>
          <w:sz w:val="24"/>
          <w:szCs w:val="24"/>
        </w:rPr>
        <w:t xml:space="preserve">Request for </w:t>
      </w:r>
      <w:r w:rsidR="00825C28">
        <w:rPr>
          <w:rFonts w:ascii="Times New Roman" w:hAnsi="Times New Roman" w:cs="Times New Roman"/>
          <w:b/>
          <w:bCs/>
          <w:sz w:val="24"/>
          <w:szCs w:val="24"/>
        </w:rPr>
        <w:t>Proposals/</w:t>
      </w:r>
      <w:r w:rsidR="00AD3055">
        <w:rPr>
          <w:rFonts w:ascii="Times New Roman" w:hAnsi="Times New Roman" w:cs="Times New Roman"/>
          <w:b/>
          <w:bCs/>
          <w:sz w:val="24"/>
          <w:szCs w:val="24"/>
        </w:rPr>
        <w:t>Qualification</w:t>
      </w:r>
      <w:r w:rsidR="00825C28">
        <w:rPr>
          <w:rFonts w:ascii="Times New Roman" w:hAnsi="Times New Roman" w:cs="Times New Roman"/>
          <w:b/>
          <w:bCs/>
          <w:sz w:val="24"/>
          <w:szCs w:val="24"/>
        </w:rPr>
        <w:t>s</w:t>
      </w:r>
    </w:p>
    <w:p w14:paraId="7EF437B5" w14:textId="43946627" w:rsidR="0041643F" w:rsidRPr="00F663BC" w:rsidRDefault="00A31098" w:rsidP="00F66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Removal &amp; Replacement of Concrete Sidewalk</w:t>
      </w:r>
    </w:p>
    <w:p w14:paraId="0A6E747E" w14:textId="04E4A3DC" w:rsidR="0041643F" w:rsidRPr="00F663BC" w:rsidRDefault="003B775F" w:rsidP="00F66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 Main Street Revitalization Grant Program</w:t>
      </w:r>
    </w:p>
    <w:p w14:paraId="05C1267E" w14:textId="1993C170" w:rsidR="0041643F" w:rsidRPr="00F663BC" w:rsidRDefault="00A31098" w:rsidP="00F663B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Main Street Columbus, Inc.</w:t>
      </w:r>
    </w:p>
    <w:p w14:paraId="2941C525" w14:textId="5B34E2DF" w:rsidR="0041643F" w:rsidRPr="00F663BC" w:rsidRDefault="0041643F" w:rsidP="003B775F">
      <w:pPr>
        <w:spacing w:after="0" w:line="240" w:lineRule="auto"/>
        <w:jc w:val="both"/>
        <w:rPr>
          <w:rFonts w:ascii="Times New Roman" w:hAnsi="Times New Roman" w:cs="Times New Roman"/>
          <w:sz w:val="24"/>
          <w:szCs w:val="24"/>
        </w:rPr>
      </w:pPr>
    </w:p>
    <w:p w14:paraId="7F58962F" w14:textId="3A7903A3" w:rsidR="00B63815" w:rsidRDefault="00A31098" w:rsidP="003B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 Street Columbus, Inc.</w:t>
      </w:r>
      <w:r w:rsidR="00AD3055">
        <w:rPr>
          <w:rFonts w:ascii="Times New Roman" w:hAnsi="Times New Roman" w:cs="Times New Roman"/>
          <w:sz w:val="24"/>
          <w:szCs w:val="24"/>
        </w:rPr>
        <w:t xml:space="preserve"> </w:t>
      </w:r>
      <w:r w:rsidR="0041643F" w:rsidRPr="00F663BC">
        <w:rPr>
          <w:rFonts w:ascii="Times New Roman" w:hAnsi="Times New Roman" w:cs="Times New Roman"/>
          <w:sz w:val="24"/>
          <w:szCs w:val="24"/>
        </w:rPr>
        <w:t xml:space="preserve">is soliciting responses to this request for </w:t>
      </w:r>
      <w:r w:rsidR="00AD3055">
        <w:rPr>
          <w:rFonts w:ascii="Times New Roman" w:hAnsi="Times New Roman" w:cs="Times New Roman"/>
          <w:sz w:val="24"/>
          <w:szCs w:val="24"/>
        </w:rPr>
        <w:t xml:space="preserve">qualifications for </w:t>
      </w:r>
      <w:r w:rsidR="0041643F" w:rsidRPr="00F663BC">
        <w:rPr>
          <w:rFonts w:ascii="Times New Roman" w:hAnsi="Times New Roman" w:cs="Times New Roman"/>
          <w:sz w:val="24"/>
          <w:szCs w:val="24"/>
        </w:rPr>
        <w:t xml:space="preserve">grant </w:t>
      </w:r>
      <w:r w:rsidR="00902F12">
        <w:rPr>
          <w:rFonts w:ascii="Times New Roman" w:hAnsi="Times New Roman" w:cs="Times New Roman"/>
          <w:sz w:val="24"/>
          <w:szCs w:val="24"/>
        </w:rPr>
        <w:t>compliance</w:t>
      </w:r>
      <w:r w:rsidR="0041643F" w:rsidRPr="00F663BC">
        <w:rPr>
          <w:rFonts w:ascii="Times New Roman" w:hAnsi="Times New Roman" w:cs="Times New Roman"/>
          <w:sz w:val="24"/>
          <w:szCs w:val="24"/>
        </w:rPr>
        <w:t xml:space="preserve"> services </w:t>
      </w:r>
      <w:r w:rsidR="00251511" w:rsidRPr="00F663BC">
        <w:rPr>
          <w:rFonts w:ascii="Times New Roman" w:hAnsi="Times New Roman" w:cs="Times New Roman"/>
          <w:sz w:val="24"/>
          <w:szCs w:val="24"/>
        </w:rPr>
        <w:t xml:space="preserve">regarding </w:t>
      </w:r>
      <w:r w:rsidR="003B775F" w:rsidRPr="003B775F">
        <w:rPr>
          <w:rFonts w:ascii="Times New Roman" w:hAnsi="Times New Roman" w:cs="Times New Roman"/>
          <w:sz w:val="24"/>
          <w:szCs w:val="24"/>
        </w:rPr>
        <w:t>M</w:t>
      </w:r>
      <w:r w:rsidR="003B775F">
        <w:rPr>
          <w:rFonts w:ascii="Times New Roman" w:hAnsi="Times New Roman" w:cs="Times New Roman"/>
          <w:sz w:val="24"/>
          <w:szCs w:val="24"/>
        </w:rPr>
        <w:t>ississippi</w:t>
      </w:r>
      <w:r w:rsidR="003B775F" w:rsidRPr="003B775F">
        <w:rPr>
          <w:rFonts w:ascii="Times New Roman" w:hAnsi="Times New Roman" w:cs="Times New Roman"/>
          <w:sz w:val="24"/>
          <w:szCs w:val="24"/>
        </w:rPr>
        <w:t xml:space="preserve"> Main Street Revitalization Grant Program</w:t>
      </w:r>
      <w:r w:rsidR="00251511" w:rsidRPr="00F663BC">
        <w:rPr>
          <w:rFonts w:ascii="Times New Roman" w:hAnsi="Times New Roman" w:cs="Times New Roman"/>
          <w:sz w:val="24"/>
          <w:szCs w:val="24"/>
        </w:rPr>
        <w:t xml:space="preserve"> </w:t>
      </w:r>
      <w:r w:rsidR="003B775F">
        <w:rPr>
          <w:rFonts w:ascii="Times New Roman" w:hAnsi="Times New Roman" w:cs="Times New Roman"/>
          <w:sz w:val="24"/>
          <w:szCs w:val="24"/>
        </w:rPr>
        <w:t xml:space="preserve">funds from the Department of Finance and Administration from an </w:t>
      </w:r>
      <w:r w:rsidR="00B74D93">
        <w:rPr>
          <w:rFonts w:ascii="Times New Roman" w:hAnsi="Times New Roman" w:cs="Times New Roman"/>
          <w:sz w:val="24"/>
          <w:szCs w:val="24"/>
        </w:rPr>
        <w:t>allocation</w:t>
      </w:r>
      <w:r w:rsidR="003B775F">
        <w:rPr>
          <w:rFonts w:ascii="Times New Roman" w:hAnsi="Times New Roman" w:cs="Times New Roman"/>
          <w:sz w:val="24"/>
          <w:szCs w:val="24"/>
        </w:rPr>
        <w:t xml:space="preserve"> received by the State of Mississippi </w:t>
      </w:r>
      <w:r w:rsidR="00251511" w:rsidRPr="00F663BC">
        <w:rPr>
          <w:rFonts w:ascii="Times New Roman" w:hAnsi="Times New Roman" w:cs="Times New Roman"/>
          <w:sz w:val="24"/>
          <w:szCs w:val="24"/>
        </w:rPr>
        <w:t xml:space="preserve">under the American Rescue Plan Act of 2021. All responses to this request should submitted </w:t>
      </w:r>
      <w:r w:rsidR="00B63815">
        <w:rPr>
          <w:rFonts w:ascii="Times New Roman" w:hAnsi="Times New Roman" w:cs="Times New Roman"/>
          <w:sz w:val="24"/>
          <w:szCs w:val="24"/>
        </w:rPr>
        <w:t xml:space="preserve">by email </w:t>
      </w:r>
      <w:r w:rsidR="00251511" w:rsidRPr="00F663BC">
        <w:rPr>
          <w:rFonts w:ascii="Times New Roman" w:hAnsi="Times New Roman" w:cs="Times New Roman"/>
          <w:sz w:val="24"/>
          <w:szCs w:val="24"/>
        </w:rPr>
        <w:t>to</w:t>
      </w:r>
      <w:r w:rsidR="00B63815">
        <w:rPr>
          <w:rFonts w:ascii="Times New Roman" w:hAnsi="Times New Roman" w:cs="Times New Roman"/>
          <w:sz w:val="24"/>
          <w:szCs w:val="24"/>
        </w:rPr>
        <w:t>:</w:t>
      </w:r>
    </w:p>
    <w:p w14:paraId="43B2019A" w14:textId="77777777" w:rsidR="00B63815" w:rsidRDefault="00B63815" w:rsidP="003B775F">
      <w:pPr>
        <w:spacing w:after="0" w:line="240" w:lineRule="auto"/>
        <w:jc w:val="both"/>
        <w:rPr>
          <w:rFonts w:ascii="Times New Roman" w:hAnsi="Times New Roman" w:cs="Times New Roman"/>
          <w:sz w:val="24"/>
          <w:szCs w:val="24"/>
        </w:rPr>
      </w:pPr>
    </w:p>
    <w:p w14:paraId="7BF6C0EC" w14:textId="7D390DF5" w:rsidR="00A31098" w:rsidRPr="00A31098" w:rsidRDefault="00A31098" w:rsidP="003B775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bbigelow@columbusmainstreet.com</w:t>
      </w:r>
    </w:p>
    <w:p w14:paraId="66B1D887" w14:textId="77777777" w:rsidR="00A31098" w:rsidRDefault="00A31098" w:rsidP="003B775F">
      <w:pPr>
        <w:spacing w:after="0" w:line="240" w:lineRule="auto"/>
        <w:jc w:val="both"/>
        <w:rPr>
          <w:rFonts w:ascii="Times New Roman" w:hAnsi="Times New Roman" w:cs="Times New Roman"/>
          <w:sz w:val="24"/>
          <w:szCs w:val="24"/>
        </w:rPr>
      </w:pPr>
    </w:p>
    <w:p w14:paraId="0FC6F9B1" w14:textId="7984A9BD" w:rsidR="00251511" w:rsidRPr="00737CD6"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no later than close of business </w:t>
      </w:r>
      <w:r w:rsidRPr="00737CD6">
        <w:rPr>
          <w:rFonts w:ascii="Times New Roman" w:hAnsi="Times New Roman" w:cs="Times New Roman"/>
          <w:sz w:val="24"/>
          <w:szCs w:val="24"/>
        </w:rPr>
        <w:t xml:space="preserve">on </w:t>
      </w:r>
      <w:r w:rsidR="00A31098" w:rsidRPr="00BB723D">
        <w:rPr>
          <w:rFonts w:ascii="Times New Roman" w:hAnsi="Times New Roman" w:cs="Times New Roman"/>
          <w:sz w:val="24"/>
          <w:szCs w:val="24"/>
        </w:rPr>
        <w:t xml:space="preserve">Nov. </w:t>
      </w:r>
      <w:r w:rsidR="00BB723D" w:rsidRPr="00BB723D">
        <w:rPr>
          <w:rFonts w:ascii="Times New Roman" w:hAnsi="Times New Roman" w:cs="Times New Roman"/>
          <w:sz w:val="24"/>
          <w:szCs w:val="24"/>
        </w:rPr>
        <w:t>30</w:t>
      </w:r>
      <w:r w:rsidR="00A31098" w:rsidRPr="00BB723D">
        <w:rPr>
          <w:rFonts w:ascii="Times New Roman" w:hAnsi="Times New Roman" w:cs="Times New Roman"/>
          <w:sz w:val="24"/>
          <w:szCs w:val="24"/>
        </w:rPr>
        <w:t>, 2023</w:t>
      </w:r>
      <w:r w:rsidRPr="00BB723D">
        <w:rPr>
          <w:rFonts w:ascii="Times New Roman" w:hAnsi="Times New Roman" w:cs="Times New Roman"/>
          <w:sz w:val="20"/>
          <w:szCs w:val="20"/>
        </w:rPr>
        <w:t>.</w:t>
      </w:r>
      <w:r w:rsidRPr="00A32F2C">
        <w:rPr>
          <w:rFonts w:ascii="Times New Roman" w:hAnsi="Times New Roman" w:cs="Times New Roman"/>
          <w:sz w:val="20"/>
          <w:szCs w:val="20"/>
        </w:rPr>
        <w:t xml:space="preserve">  </w:t>
      </w:r>
      <w:r w:rsidRPr="00737CD6">
        <w:rPr>
          <w:rFonts w:ascii="Times New Roman" w:hAnsi="Times New Roman" w:cs="Times New Roman"/>
          <w:sz w:val="24"/>
          <w:szCs w:val="24"/>
        </w:rPr>
        <w:t>Services</w:t>
      </w:r>
      <w:r w:rsidR="00B74D93" w:rsidRPr="00737CD6">
        <w:rPr>
          <w:rFonts w:ascii="Times New Roman" w:hAnsi="Times New Roman" w:cs="Times New Roman"/>
          <w:sz w:val="24"/>
          <w:szCs w:val="24"/>
        </w:rPr>
        <w:t xml:space="preserve"> and/or goods</w:t>
      </w:r>
      <w:r w:rsidRPr="00737CD6">
        <w:rPr>
          <w:rFonts w:ascii="Times New Roman" w:hAnsi="Times New Roman" w:cs="Times New Roman"/>
          <w:sz w:val="24"/>
          <w:szCs w:val="24"/>
        </w:rPr>
        <w:t xml:space="preserve"> may include but may not be limited to the following</w:t>
      </w:r>
      <w:r w:rsidR="00855BB1" w:rsidRPr="00737CD6">
        <w:rPr>
          <w:rFonts w:ascii="Times New Roman" w:hAnsi="Times New Roman" w:cs="Times New Roman"/>
          <w:sz w:val="24"/>
          <w:szCs w:val="24"/>
        </w:rPr>
        <w:t>:</w:t>
      </w:r>
    </w:p>
    <w:p w14:paraId="68EE74B3" w14:textId="77777777" w:rsidR="008B277F" w:rsidRPr="00737CD6" w:rsidRDefault="008B277F" w:rsidP="003B775F">
      <w:pPr>
        <w:spacing w:after="0" w:line="240" w:lineRule="auto"/>
        <w:jc w:val="both"/>
        <w:rPr>
          <w:rFonts w:ascii="Times New Roman" w:hAnsi="Times New Roman" w:cs="Times New Roman"/>
          <w:sz w:val="24"/>
          <w:szCs w:val="24"/>
        </w:rPr>
      </w:pPr>
    </w:p>
    <w:p w14:paraId="25A73686" w14:textId="60430ED7" w:rsidR="00251511" w:rsidRPr="00737CD6" w:rsidRDefault="00A31098" w:rsidP="003B775F">
      <w:pPr>
        <w:pStyle w:val="ListParagraph"/>
        <w:numPr>
          <w:ilvl w:val="0"/>
          <w:numId w:val="2"/>
        </w:numPr>
        <w:spacing w:after="0" w:line="240" w:lineRule="auto"/>
        <w:jc w:val="both"/>
        <w:rPr>
          <w:rFonts w:ascii="Times New Roman" w:hAnsi="Times New Roman" w:cs="Times New Roman"/>
          <w:sz w:val="24"/>
          <w:szCs w:val="24"/>
        </w:rPr>
      </w:pPr>
      <w:r w:rsidRPr="00737CD6">
        <w:rPr>
          <w:rFonts w:ascii="Times New Roman" w:hAnsi="Times New Roman" w:cs="Times New Roman"/>
          <w:sz w:val="24"/>
          <w:szCs w:val="24"/>
        </w:rPr>
        <w:t xml:space="preserve">Per plans, cut, demo, remove, &amp; haul off site existing concrete around trees at Leadership Plaza in Columbus, </w:t>
      </w:r>
      <w:proofErr w:type="gramStart"/>
      <w:r w:rsidRPr="00737CD6">
        <w:rPr>
          <w:rFonts w:ascii="Times New Roman" w:hAnsi="Times New Roman" w:cs="Times New Roman"/>
          <w:sz w:val="24"/>
          <w:szCs w:val="24"/>
        </w:rPr>
        <w:t>MS</w:t>
      </w:r>
      <w:r w:rsidR="00B63815" w:rsidRPr="00737CD6">
        <w:rPr>
          <w:rFonts w:ascii="Times New Roman" w:hAnsi="Times New Roman" w:cs="Times New Roman"/>
          <w:sz w:val="24"/>
          <w:szCs w:val="24"/>
        </w:rPr>
        <w:t>;</w:t>
      </w:r>
      <w:proofErr w:type="gramEnd"/>
      <w:r w:rsidR="00A340BB" w:rsidRPr="00737CD6">
        <w:rPr>
          <w:rFonts w:ascii="Times New Roman" w:hAnsi="Times New Roman" w:cs="Times New Roman"/>
          <w:sz w:val="24"/>
          <w:szCs w:val="24"/>
        </w:rPr>
        <w:t xml:space="preserve"> </w:t>
      </w:r>
    </w:p>
    <w:p w14:paraId="5CC7E396" w14:textId="77777777" w:rsidR="008B277F" w:rsidRPr="00737CD6" w:rsidRDefault="008B277F" w:rsidP="003B775F">
      <w:pPr>
        <w:pStyle w:val="ListParagraph"/>
        <w:spacing w:after="0" w:line="240" w:lineRule="auto"/>
        <w:ind w:left="1080"/>
        <w:jc w:val="both"/>
        <w:rPr>
          <w:rFonts w:ascii="Times New Roman" w:hAnsi="Times New Roman" w:cs="Times New Roman"/>
          <w:sz w:val="24"/>
          <w:szCs w:val="24"/>
        </w:rPr>
      </w:pPr>
    </w:p>
    <w:p w14:paraId="63BDC2E8" w14:textId="58212D47" w:rsidR="00251511" w:rsidRPr="00737CD6" w:rsidRDefault="00A31098" w:rsidP="003B775F">
      <w:pPr>
        <w:pStyle w:val="ListParagraph"/>
        <w:numPr>
          <w:ilvl w:val="0"/>
          <w:numId w:val="2"/>
        </w:numPr>
        <w:spacing w:after="0" w:line="240" w:lineRule="auto"/>
        <w:jc w:val="both"/>
        <w:rPr>
          <w:rFonts w:ascii="Times New Roman" w:hAnsi="Times New Roman" w:cs="Times New Roman"/>
          <w:sz w:val="24"/>
          <w:szCs w:val="24"/>
        </w:rPr>
      </w:pPr>
      <w:r w:rsidRPr="00737CD6">
        <w:rPr>
          <w:rFonts w:ascii="Times New Roman" w:hAnsi="Times New Roman" w:cs="Times New Roman"/>
          <w:sz w:val="24"/>
          <w:szCs w:val="24"/>
        </w:rPr>
        <w:t xml:space="preserve">Grade, shape, and compact </w:t>
      </w:r>
      <w:proofErr w:type="gramStart"/>
      <w:r w:rsidRPr="00737CD6">
        <w:rPr>
          <w:rFonts w:ascii="Times New Roman" w:hAnsi="Times New Roman" w:cs="Times New Roman"/>
          <w:sz w:val="24"/>
          <w:szCs w:val="24"/>
        </w:rPr>
        <w:t>subgrade</w:t>
      </w:r>
      <w:r w:rsidR="00B63815" w:rsidRPr="00737CD6">
        <w:rPr>
          <w:rFonts w:ascii="Times New Roman" w:hAnsi="Times New Roman" w:cs="Times New Roman"/>
          <w:sz w:val="24"/>
          <w:szCs w:val="24"/>
        </w:rPr>
        <w:t>;</w:t>
      </w:r>
      <w:proofErr w:type="gramEnd"/>
    </w:p>
    <w:p w14:paraId="30963641" w14:textId="77777777" w:rsidR="008B277F" w:rsidRPr="00737CD6" w:rsidRDefault="008B277F" w:rsidP="003B775F">
      <w:pPr>
        <w:pStyle w:val="ListParagraph"/>
        <w:spacing w:after="0" w:line="240" w:lineRule="auto"/>
        <w:ind w:left="1080"/>
        <w:jc w:val="both"/>
        <w:rPr>
          <w:rFonts w:ascii="Times New Roman" w:hAnsi="Times New Roman" w:cs="Times New Roman"/>
          <w:sz w:val="24"/>
          <w:szCs w:val="24"/>
        </w:rPr>
      </w:pPr>
    </w:p>
    <w:p w14:paraId="20B29A17" w14:textId="4062E826" w:rsidR="008B277F" w:rsidRPr="00737CD6" w:rsidRDefault="00A31098" w:rsidP="003B775F">
      <w:pPr>
        <w:pStyle w:val="ListParagraph"/>
        <w:numPr>
          <w:ilvl w:val="0"/>
          <w:numId w:val="2"/>
        </w:numPr>
        <w:spacing w:after="0" w:line="240" w:lineRule="auto"/>
        <w:jc w:val="both"/>
        <w:rPr>
          <w:rFonts w:ascii="Times New Roman" w:hAnsi="Times New Roman" w:cs="Times New Roman"/>
          <w:sz w:val="24"/>
          <w:szCs w:val="24"/>
        </w:rPr>
      </w:pPr>
      <w:r w:rsidRPr="00737CD6">
        <w:rPr>
          <w:rFonts w:ascii="Times New Roman" w:hAnsi="Times New Roman" w:cs="Times New Roman"/>
          <w:sz w:val="24"/>
          <w:szCs w:val="24"/>
        </w:rPr>
        <w:t xml:space="preserve">Create tree buffer of approximately 30” from base of </w:t>
      </w:r>
      <w:proofErr w:type="gramStart"/>
      <w:r w:rsidRPr="00737CD6">
        <w:rPr>
          <w:rFonts w:ascii="Times New Roman" w:hAnsi="Times New Roman" w:cs="Times New Roman"/>
          <w:sz w:val="24"/>
          <w:szCs w:val="24"/>
        </w:rPr>
        <w:t>trees</w:t>
      </w:r>
      <w:r w:rsidR="003B775F" w:rsidRPr="00737CD6">
        <w:rPr>
          <w:rFonts w:ascii="Times New Roman" w:hAnsi="Times New Roman" w:cs="Times New Roman"/>
          <w:sz w:val="24"/>
          <w:szCs w:val="24"/>
        </w:rPr>
        <w:t>;</w:t>
      </w:r>
      <w:proofErr w:type="gramEnd"/>
    </w:p>
    <w:p w14:paraId="33E313BE" w14:textId="77777777" w:rsidR="003B775F" w:rsidRPr="00737CD6" w:rsidRDefault="003B775F" w:rsidP="003B775F">
      <w:pPr>
        <w:pStyle w:val="ListParagraph"/>
        <w:rPr>
          <w:rFonts w:ascii="Times New Roman" w:hAnsi="Times New Roman" w:cs="Times New Roman"/>
          <w:sz w:val="24"/>
          <w:szCs w:val="24"/>
        </w:rPr>
      </w:pPr>
    </w:p>
    <w:p w14:paraId="3BA08E0E" w14:textId="19985C59" w:rsidR="00251511" w:rsidRPr="00737CD6" w:rsidRDefault="00A31098" w:rsidP="003B775F">
      <w:pPr>
        <w:pStyle w:val="ListParagraph"/>
        <w:numPr>
          <w:ilvl w:val="0"/>
          <w:numId w:val="2"/>
        </w:numPr>
        <w:spacing w:after="0" w:line="240" w:lineRule="auto"/>
        <w:jc w:val="both"/>
        <w:rPr>
          <w:rFonts w:ascii="Times New Roman" w:hAnsi="Times New Roman" w:cs="Times New Roman"/>
          <w:sz w:val="24"/>
          <w:szCs w:val="24"/>
        </w:rPr>
      </w:pPr>
      <w:r w:rsidRPr="00737CD6">
        <w:rPr>
          <w:rFonts w:ascii="Times New Roman" w:hAnsi="Times New Roman" w:cs="Times New Roman"/>
          <w:sz w:val="24"/>
          <w:szCs w:val="24"/>
        </w:rPr>
        <w:t xml:space="preserve">Furnish, place and broom finish four (4) inches of 3,000psi ready mix </w:t>
      </w:r>
      <w:proofErr w:type="gramStart"/>
      <w:r w:rsidRPr="00737CD6">
        <w:rPr>
          <w:rFonts w:ascii="Times New Roman" w:hAnsi="Times New Roman" w:cs="Times New Roman"/>
          <w:sz w:val="24"/>
          <w:szCs w:val="24"/>
        </w:rPr>
        <w:t>concrete</w:t>
      </w:r>
      <w:r w:rsidR="00B63815" w:rsidRPr="00737CD6">
        <w:rPr>
          <w:rFonts w:ascii="Times New Roman" w:hAnsi="Times New Roman" w:cs="Times New Roman"/>
          <w:sz w:val="24"/>
          <w:szCs w:val="24"/>
        </w:rPr>
        <w:t>;</w:t>
      </w:r>
      <w:proofErr w:type="gramEnd"/>
    </w:p>
    <w:p w14:paraId="445F5D83" w14:textId="77777777" w:rsidR="008B277F" w:rsidRPr="00737CD6" w:rsidRDefault="008B277F" w:rsidP="003B775F">
      <w:pPr>
        <w:pStyle w:val="ListParagraph"/>
        <w:spacing w:after="0" w:line="240" w:lineRule="auto"/>
        <w:ind w:left="1080"/>
        <w:jc w:val="both"/>
        <w:rPr>
          <w:rFonts w:ascii="Times New Roman" w:hAnsi="Times New Roman" w:cs="Times New Roman"/>
          <w:sz w:val="24"/>
          <w:szCs w:val="24"/>
        </w:rPr>
      </w:pPr>
    </w:p>
    <w:p w14:paraId="33A939C5" w14:textId="451E11C8" w:rsidR="00251511" w:rsidRPr="00737CD6" w:rsidRDefault="00A31098" w:rsidP="003B775F">
      <w:pPr>
        <w:pStyle w:val="ListParagraph"/>
        <w:numPr>
          <w:ilvl w:val="0"/>
          <w:numId w:val="2"/>
        </w:numPr>
        <w:spacing w:after="0" w:line="240" w:lineRule="auto"/>
        <w:jc w:val="both"/>
        <w:rPr>
          <w:rFonts w:ascii="Times New Roman" w:hAnsi="Times New Roman" w:cs="Times New Roman"/>
          <w:sz w:val="24"/>
          <w:szCs w:val="24"/>
        </w:rPr>
      </w:pPr>
      <w:r w:rsidRPr="00737CD6">
        <w:rPr>
          <w:rFonts w:ascii="Times New Roman" w:hAnsi="Times New Roman" w:cs="Times New Roman"/>
          <w:sz w:val="24"/>
          <w:szCs w:val="24"/>
        </w:rPr>
        <w:t>Control and expansion joints per standard practice</w:t>
      </w:r>
      <w:r w:rsidR="00B63815" w:rsidRPr="00737CD6">
        <w:rPr>
          <w:rFonts w:ascii="Times New Roman" w:hAnsi="Times New Roman" w:cs="Times New Roman"/>
          <w:sz w:val="24"/>
          <w:szCs w:val="24"/>
        </w:rPr>
        <w:t>; and</w:t>
      </w:r>
    </w:p>
    <w:p w14:paraId="402E1339" w14:textId="77777777" w:rsidR="008B277F" w:rsidRPr="00737CD6" w:rsidRDefault="008B277F" w:rsidP="003B775F">
      <w:pPr>
        <w:pStyle w:val="ListParagraph"/>
        <w:spacing w:after="0" w:line="240" w:lineRule="auto"/>
        <w:ind w:left="1080"/>
        <w:jc w:val="both"/>
        <w:rPr>
          <w:rFonts w:ascii="Times New Roman" w:hAnsi="Times New Roman" w:cs="Times New Roman"/>
          <w:sz w:val="24"/>
          <w:szCs w:val="24"/>
        </w:rPr>
      </w:pPr>
    </w:p>
    <w:p w14:paraId="06C6702F" w14:textId="5D172ABF" w:rsidR="00251511" w:rsidRPr="00737CD6" w:rsidRDefault="00A31098" w:rsidP="003B775F">
      <w:pPr>
        <w:pStyle w:val="ListParagraph"/>
        <w:numPr>
          <w:ilvl w:val="0"/>
          <w:numId w:val="2"/>
        </w:numPr>
        <w:spacing w:after="0" w:line="240" w:lineRule="auto"/>
        <w:jc w:val="both"/>
        <w:rPr>
          <w:rFonts w:ascii="Times New Roman" w:hAnsi="Times New Roman" w:cs="Times New Roman"/>
          <w:sz w:val="24"/>
          <w:szCs w:val="24"/>
        </w:rPr>
      </w:pPr>
      <w:r w:rsidRPr="00737CD6">
        <w:rPr>
          <w:rFonts w:ascii="Times New Roman" w:hAnsi="Times New Roman" w:cs="Times New Roman"/>
          <w:sz w:val="24"/>
          <w:szCs w:val="24"/>
        </w:rPr>
        <w:t>Clean and seal expansion joints.</w:t>
      </w:r>
    </w:p>
    <w:p w14:paraId="29E73D08" w14:textId="77777777" w:rsidR="00F663BC" w:rsidRDefault="00F663BC" w:rsidP="003B775F">
      <w:pPr>
        <w:spacing w:after="0" w:line="240" w:lineRule="auto"/>
        <w:jc w:val="both"/>
        <w:rPr>
          <w:rFonts w:ascii="Times New Roman" w:hAnsi="Times New Roman" w:cs="Times New Roman"/>
          <w:b/>
          <w:bCs/>
          <w:sz w:val="24"/>
          <w:szCs w:val="24"/>
        </w:rPr>
      </w:pPr>
    </w:p>
    <w:p w14:paraId="4C4C486D" w14:textId="77777777" w:rsidR="00A31098" w:rsidRDefault="00A31098" w:rsidP="003B775F">
      <w:pPr>
        <w:spacing w:after="0" w:line="240" w:lineRule="auto"/>
        <w:jc w:val="both"/>
        <w:rPr>
          <w:rFonts w:ascii="Times New Roman" w:hAnsi="Times New Roman" w:cs="Times New Roman"/>
          <w:b/>
          <w:bCs/>
          <w:sz w:val="24"/>
          <w:szCs w:val="24"/>
          <w:u w:val="single"/>
        </w:rPr>
      </w:pPr>
    </w:p>
    <w:p w14:paraId="3C4DC362" w14:textId="77777777" w:rsidR="00A31098" w:rsidRDefault="00A31098" w:rsidP="003B775F">
      <w:pPr>
        <w:spacing w:after="0" w:line="240" w:lineRule="auto"/>
        <w:jc w:val="both"/>
        <w:rPr>
          <w:rFonts w:ascii="Times New Roman" w:hAnsi="Times New Roman" w:cs="Times New Roman"/>
          <w:b/>
          <w:bCs/>
          <w:sz w:val="24"/>
          <w:szCs w:val="24"/>
          <w:u w:val="single"/>
        </w:rPr>
      </w:pPr>
    </w:p>
    <w:p w14:paraId="25ABC205" w14:textId="258361DB" w:rsidR="007D30B4" w:rsidRPr="00F663BC" w:rsidRDefault="007D30B4" w:rsidP="003B775F">
      <w:pPr>
        <w:spacing w:after="0" w:line="240" w:lineRule="auto"/>
        <w:jc w:val="both"/>
        <w:rPr>
          <w:rFonts w:ascii="Times New Roman" w:hAnsi="Times New Roman" w:cs="Times New Roman"/>
          <w:b/>
          <w:bCs/>
          <w:sz w:val="24"/>
          <w:szCs w:val="24"/>
          <w:u w:val="single"/>
        </w:rPr>
      </w:pPr>
      <w:r w:rsidRPr="00F663BC">
        <w:rPr>
          <w:rFonts w:ascii="Times New Roman" w:hAnsi="Times New Roman" w:cs="Times New Roman"/>
          <w:b/>
          <w:bCs/>
          <w:sz w:val="24"/>
          <w:szCs w:val="24"/>
          <w:u w:val="single"/>
        </w:rPr>
        <w:t>Services</w:t>
      </w:r>
    </w:p>
    <w:p w14:paraId="228D6123" w14:textId="77777777" w:rsidR="00F663BC" w:rsidRDefault="00F663BC" w:rsidP="003B775F">
      <w:pPr>
        <w:spacing w:after="0" w:line="240" w:lineRule="auto"/>
        <w:jc w:val="both"/>
        <w:rPr>
          <w:rFonts w:ascii="Times New Roman" w:hAnsi="Times New Roman" w:cs="Times New Roman"/>
          <w:sz w:val="24"/>
          <w:szCs w:val="24"/>
        </w:rPr>
      </w:pPr>
    </w:p>
    <w:p w14:paraId="16F07B54" w14:textId="0924176F" w:rsidR="0041643F" w:rsidRPr="00F663BC"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As these services as not expected to exceed regulatory threshold pursuant to 2 C.F.R. §200.1, the following information shall be deemed sufficient to allow </w:t>
      </w:r>
      <w:r w:rsidR="00CA267D" w:rsidRPr="00CA267D">
        <w:rPr>
          <w:rFonts w:ascii="Times New Roman" w:hAnsi="Times New Roman" w:cs="Times New Roman"/>
          <w:sz w:val="24"/>
          <w:szCs w:val="24"/>
        </w:rPr>
        <w:t>Main Street</w:t>
      </w:r>
      <w:r w:rsidR="00A31098">
        <w:rPr>
          <w:rFonts w:ascii="Times New Roman" w:hAnsi="Times New Roman" w:cs="Times New Roman"/>
          <w:sz w:val="24"/>
          <w:szCs w:val="24"/>
        </w:rPr>
        <w:t xml:space="preserve"> Columbus</w:t>
      </w:r>
      <w:r w:rsidRPr="00F663BC">
        <w:rPr>
          <w:rFonts w:ascii="Times New Roman" w:hAnsi="Times New Roman" w:cs="Times New Roman"/>
          <w:sz w:val="24"/>
          <w:szCs w:val="24"/>
        </w:rPr>
        <w:t xml:space="preserve"> to make its selection.</w:t>
      </w:r>
    </w:p>
    <w:p w14:paraId="627ACE51" w14:textId="77777777" w:rsidR="00F663BC" w:rsidRDefault="00F663BC" w:rsidP="003B775F">
      <w:pPr>
        <w:spacing w:after="0" w:line="240" w:lineRule="auto"/>
        <w:jc w:val="both"/>
        <w:rPr>
          <w:rFonts w:ascii="Times New Roman" w:hAnsi="Times New Roman" w:cs="Times New Roman"/>
          <w:sz w:val="24"/>
          <w:szCs w:val="24"/>
        </w:rPr>
      </w:pPr>
    </w:p>
    <w:p w14:paraId="60E1D74D" w14:textId="37A9E2AB" w:rsidR="00251511"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Submittals</w:t>
      </w:r>
      <w:r w:rsidR="00825C28">
        <w:rPr>
          <w:rFonts w:ascii="Times New Roman" w:hAnsi="Times New Roman" w:cs="Times New Roman"/>
          <w:sz w:val="24"/>
          <w:szCs w:val="24"/>
        </w:rPr>
        <w:t>, at a minimum,</w:t>
      </w:r>
      <w:r w:rsidRPr="00F663BC">
        <w:rPr>
          <w:rFonts w:ascii="Times New Roman" w:hAnsi="Times New Roman" w:cs="Times New Roman"/>
          <w:sz w:val="24"/>
          <w:szCs w:val="24"/>
        </w:rPr>
        <w:t xml:space="preserve"> shall contain</w:t>
      </w:r>
      <w:r w:rsidR="007D30B4" w:rsidRPr="00F663BC">
        <w:rPr>
          <w:rFonts w:ascii="Times New Roman" w:hAnsi="Times New Roman" w:cs="Times New Roman"/>
          <w:sz w:val="24"/>
          <w:szCs w:val="24"/>
        </w:rPr>
        <w:t>:</w:t>
      </w:r>
    </w:p>
    <w:p w14:paraId="58151F8C" w14:textId="77777777" w:rsidR="00F663BC" w:rsidRPr="00F663BC" w:rsidRDefault="00F663BC" w:rsidP="003B775F">
      <w:pPr>
        <w:spacing w:after="0" w:line="240" w:lineRule="auto"/>
        <w:jc w:val="both"/>
        <w:rPr>
          <w:rFonts w:ascii="Times New Roman" w:hAnsi="Times New Roman" w:cs="Times New Roman"/>
          <w:sz w:val="24"/>
          <w:szCs w:val="24"/>
        </w:rPr>
      </w:pPr>
    </w:p>
    <w:p w14:paraId="724B43D3" w14:textId="707D77C5" w:rsidR="00251511" w:rsidRPr="00F663BC"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Name, address, and contact information for the entity, including identification of the key individual</w:t>
      </w:r>
      <w:r w:rsidR="006862C1" w:rsidRPr="00F663BC">
        <w:rPr>
          <w:rFonts w:ascii="Times New Roman" w:hAnsi="Times New Roman" w:cs="Times New Roman"/>
          <w:sz w:val="24"/>
          <w:szCs w:val="24"/>
        </w:rPr>
        <w:t xml:space="preserve"> and important qualifications of the submitting firm. </w:t>
      </w:r>
    </w:p>
    <w:p w14:paraId="5C5F4B56" w14:textId="77777777" w:rsidR="00F663BC" w:rsidRDefault="00F663BC" w:rsidP="003B775F">
      <w:pPr>
        <w:pStyle w:val="ListParagraph"/>
        <w:spacing w:after="0" w:line="240" w:lineRule="auto"/>
        <w:jc w:val="both"/>
        <w:rPr>
          <w:rFonts w:ascii="Times New Roman" w:hAnsi="Times New Roman" w:cs="Times New Roman"/>
          <w:sz w:val="24"/>
          <w:szCs w:val="24"/>
        </w:rPr>
      </w:pPr>
    </w:p>
    <w:p w14:paraId="1868C4D1" w14:textId="2967DC9B" w:rsidR="006862C1" w:rsidRDefault="006862C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Years of existence of the firm</w:t>
      </w:r>
      <w:r w:rsidR="00AD3055">
        <w:rPr>
          <w:rFonts w:ascii="Times New Roman" w:hAnsi="Times New Roman" w:cs="Times New Roman"/>
          <w:sz w:val="24"/>
          <w:szCs w:val="24"/>
        </w:rPr>
        <w:t>.</w:t>
      </w:r>
    </w:p>
    <w:p w14:paraId="6F4016AF" w14:textId="77777777" w:rsidR="00F663BC" w:rsidRPr="00F663BC" w:rsidRDefault="00F663BC" w:rsidP="003B775F">
      <w:pPr>
        <w:pStyle w:val="ListParagraph"/>
        <w:jc w:val="both"/>
        <w:rPr>
          <w:rFonts w:ascii="Times New Roman" w:hAnsi="Times New Roman" w:cs="Times New Roman"/>
          <w:sz w:val="24"/>
          <w:szCs w:val="24"/>
        </w:rPr>
      </w:pPr>
    </w:p>
    <w:p w14:paraId="61FE31ED" w14:textId="07D1C205" w:rsidR="00251511"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Qualifications of all persons offered or expect</w:t>
      </w:r>
      <w:r w:rsidR="009A17E6">
        <w:rPr>
          <w:rFonts w:ascii="Times New Roman" w:hAnsi="Times New Roman" w:cs="Times New Roman"/>
          <w:sz w:val="24"/>
          <w:szCs w:val="24"/>
        </w:rPr>
        <w:t>ed</w:t>
      </w:r>
      <w:r w:rsidRPr="00F663BC">
        <w:rPr>
          <w:rFonts w:ascii="Times New Roman" w:hAnsi="Times New Roman" w:cs="Times New Roman"/>
          <w:sz w:val="24"/>
          <w:szCs w:val="24"/>
        </w:rPr>
        <w:t xml:space="preserve"> to perform services under this contract. Include education, experience, and other relevant information.</w:t>
      </w:r>
    </w:p>
    <w:p w14:paraId="2D2AE6E5" w14:textId="77777777" w:rsidR="00F663BC" w:rsidRPr="00F663BC" w:rsidRDefault="00F663BC" w:rsidP="003B775F">
      <w:pPr>
        <w:pStyle w:val="ListParagraph"/>
        <w:jc w:val="both"/>
        <w:rPr>
          <w:rFonts w:ascii="Times New Roman" w:hAnsi="Times New Roman" w:cs="Times New Roman"/>
          <w:sz w:val="24"/>
          <w:szCs w:val="24"/>
        </w:rPr>
      </w:pPr>
    </w:p>
    <w:p w14:paraId="013A08E8" w14:textId="2B59484E" w:rsidR="00251511"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Rates for </w:t>
      </w:r>
      <w:proofErr w:type="gramStart"/>
      <w:r w:rsidRPr="00F663BC">
        <w:rPr>
          <w:rFonts w:ascii="Times New Roman" w:hAnsi="Times New Roman" w:cs="Times New Roman"/>
          <w:sz w:val="24"/>
          <w:szCs w:val="24"/>
        </w:rPr>
        <w:t>each individual</w:t>
      </w:r>
      <w:proofErr w:type="gramEnd"/>
      <w:r w:rsidRPr="00F663BC">
        <w:rPr>
          <w:rFonts w:ascii="Times New Roman" w:hAnsi="Times New Roman" w:cs="Times New Roman"/>
          <w:sz w:val="24"/>
          <w:szCs w:val="24"/>
        </w:rPr>
        <w:t xml:space="preserve"> identified above, including other costs and expenses that may be incurred during the performance of the services</w:t>
      </w:r>
      <w:r w:rsidR="00F663BC">
        <w:rPr>
          <w:rFonts w:ascii="Times New Roman" w:hAnsi="Times New Roman" w:cs="Times New Roman"/>
          <w:sz w:val="24"/>
          <w:szCs w:val="24"/>
        </w:rPr>
        <w:t>.</w:t>
      </w:r>
    </w:p>
    <w:p w14:paraId="5811B16D" w14:textId="77777777" w:rsidR="00A31098" w:rsidRPr="00A31098" w:rsidRDefault="00A31098" w:rsidP="00A31098">
      <w:pPr>
        <w:pStyle w:val="ListParagraph"/>
        <w:rPr>
          <w:rFonts w:ascii="Times New Roman" w:hAnsi="Times New Roman" w:cs="Times New Roman"/>
          <w:sz w:val="24"/>
          <w:szCs w:val="24"/>
        </w:rPr>
      </w:pPr>
    </w:p>
    <w:p w14:paraId="49CCFCF9" w14:textId="77777777" w:rsidR="00A31098" w:rsidRPr="00F663BC" w:rsidRDefault="00A31098" w:rsidP="00A31098">
      <w:pPr>
        <w:pStyle w:val="ListParagraph"/>
        <w:spacing w:after="0" w:line="240" w:lineRule="auto"/>
        <w:jc w:val="both"/>
        <w:rPr>
          <w:rFonts w:ascii="Times New Roman" w:hAnsi="Times New Roman" w:cs="Times New Roman"/>
          <w:sz w:val="24"/>
          <w:szCs w:val="24"/>
        </w:rPr>
      </w:pPr>
    </w:p>
    <w:p w14:paraId="721F66D6" w14:textId="32CFC957" w:rsidR="007D30B4" w:rsidRPr="00F663BC" w:rsidRDefault="007D30B4"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Selection shall be based upon both qualifications and price. All submittals shall be in </w:t>
      </w:r>
      <w:r w:rsidR="00AF29CD">
        <w:rPr>
          <w:rFonts w:ascii="Times New Roman" w:hAnsi="Times New Roman" w:cs="Times New Roman"/>
          <w:sz w:val="24"/>
          <w:szCs w:val="24"/>
        </w:rPr>
        <w:t xml:space="preserve">printed </w:t>
      </w:r>
      <w:r w:rsidRPr="00F663BC">
        <w:rPr>
          <w:rFonts w:ascii="Times New Roman" w:hAnsi="Times New Roman" w:cs="Times New Roman"/>
          <w:sz w:val="24"/>
          <w:szCs w:val="24"/>
        </w:rPr>
        <w:t xml:space="preserve">and electronic format. </w:t>
      </w:r>
    </w:p>
    <w:p w14:paraId="63DB6824" w14:textId="77777777" w:rsidR="007D30B4" w:rsidRPr="00F663BC" w:rsidRDefault="007D30B4" w:rsidP="003B775F">
      <w:pPr>
        <w:spacing w:after="0" w:line="240" w:lineRule="auto"/>
        <w:jc w:val="both"/>
        <w:rPr>
          <w:rFonts w:ascii="Times New Roman" w:hAnsi="Times New Roman" w:cs="Times New Roman"/>
          <w:sz w:val="24"/>
          <w:szCs w:val="24"/>
        </w:rPr>
      </w:pPr>
    </w:p>
    <w:p w14:paraId="703A6687" w14:textId="65F1FAEE" w:rsidR="007D30B4" w:rsidRPr="00F663BC" w:rsidRDefault="0057724B" w:rsidP="003B775F">
      <w:pPr>
        <w:pStyle w:val="ListParagraph"/>
        <w:spacing w:after="0" w:line="240" w:lineRule="auto"/>
        <w:ind w:left="0"/>
        <w:jc w:val="both"/>
        <w:rPr>
          <w:rFonts w:ascii="Times New Roman" w:hAnsi="Times New Roman" w:cs="Times New Roman"/>
          <w:sz w:val="24"/>
          <w:szCs w:val="24"/>
          <w:u w:val="single"/>
        </w:rPr>
      </w:pPr>
      <w:r>
        <w:rPr>
          <w:rFonts w:ascii="Times New Roman" w:hAnsi="Times New Roman" w:cs="Times New Roman"/>
          <w:b/>
          <w:bCs/>
          <w:sz w:val="24"/>
          <w:szCs w:val="24"/>
          <w:u w:val="single"/>
        </w:rPr>
        <w:t>Conflicts of Interest Prohibited</w:t>
      </w:r>
    </w:p>
    <w:p w14:paraId="0B7C365E"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373E6839" w14:textId="43DB9345" w:rsidR="007D30B4" w:rsidRPr="00F663BC" w:rsidRDefault="007D30B4" w:rsidP="003B775F">
      <w:pPr>
        <w:pStyle w:val="ListParagraph"/>
        <w:numPr>
          <w:ilvl w:val="0"/>
          <w:numId w:val="4"/>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sz w:val="24"/>
          <w:szCs w:val="24"/>
        </w:rPr>
        <w:t xml:space="preserve">No employee, officer, or agent may participate in the selection, award, or administration of a contract supported by a </w:t>
      </w:r>
      <w:proofErr w:type="gramStart"/>
      <w:r w:rsidRPr="00F663BC">
        <w:rPr>
          <w:rFonts w:ascii="Times New Roman" w:hAnsi="Times New Roman" w:cs="Times New Roman"/>
          <w:sz w:val="24"/>
          <w:szCs w:val="24"/>
        </w:rPr>
        <w:t>Federal</w:t>
      </w:r>
      <w:proofErr w:type="gramEnd"/>
      <w:r w:rsidRPr="00F663BC">
        <w:rPr>
          <w:rFonts w:ascii="Times New Roman" w:hAnsi="Times New Roman" w:cs="Times New Roman"/>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w:t>
      </w:r>
      <w:r w:rsidR="00CA267D" w:rsidRPr="00CA267D">
        <w:rPr>
          <w:rFonts w:ascii="Times New Roman" w:hAnsi="Times New Roman" w:cs="Times New Roman"/>
          <w:sz w:val="24"/>
          <w:szCs w:val="24"/>
        </w:rPr>
        <w:t>Main Street</w:t>
      </w:r>
      <w:r w:rsidRPr="00F663BC">
        <w:rPr>
          <w:rFonts w:ascii="Times New Roman" w:hAnsi="Times New Roman" w:cs="Times New Roman"/>
          <w:sz w:val="24"/>
          <w:szCs w:val="24"/>
        </w:rPr>
        <w:t xml:space="preserve"> </w:t>
      </w:r>
      <w:r w:rsidR="00A31098">
        <w:rPr>
          <w:rFonts w:ascii="Times New Roman" w:hAnsi="Times New Roman" w:cs="Times New Roman"/>
          <w:sz w:val="24"/>
          <w:szCs w:val="24"/>
        </w:rPr>
        <w:t xml:space="preserve">Columbus </w:t>
      </w:r>
      <w:r w:rsidRPr="00F663BC">
        <w:rPr>
          <w:rFonts w:ascii="Times New Roman" w:hAnsi="Times New Roman" w:cs="Times New Roman"/>
          <w:sz w:val="24"/>
          <w:szCs w:val="24"/>
        </w:rPr>
        <w:t xml:space="preserve">may neither solicit nor accept gratuities, favors, or anything of monetary value from contractors or parties to subcontracts. However, </w:t>
      </w:r>
      <w:r w:rsidR="00CA267D" w:rsidRPr="00CA267D">
        <w:rPr>
          <w:rFonts w:ascii="Times New Roman" w:hAnsi="Times New Roman" w:cs="Times New Roman"/>
          <w:sz w:val="24"/>
          <w:szCs w:val="24"/>
        </w:rPr>
        <w:t>Main Street</w:t>
      </w:r>
      <w:r w:rsidR="00A31098">
        <w:rPr>
          <w:rFonts w:ascii="Times New Roman" w:hAnsi="Times New Roman" w:cs="Times New Roman"/>
          <w:sz w:val="24"/>
          <w:szCs w:val="24"/>
        </w:rPr>
        <w:t xml:space="preserve"> Columbus</w:t>
      </w:r>
      <w:r w:rsidRPr="00F663BC">
        <w:rPr>
          <w:rFonts w:ascii="Times New Roman" w:hAnsi="Times New Roman" w:cs="Times New Roman"/>
          <w:sz w:val="24"/>
          <w:szCs w:val="24"/>
        </w:rPr>
        <w:t xml:space="preserve"> may set standards for situations in which the financial interest is not </w:t>
      </w:r>
      <w:r w:rsidR="00096510" w:rsidRPr="00F663BC">
        <w:rPr>
          <w:rFonts w:ascii="Times New Roman" w:hAnsi="Times New Roman" w:cs="Times New Roman"/>
          <w:sz w:val="24"/>
          <w:szCs w:val="24"/>
        </w:rPr>
        <w:t>substantial,</w:t>
      </w:r>
      <w:r w:rsidRPr="00F663BC">
        <w:rPr>
          <w:rFonts w:ascii="Times New Roman" w:hAnsi="Times New Roman" w:cs="Times New Roman"/>
          <w:sz w:val="24"/>
          <w:szCs w:val="24"/>
        </w:rPr>
        <w:t xml:space="preserve"> or the gift is an unsolicited item of nominal value.</w:t>
      </w:r>
      <w:r w:rsidRPr="00F663BC">
        <w:rPr>
          <w:rFonts w:ascii="Times New Roman" w:hAnsi="Times New Roman" w:cs="Times New Roman"/>
          <w:sz w:val="24"/>
          <w:szCs w:val="24"/>
        </w:rPr>
        <w:tab/>
      </w:r>
    </w:p>
    <w:p w14:paraId="74111C27" w14:textId="4F7205A5" w:rsidR="007D30B4" w:rsidRPr="00F663BC" w:rsidRDefault="007D30B4" w:rsidP="003B775F">
      <w:pPr>
        <w:spacing w:after="0" w:line="240" w:lineRule="auto"/>
        <w:jc w:val="both"/>
        <w:rPr>
          <w:rFonts w:ascii="Times New Roman" w:hAnsi="Times New Roman" w:cs="Times New Roman"/>
          <w:sz w:val="24"/>
          <w:szCs w:val="24"/>
        </w:rPr>
      </w:pPr>
    </w:p>
    <w:p w14:paraId="73274C48" w14:textId="65CACECE" w:rsidR="007D30B4" w:rsidRPr="00F663BC" w:rsidRDefault="0057724B" w:rsidP="003B775F">
      <w:p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Miscellaneous</w:t>
      </w:r>
      <w:r w:rsidR="007D30B4" w:rsidRPr="00F663BC">
        <w:rPr>
          <w:rFonts w:ascii="Times New Roman" w:hAnsi="Times New Roman" w:cs="Times New Roman"/>
          <w:b/>
          <w:bCs/>
          <w:sz w:val="24"/>
          <w:szCs w:val="24"/>
          <w:u w:val="single"/>
        </w:rPr>
        <w:tab/>
      </w:r>
    </w:p>
    <w:p w14:paraId="45A6616A"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1AF3F1B5" w14:textId="7C02D379" w:rsidR="007D30B4" w:rsidRPr="0057724B" w:rsidRDefault="007D30B4" w:rsidP="003B775F">
      <w:pPr>
        <w:pStyle w:val="ListParagraph"/>
        <w:numPr>
          <w:ilvl w:val="0"/>
          <w:numId w:val="5"/>
        </w:numPr>
        <w:spacing w:after="0" w:line="240" w:lineRule="auto"/>
        <w:ind w:left="720"/>
        <w:jc w:val="both"/>
        <w:rPr>
          <w:rFonts w:ascii="Times New Roman" w:hAnsi="Times New Roman" w:cs="Times New Roman"/>
          <w:sz w:val="24"/>
          <w:szCs w:val="24"/>
        </w:rPr>
      </w:pPr>
      <w:r w:rsidRPr="0057724B">
        <w:rPr>
          <w:rFonts w:ascii="Times New Roman" w:hAnsi="Times New Roman" w:cs="Times New Roman"/>
          <w:b/>
          <w:bCs/>
          <w:sz w:val="24"/>
          <w:szCs w:val="24"/>
          <w:u w:val="single"/>
        </w:rPr>
        <w:t>Required Contract Terms</w:t>
      </w:r>
      <w:r w:rsidRPr="0057724B">
        <w:rPr>
          <w:rFonts w:ascii="Times New Roman" w:hAnsi="Times New Roman" w:cs="Times New Roman"/>
          <w:sz w:val="24"/>
          <w:szCs w:val="24"/>
        </w:rPr>
        <w:t xml:space="preserve">.  All contracts awarded pursuant to these procedures shall contain the applicable required contract terms described in Code Federal Regulations, Title 2, Part 200, Appendix II </w:t>
      </w:r>
      <w:r w:rsidR="00C84FF4">
        <w:rPr>
          <w:rFonts w:ascii="Times New Roman" w:hAnsi="Times New Roman" w:cs="Times New Roman"/>
          <w:sz w:val="24"/>
          <w:szCs w:val="24"/>
        </w:rPr>
        <w:t>(see attachment for contract terms).</w:t>
      </w:r>
    </w:p>
    <w:p w14:paraId="1B8C6A33"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74D2D7E7" w14:textId="77777777" w:rsidR="007D30B4" w:rsidRPr="00F663BC" w:rsidRDefault="007D30B4" w:rsidP="003B775F">
      <w:pPr>
        <w:pStyle w:val="ListParagraph"/>
        <w:numPr>
          <w:ilvl w:val="0"/>
          <w:numId w:val="5"/>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b/>
          <w:bCs/>
          <w:sz w:val="24"/>
          <w:szCs w:val="24"/>
          <w:u w:val="single"/>
        </w:rPr>
        <w:t>Compliance with Applicable Requirements</w:t>
      </w:r>
      <w:r w:rsidRPr="00F663BC">
        <w:rPr>
          <w:rFonts w:ascii="Times New Roman" w:hAnsi="Times New Roman" w:cs="Times New Roman"/>
          <w:sz w:val="24"/>
          <w:szCs w:val="24"/>
        </w:rPr>
        <w:t>. All contracts awarded pursuant to these procedures shall comply with the other applicable requirements contained in the Uniform Administrative Requirements, Cost Principles, and Audit Requirements for Federal Awards.</w:t>
      </w:r>
    </w:p>
    <w:p w14:paraId="57B1ADA8" w14:textId="77777777" w:rsidR="007D30B4" w:rsidRPr="00F663BC" w:rsidRDefault="007D30B4" w:rsidP="00F663BC">
      <w:pPr>
        <w:pStyle w:val="ListParagraph"/>
        <w:spacing w:after="0" w:line="240" w:lineRule="auto"/>
        <w:ind w:left="1440"/>
        <w:jc w:val="both"/>
        <w:rPr>
          <w:rFonts w:ascii="Times New Roman" w:hAnsi="Times New Roman" w:cs="Times New Roman"/>
          <w:sz w:val="24"/>
          <w:szCs w:val="24"/>
        </w:rPr>
      </w:pPr>
    </w:p>
    <w:p w14:paraId="644F5FFC" w14:textId="77777777" w:rsidR="007D30B4" w:rsidRDefault="007D30B4" w:rsidP="00F663BC">
      <w:pPr>
        <w:spacing w:after="0" w:line="240" w:lineRule="auto"/>
        <w:rPr>
          <w:rFonts w:ascii="Times New Roman" w:hAnsi="Times New Roman" w:cs="Times New Roman"/>
          <w:sz w:val="24"/>
          <w:szCs w:val="24"/>
        </w:rPr>
      </w:pPr>
    </w:p>
    <w:p w14:paraId="738F921D" w14:textId="761D958F" w:rsidR="00A31098" w:rsidRDefault="00A31098" w:rsidP="00A31098">
      <w:pPr>
        <w:spacing w:line="240" w:lineRule="auto"/>
        <w:rPr>
          <w:rFonts w:ascii="Times New Roman" w:hAnsi="Times New Roman" w:cs="Times New Roman"/>
          <w:b/>
          <w:bCs/>
          <w:sz w:val="24"/>
          <w:szCs w:val="24"/>
          <w:u w:val="single"/>
        </w:rPr>
      </w:pPr>
      <w:r w:rsidRPr="00A31098">
        <w:rPr>
          <w:rFonts w:ascii="Times New Roman" w:hAnsi="Times New Roman" w:cs="Times New Roman"/>
          <w:b/>
          <w:bCs/>
          <w:sz w:val="24"/>
          <w:szCs w:val="24"/>
          <w:u w:val="single"/>
        </w:rPr>
        <w:t>Attachments:</w:t>
      </w:r>
    </w:p>
    <w:p w14:paraId="51BC2192" w14:textId="42C65B64" w:rsidR="00A31098" w:rsidRDefault="00A31098" w:rsidP="00A31098">
      <w:pPr>
        <w:pStyle w:val="ListParagraph"/>
        <w:numPr>
          <w:ilvl w:val="0"/>
          <w:numId w:val="6"/>
        </w:numPr>
        <w:spacing w:line="240" w:lineRule="auto"/>
        <w:rPr>
          <w:rFonts w:ascii="Times New Roman" w:hAnsi="Times New Roman" w:cs="Times New Roman"/>
          <w:sz w:val="24"/>
          <w:szCs w:val="24"/>
        </w:rPr>
      </w:pPr>
      <w:r w:rsidRPr="00A31098">
        <w:rPr>
          <w:rFonts w:ascii="Times New Roman" w:hAnsi="Times New Roman" w:cs="Times New Roman"/>
          <w:sz w:val="24"/>
          <w:szCs w:val="24"/>
        </w:rPr>
        <w:t xml:space="preserve">Vendor Contract </w:t>
      </w:r>
    </w:p>
    <w:p w14:paraId="3F3DBFE4" w14:textId="77777777" w:rsidR="003A4164" w:rsidRDefault="003A4164" w:rsidP="003A4164">
      <w:pPr>
        <w:spacing w:line="240" w:lineRule="auto"/>
        <w:rPr>
          <w:rFonts w:ascii="Times New Roman" w:hAnsi="Times New Roman" w:cs="Times New Roman"/>
          <w:sz w:val="24"/>
          <w:szCs w:val="24"/>
        </w:rPr>
      </w:pPr>
    </w:p>
    <w:p w14:paraId="07B7BC4E" w14:textId="77777777" w:rsidR="003A4164" w:rsidRDefault="003A4164" w:rsidP="003A4164">
      <w:pPr>
        <w:spacing w:line="240" w:lineRule="auto"/>
        <w:rPr>
          <w:rFonts w:ascii="Times New Roman" w:hAnsi="Times New Roman" w:cs="Times New Roman"/>
          <w:sz w:val="24"/>
          <w:szCs w:val="24"/>
        </w:rPr>
      </w:pPr>
    </w:p>
    <w:p w14:paraId="089249B7" w14:textId="77777777" w:rsidR="003A4164" w:rsidRDefault="003A4164" w:rsidP="003A4164">
      <w:pPr>
        <w:spacing w:line="240" w:lineRule="auto"/>
        <w:rPr>
          <w:rFonts w:ascii="Times New Roman" w:hAnsi="Times New Roman" w:cs="Times New Roman"/>
          <w:sz w:val="24"/>
          <w:szCs w:val="24"/>
        </w:rPr>
      </w:pPr>
    </w:p>
    <w:p w14:paraId="1FFC72B8" w14:textId="77777777" w:rsidR="003A4164" w:rsidRDefault="003A4164" w:rsidP="003A4164">
      <w:pPr>
        <w:spacing w:line="240" w:lineRule="auto"/>
        <w:rPr>
          <w:rFonts w:ascii="Times New Roman" w:hAnsi="Times New Roman" w:cs="Times New Roman"/>
          <w:sz w:val="24"/>
          <w:szCs w:val="24"/>
        </w:rPr>
      </w:pPr>
    </w:p>
    <w:p w14:paraId="029FDBE0" w14:textId="77777777" w:rsidR="003A4164" w:rsidRDefault="003A4164" w:rsidP="003A4164">
      <w:pPr>
        <w:spacing w:line="240" w:lineRule="auto"/>
        <w:rPr>
          <w:rFonts w:ascii="Times New Roman" w:hAnsi="Times New Roman" w:cs="Times New Roman"/>
          <w:sz w:val="24"/>
          <w:szCs w:val="24"/>
        </w:rPr>
      </w:pPr>
    </w:p>
    <w:p w14:paraId="4F2707D2" w14:textId="77777777" w:rsidR="003A4164" w:rsidRDefault="003A4164" w:rsidP="003A4164">
      <w:pPr>
        <w:spacing w:line="240" w:lineRule="auto"/>
        <w:rPr>
          <w:rFonts w:ascii="Times New Roman" w:hAnsi="Times New Roman" w:cs="Times New Roman"/>
          <w:sz w:val="24"/>
          <w:szCs w:val="24"/>
        </w:rPr>
      </w:pPr>
    </w:p>
    <w:p w14:paraId="62534765" w14:textId="77777777" w:rsidR="003A4164" w:rsidRDefault="003A4164" w:rsidP="003A416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MAIN STREET COLUMBUS, INC. </w:t>
      </w:r>
    </w:p>
    <w:p w14:paraId="2FE6E581" w14:textId="77777777" w:rsidR="003A4164" w:rsidRDefault="003A4164" w:rsidP="003A416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2023-2024 LEADERSHIP PLAZA REVITALIZATION PROJECT</w:t>
      </w:r>
    </w:p>
    <w:p w14:paraId="27D412EC" w14:textId="3A458188" w:rsidR="003A4164" w:rsidRDefault="003A4164" w:rsidP="003A416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VENDOR CONTRACT</w:t>
      </w:r>
    </w:p>
    <w:p w14:paraId="0DE6B25E" w14:textId="77777777" w:rsidR="003A4164" w:rsidRDefault="003A4164" w:rsidP="003A4164">
      <w:pPr>
        <w:ind w:firstLine="360"/>
        <w:rPr>
          <w:rFonts w:ascii="Times New Roman" w:hAnsi="Times New Roman" w:cs="Times New Roman"/>
          <w:sz w:val="24"/>
          <w:szCs w:val="24"/>
        </w:rPr>
      </w:pPr>
      <w:r>
        <w:rPr>
          <w:rFonts w:ascii="Times New Roman" w:hAnsi="Times New Roman" w:cs="Times New Roman"/>
          <w:sz w:val="24"/>
          <w:szCs w:val="24"/>
        </w:rPr>
        <w:t xml:space="preserve">This Agreement (“Agreement”) is made effective as of _______________ (date), by and between Main Street Columbus, Inc. and ___________________ (“Contractor”). </w:t>
      </w:r>
    </w:p>
    <w:p w14:paraId="66557053" w14:textId="77777777" w:rsidR="003A4164" w:rsidRDefault="003A4164" w:rsidP="003A4164">
      <w:pPr>
        <w:ind w:firstLine="360"/>
        <w:rPr>
          <w:rFonts w:ascii="Times New Roman" w:hAnsi="Times New Roman" w:cs="Times New Roman"/>
          <w:sz w:val="24"/>
          <w:szCs w:val="24"/>
        </w:rPr>
      </w:pPr>
    </w:p>
    <w:p w14:paraId="76C3187C" w14:textId="77777777" w:rsidR="003A4164" w:rsidRDefault="003A4164" w:rsidP="003A4164">
      <w:pPr>
        <w:ind w:firstLine="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DESCRIPTION OF SERVICES</w:t>
      </w:r>
    </w:p>
    <w:p w14:paraId="358F4250" w14:textId="77777777" w:rsidR="003A4164" w:rsidRDefault="003A4164" w:rsidP="003A4164">
      <w:pPr>
        <w:ind w:firstLine="360"/>
        <w:rPr>
          <w:rFonts w:ascii="Times New Roman" w:hAnsi="Times New Roman" w:cs="Times New Roman"/>
          <w:sz w:val="24"/>
          <w:szCs w:val="24"/>
        </w:rPr>
      </w:pPr>
      <w:r>
        <w:rPr>
          <w:rFonts w:ascii="Times New Roman" w:hAnsi="Times New Roman" w:cs="Times New Roman"/>
          <w:sz w:val="24"/>
          <w:szCs w:val="24"/>
        </w:rPr>
        <w:t>Beginning on ______________ (date that work will begin), the Contractor will provide the following services (collectively, the “Services) to Main Street Columbus, Inc:</w:t>
      </w:r>
    </w:p>
    <w:p w14:paraId="53EFB4E1" w14:textId="77777777" w:rsidR="003A4164" w:rsidRDefault="003A4164" w:rsidP="003A4164">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2DFAEFF6" w14:textId="77777777" w:rsidR="003A4164" w:rsidRDefault="003A4164" w:rsidP="003A4164">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0ED46A24" w14:textId="77777777" w:rsidR="003A4164" w:rsidRDefault="003A4164" w:rsidP="003A4164">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05F89C48" w14:textId="77777777" w:rsidR="003A4164" w:rsidRDefault="003A4164" w:rsidP="003A4164">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2D902849" w14:textId="77777777" w:rsidR="003A4164" w:rsidRDefault="003A4164" w:rsidP="003A4164">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0E663FDB" w14:textId="77777777" w:rsidR="003A4164" w:rsidRDefault="003A4164" w:rsidP="003A4164">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Etc. </w:t>
      </w:r>
    </w:p>
    <w:p w14:paraId="03AC650B" w14:textId="77777777" w:rsidR="003A4164" w:rsidRDefault="003A4164" w:rsidP="003A4164">
      <w:pPr>
        <w:rPr>
          <w:rFonts w:ascii="Times New Roman" w:hAnsi="Times New Roman" w:cs="Times New Roman"/>
          <w:sz w:val="24"/>
          <w:szCs w:val="24"/>
        </w:rPr>
      </w:pPr>
    </w:p>
    <w:p w14:paraId="07ACF81E" w14:textId="77777777" w:rsidR="003A4164" w:rsidRDefault="003A4164" w:rsidP="003A416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PAYMENT FOR SERVICES</w:t>
      </w:r>
    </w:p>
    <w:p w14:paraId="11B75551" w14:textId="77777777" w:rsidR="003A4164" w:rsidRDefault="003A4164" w:rsidP="003A4164">
      <w:pPr>
        <w:rPr>
          <w:rFonts w:ascii="Times New Roman" w:hAnsi="Times New Roman" w:cs="Times New Roman"/>
          <w:b/>
          <w:bCs/>
          <w:sz w:val="24"/>
          <w:szCs w:val="24"/>
        </w:rPr>
      </w:pPr>
      <w:r>
        <w:rPr>
          <w:rFonts w:ascii="Times New Roman" w:hAnsi="Times New Roman" w:cs="Times New Roman"/>
          <w:sz w:val="24"/>
          <w:szCs w:val="24"/>
        </w:rPr>
        <w:tab/>
        <w:t xml:space="preserve">Main Street Columbus, Inc. will pay compensation in the amount of ____________ (amount of quote) to the Contractor upon completion of the Services, no later than ______________ (date to be paid by). </w:t>
      </w:r>
      <w:r>
        <w:rPr>
          <w:rFonts w:ascii="Times New Roman" w:hAnsi="Times New Roman" w:cs="Times New Roman"/>
          <w:b/>
          <w:bCs/>
          <w:sz w:val="24"/>
          <w:szCs w:val="24"/>
        </w:rPr>
        <w:t>[Where appropriate, add a clause for contractors that require a deposit].</w:t>
      </w:r>
    </w:p>
    <w:p w14:paraId="526F3649" w14:textId="17870824" w:rsidR="003A4164" w:rsidRDefault="003A4164" w:rsidP="003A4164">
      <w:pPr>
        <w:rPr>
          <w:rFonts w:ascii="Times New Roman" w:hAnsi="Times New Roman" w:cs="Times New Roman"/>
          <w:sz w:val="24"/>
          <w:szCs w:val="24"/>
        </w:rPr>
      </w:pPr>
      <w:r>
        <w:rPr>
          <w:rFonts w:ascii="Times New Roman" w:hAnsi="Times New Roman" w:cs="Times New Roman"/>
          <w:b/>
          <w:bCs/>
          <w:sz w:val="24"/>
          <w:szCs w:val="24"/>
        </w:rPr>
        <w:tab/>
      </w:r>
      <w:r w:rsidRPr="002D2138">
        <w:rPr>
          <w:rFonts w:ascii="Times New Roman" w:hAnsi="Times New Roman" w:cs="Times New Roman"/>
          <w:sz w:val="24"/>
          <w:szCs w:val="24"/>
        </w:rPr>
        <w:t xml:space="preserve">No other fees and/or expenses shall be paid to the Contractor, unless such fees and/or expenses have been approved in advance by the appropriate authority on behalf of Main Street Columbus, Inc. </w:t>
      </w:r>
    </w:p>
    <w:p w14:paraId="0F826D15" w14:textId="77777777" w:rsidR="003A4164" w:rsidRDefault="003A4164" w:rsidP="003A416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TERM OF CONTRACT</w:t>
      </w:r>
    </w:p>
    <w:p w14:paraId="163C7839" w14:textId="325004C0" w:rsidR="003A4164" w:rsidRPr="00563485" w:rsidRDefault="003A4164" w:rsidP="003A4164">
      <w:pPr>
        <w:ind w:firstLine="360"/>
        <w:rPr>
          <w:rFonts w:ascii="Times New Roman" w:hAnsi="Times New Roman" w:cs="Times New Roman"/>
          <w:sz w:val="24"/>
          <w:szCs w:val="24"/>
        </w:rPr>
      </w:pPr>
      <w:r>
        <w:rPr>
          <w:rFonts w:ascii="Times New Roman" w:hAnsi="Times New Roman" w:cs="Times New Roman"/>
          <w:sz w:val="24"/>
          <w:szCs w:val="24"/>
        </w:rPr>
        <w:t>The Agreement shall terminate automatically on ___________ (date) or may be terminated by either party upon ______ days’ written notice to the other party.</w:t>
      </w:r>
    </w:p>
    <w:p w14:paraId="28DCE22C" w14:textId="77777777" w:rsidR="003A4164" w:rsidRDefault="003A4164" w:rsidP="003A4164">
      <w:pPr>
        <w:rPr>
          <w:rFonts w:ascii="Times New Roman" w:hAnsi="Times New Roman" w:cs="Times New Roman"/>
          <w:sz w:val="24"/>
          <w:szCs w:val="24"/>
        </w:rPr>
      </w:pPr>
      <w:r>
        <w:rPr>
          <w:rFonts w:ascii="Times New Roman" w:hAnsi="Times New Roman" w:cs="Times New Roman"/>
          <w:sz w:val="24"/>
          <w:szCs w:val="24"/>
        </w:rPr>
        <w:t>________________________ (Contractor signature) ____________________ (Name &amp; Title)</w:t>
      </w:r>
    </w:p>
    <w:p w14:paraId="3CDD860E" w14:textId="77777777" w:rsidR="003A4164" w:rsidRPr="008944AA" w:rsidRDefault="003A4164" w:rsidP="003A4164">
      <w:pPr>
        <w:rPr>
          <w:rFonts w:ascii="Times New Roman" w:hAnsi="Times New Roman" w:cs="Times New Roman"/>
          <w:sz w:val="24"/>
          <w:szCs w:val="24"/>
        </w:rPr>
      </w:pPr>
      <w:r>
        <w:rPr>
          <w:rFonts w:ascii="Times New Roman" w:hAnsi="Times New Roman" w:cs="Times New Roman"/>
          <w:sz w:val="24"/>
          <w:szCs w:val="24"/>
        </w:rPr>
        <w:t>________________________ (MSC signature) ________________________ (Name &amp; Title)</w:t>
      </w:r>
    </w:p>
    <w:p w14:paraId="002F8672" w14:textId="42D31204" w:rsidR="003A4164" w:rsidRDefault="003A4164" w:rsidP="003A4164">
      <w:pPr>
        <w:rPr>
          <w:rFonts w:ascii="Times New Roman" w:hAnsi="Times New Roman" w:cs="Times New Roman"/>
          <w:sz w:val="24"/>
          <w:szCs w:val="24"/>
        </w:rPr>
      </w:pPr>
      <w:r w:rsidRPr="0025179A">
        <w:rPr>
          <w:rFonts w:ascii="Times New Roman" w:hAnsi="Times New Roman" w:cs="Times New Roman"/>
          <w:sz w:val="24"/>
          <w:szCs w:val="24"/>
        </w:rPr>
        <w:t>__________________ (date)</w:t>
      </w:r>
    </w:p>
    <w:p w14:paraId="764142F5" w14:textId="54A95BB1" w:rsidR="003A4164" w:rsidRPr="003A4164" w:rsidRDefault="003A4164" w:rsidP="003A4164">
      <w:pPr>
        <w:jc w:val="center"/>
        <w:rPr>
          <w:rFonts w:ascii="Times New Roman" w:hAnsi="Times New Roman" w:cs="Times New Roman"/>
          <w:sz w:val="24"/>
          <w:szCs w:val="24"/>
        </w:rPr>
      </w:pPr>
      <w:r w:rsidRPr="00B21557">
        <w:rPr>
          <w:rFonts w:ascii="Times New Roman" w:hAnsi="Times New Roman" w:cs="Times New Roman"/>
          <w:b/>
          <w:bCs/>
          <w:sz w:val="28"/>
          <w:szCs w:val="28"/>
          <w:u w:val="single"/>
        </w:rPr>
        <w:lastRenderedPageBreak/>
        <w:t>CORONAVIRUS STATE AND LOCAL FISCAL RECOVERY FUNDS ADDENDUM</w:t>
      </w:r>
    </w:p>
    <w:p w14:paraId="40B2AF1C" w14:textId="77777777" w:rsidR="003A4164" w:rsidRPr="00B21557" w:rsidRDefault="003A4164" w:rsidP="003A4164">
      <w:pPr>
        <w:ind w:firstLine="720"/>
        <w:jc w:val="both"/>
        <w:rPr>
          <w:rFonts w:ascii="Times New Roman" w:hAnsi="Times New Roman" w:cs="Times New Roman"/>
          <w:sz w:val="24"/>
          <w:szCs w:val="24"/>
        </w:rPr>
      </w:pPr>
      <w:r w:rsidRPr="00B21557">
        <w:rPr>
          <w:rFonts w:ascii="Times New Roman" w:hAnsi="Times New Roman" w:cs="Times New Roman"/>
          <w:sz w:val="24"/>
          <w:szCs w:val="24"/>
        </w:rPr>
        <w:t xml:space="preserve">This </w:t>
      </w:r>
      <w:r w:rsidRPr="00B21557">
        <w:rPr>
          <w:rFonts w:ascii="Times New Roman" w:hAnsi="Times New Roman" w:cs="Times New Roman"/>
          <w:b/>
          <w:bCs/>
          <w:sz w:val="24"/>
          <w:szCs w:val="24"/>
        </w:rPr>
        <w:t>CORONAVIRUS STATE AND LOCAL FISCAL RECOVERY FUNDS ADDENDUM</w:t>
      </w:r>
      <w:r w:rsidRPr="00B21557">
        <w:rPr>
          <w:rFonts w:ascii="Times New Roman" w:hAnsi="Times New Roman" w:cs="Times New Roman"/>
          <w:sz w:val="24"/>
          <w:szCs w:val="24"/>
        </w:rPr>
        <w:t xml:space="preserve"> (this “</w:t>
      </w:r>
      <w:r w:rsidRPr="00B21557">
        <w:rPr>
          <w:rFonts w:ascii="Times New Roman" w:hAnsi="Times New Roman" w:cs="Times New Roman"/>
          <w:iCs/>
          <w:sz w:val="24"/>
          <w:szCs w:val="24"/>
        </w:rPr>
        <w:t>Addendum</w:t>
      </w:r>
      <w:r w:rsidRPr="00B21557">
        <w:rPr>
          <w:rFonts w:ascii="Times New Roman" w:hAnsi="Times New Roman" w:cs="Times New Roman"/>
          <w:sz w:val="24"/>
          <w:szCs w:val="24"/>
        </w:rPr>
        <w:t xml:space="preserve">”) is entered into by and between </w:t>
      </w:r>
      <w:r>
        <w:rPr>
          <w:rFonts w:ascii="Times New Roman" w:hAnsi="Times New Roman" w:cs="Times New Roman"/>
          <w:sz w:val="24"/>
          <w:szCs w:val="24"/>
        </w:rPr>
        <w:t xml:space="preserve">_______________ </w:t>
      </w:r>
      <w:r w:rsidRPr="00B21557">
        <w:rPr>
          <w:rFonts w:ascii="Times New Roman" w:hAnsi="Times New Roman" w:cs="Times New Roman"/>
          <w:sz w:val="24"/>
          <w:szCs w:val="24"/>
        </w:rPr>
        <w:t>(“</w:t>
      </w:r>
      <w:r w:rsidRPr="00B21557">
        <w:rPr>
          <w:rFonts w:ascii="Times New Roman" w:hAnsi="Times New Roman" w:cs="Times New Roman"/>
          <w:iCs/>
          <w:sz w:val="24"/>
          <w:szCs w:val="24"/>
        </w:rPr>
        <w:t>Contractor</w:t>
      </w:r>
      <w:r w:rsidRPr="00B21557">
        <w:rPr>
          <w:rFonts w:ascii="Times New Roman" w:hAnsi="Times New Roman" w:cs="Times New Roman"/>
          <w:sz w:val="24"/>
          <w:szCs w:val="24"/>
        </w:rPr>
        <w:t xml:space="preserve">”), and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and forms an integral part of the Contract.</w:t>
      </w:r>
    </w:p>
    <w:p w14:paraId="21F493A0" w14:textId="77777777" w:rsidR="003A4164" w:rsidRPr="00B21557" w:rsidRDefault="003A4164" w:rsidP="003A4164">
      <w:pPr>
        <w:ind w:firstLine="720"/>
        <w:jc w:val="both"/>
        <w:rPr>
          <w:rFonts w:ascii="Times New Roman" w:hAnsi="Times New Roman" w:cs="Times New Roman"/>
          <w:sz w:val="24"/>
          <w:szCs w:val="24"/>
        </w:rPr>
      </w:pPr>
    </w:p>
    <w:p w14:paraId="3ED01B6B" w14:textId="77777777" w:rsidR="003A4164" w:rsidRPr="00B21557" w:rsidRDefault="003A4164" w:rsidP="003A4164">
      <w:pPr>
        <w:jc w:val="center"/>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RECITALS</w:t>
      </w:r>
    </w:p>
    <w:p w14:paraId="50B8BDD9" w14:textId="77777777" w:rsidR="003A4164" w:rsidRPr="00B21557" w:rsidRDefault="003A4164" w:rsidP="003A4164">
      <w:pPr>
        <w:ind w:firstLine="720"/>
        <w:jc w:val="both"/>
        <w:rPr>
          <w:rFonts w:ascii="Times New Roman" w:hAnsi="Times New Roman" w:cs="Times New Roman"/>
          <w:sz w:val="24"/>
          <w:szCs w:val="24"/>
        </w:rPr>
      </w:pPr>
      <w:r w:rsidRPr="00B21557">
        <w:rPr>
          <w:rFonts w:ascii="Times New Roman" w:hAnsi="Times New Roman" w:cs="Times New Roman"/>
          <w:b/>
          <w:bCs/>
          <w:sz w:val="24"/>
          <w:szCs w:val="24"/>
        </w:rPr>
        <w:t>WHEREAS</w:t>
      </w:r>
      <w:r w:rsidRPr="00B21557">
        <w:rPr>
          <w:rFonts w:ascii="Times New Roman" w:hAnsi="Times New Roman" w:cs="Times New Roman"/>
          <w:sz w:val="24"/>
          <w:szCs w:val="24"/>
        </w:rPr>
        <w:t xml:space="preserve">,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has received, either as a Recipient or Subrecipient a payment from the Coronavirus State Fiscal Recovery Fund (“</w:t>
      </w:r>
      <w:r w:rsidRPr="00B21557">
        <w:rPr>
          <w:rFonts w:ascii="Times New Roman" w:hAnsi="Times New Roman" w:cs="Times New Roman"/>
          <w:iCs/>
          <w:sz w:val="24"/>
          <w:szCs w:val="24"/>
        </w:rPr>
        <w:t>State Fiscal Recovery Fund</w:t>
      </w:r>
      <w:r w:rsidRPr="00B21557">
        <w:rPr>
          <w:rFonts w:ascii="Times New Roman" w:hAnsi="Times New Roman" w:cs="Times New Roman"/>
          <w:sz w:val="24"/>
          <w:szCs w:val="24"/>
        </w:rPr>
        <w:t>”) or Coronavirus Local Fiscal Recovery Fund (“</w:t>
      </w:r>
      <w:r w:rsidRPr="00B21557">
        <w:rPr>
          <w:rFonts w:ascii="Times New Roman" w:hAnsi="Times New Roman" w:cs="Times New Roman"/>
          <w:iCs/>
          <w:sz w:val="24"/>
          <w:szCs w:val="24"/>
        </w:rPr>
        <w:t>Local Fiscal Recovery Fund</w:t>
      </w:r>
      <w:r w:rsidRPr="00B21557">
        <w:rPr>
          <w:rFonts w:ascii="Times New Roman" w:hAnsi="Times New Roman" w:cs="Times New Roman"/>
          <w:sz w:val="24"/>
          <w:szCs w:val="24"/>
        </w:rPr>
        <w:t>” and, together with the State Fiscal Recovery Fund, the “</w:t>
      </w:r>
      <w:r w:rsidRPr="00B21557">
        <w:rPr>
          <w:rFonts w:ascii="Times New Roman" w:hAnsi="Times New Roman" w:cs="Times New Roman"/>
          <w:iCs/>
          <w:sz w:val="24"/>
          <w:szCs w:val="24"/>
        </w:rPr>
        <w:t>Fiscal Recovery Funds</w:t>
      </w:r>
      <w:r w:rsidRPr="00B21557">
        <w:rPr>
          <w:rFonts w:ascii="Times New Roman" w:hAnsi="Times New Roman" w:cs="Times New Roman"/>
          <w:sz w:val="24"/>
          <w:szCs w:val="24"/>
        </w:rPr>
        <w:t>”) established pursuant to Sections 602 and 603, respectively, of the Social Security Act, as added by Section 9901 of the American Rescue Plan Act of 2021, Pub. L. No. 117-2 (“</w:t>
      </w:r>
      <w:r w:rsidRPr="00B21557">
        <w:rPr>
          <w:rFonts w:ascii="Times New Roman" w:hAnsi="Times New Roman" w:cs="Times New Roman"/>
          <w:iCs/>
          <w:sz w:val="24"/>
          <w:szCs w:val="24"/>
        </w:rPr>
        <w:t>ARPA</w:t>
      </w:r>
      <w:r w:rsidRPr="00B21557">
        <w:rPr>
          <w:rFonts w:ascii="Times New Roman" w:hAnsi="Times New Roman" w:cs="Times New Roman"/>
          <w:sz w:val="24"/>
          <w:szCs w:val="24"/>
        </w:rPr>
        <w:t xml:space="preserve">”); and </w:t>
      </w:r>
    </w:p>
    <w:p w14:paraId="5A580FD6" w14:textId="77777777" w:rsidR="003A4164" w:rsidRPr="004B2C8E" w:rsidRDefault="003A4164" w:rsidP="003A4164">
      <w:pPr>
        <w:ind w:firstLine="720"/>
        <w:jc w:val="both"/>
        <w:rPr>
          <w:rFonts w:ascii="Times New Roman" w:hAnsi="Times New Roman" w:cs="Times New Roman"/>
          <w:sz w:val="24"/>
          <w:szCs w:val="24"/>
        </w:rPr>
      </w:pPr>
      <w:r w:rsidRPr="00B21557">
        <w:rPr>
          <w:rFonts w:ascii="Times New Roman" w:hAnsi="Times New Roman" w:cs="Times New Roman"/>
          <w:b/>
          <w:bCs/>
          <w:sz w:val="24"/>
          <w:szCs w:val="24"/>
        </w:rPr>
        <w:t>WHEREAS</w:t>
      </w:r>
      <w:r w:rsidRPr="00B21557">
        <w:rPr>
          <w:rFonts w:ascii="Times New Roman" w:hAnsi="Times New Roman" w:cs="Times New Roman"/>
          <w:sz w:val="24"/>
          <w:szCs w:val="24"/>
        </w:rPr>
        <w:t xml:space="preserve">, </w:t>
      </w:r>
      <w:r w:rsidRPr="004B2C8E">
        <w:rPr>
          <w:rFonts w:ascii="Times New Roman" w:hAnsi="Times New Roman" w:cs="Times New Roman"/>
          <w:sz w:val="24"/>
          <w:szCs w:val="24"/>
        </w:rPr>
        <w:t>Main Street Columbus, Inc. intends to pay, in part or in whole, for the cost of the Contract using monies received from the Fiscal Recovery Funds; and</w:t>
      </w:r>
    </w:p>
    <w:p w14:paraId="7F64750E" w14:textId="77777777" w:rsidR="003A4164" w:rsidRPr="004B2C8E" w:rsidRDefault="003A4164" w:rsidP="003A4164">
      <w:pPr>
        <w:ind w:firstLine="720"/>
        <w:jc w:val="both"/>
        <w:rPr>
          <w:rFonts w:ascii="Times New Roman" w:hAnsi="Times New Roman" w:cs="Times New Roman"/>
          <w:sz w:val="24"/>
          <w:szCs w:val="24"/>
        </w:rPr>
      </w:pPr>
      <w:r w:rsidRPr="004B2C8E">
        <w:rPr>
          <w:rFonts w:ascii="Times New Roman" w:hAnsi="Times New Roman" w:cs="Times New Roman"/>
          <w:b/>
          <w:bCs/>
          <w:sz w:val="24"/>
          <w:szCs w:val="24"/>
        </w:rPr>
        <w:t>WHEREAS</w:t>
      </w:r>
      <w:r w:rsidRPr="004B2C8E">
        <w:rPr>
          <w:rFonts w:ascii="Times New Roman" w:hAnsi="Times New Roman" w:cs="Times New Roman"/>
          <w:sz w:val="24"/>
          <w:szCs w:val="24"/>
        </w:rPr>
        <w:t>, in using such funds, Main Street Columbus, Inc. must comply with the terms of ARPA, regulations issued by the U.S. Department of the Treasury (“Treasury”) governing the expenditure of monies distributed from the Fiscal Recovery Funds (including, without limitation, the Interim Final Rule (86 Fed. Reg. 26,786 (May 17, 2021) and Final Rule (87 Fed. Reg. 4,338 (Jan. 27, 2022)), the Award Terms and Conditions applicable to the Fiscal Recovery Funds, and such other guidance as Treasury has issued or may issue governing the expenditure of monies distributed from the Fiscal Recovery Funds (collectively, the “</w:t>
      </w:r>
      <w:r w:rsidRPr="004B2C8E">
        <w:rPr>
          <w:rFonts w:ascii="Times New Roman" w:hAnsi="Times New Roman" w:cs="Times New Roman"/>
          <w:iCs/>
          <w:sz w:val="24"/>
          <w:szCs w:val="24"/>
        </w:rPr>
        <w:t>Regulatory Requirements</w:t>
      </w:r>
      <w:r w:rsidRPr="004B2C8E">
        <w:rPr>
          <w:rFonts w:ascii="Times New Roman" w:hAnsi="Times New Roman" w:cs="Times New Roman"/>
          <w:sz w:val="24"/>
          <w:szCs w:val="24"/>
        </w:rPr>
        <w:t xml:space="preserve">”); and </w:t>
      </w:r>
    </w:p>
    <w:p w14:paraId="4BEBA501" w14:textId="77777777" w:rsidR="003A4164" w:rsidRPr="004B2C8E" w:rsidRDefault="003A4164" w:rsidP="003A4164">
      <w:pPr>
        <w:ind w:firstLine="720"/>
        <w:jc w:val="both"/>
        <w:rPr>
          <w:rFonts w:ascii="Times New Roman" w:hAnsi="Times New Roman" w:cs="Times New Roman"/>
          <w:sz w:val="24"/>
          <w:szCs w:val="24"/>
        </w:rPr>
      </w:pPr>
      <w:r w:rsidRPr="004B2C8E">
        <w:rPr>
          <w:rFonts w:ascii="Times New Roman" w:hAnsi="Times New Roman" w:cs="Times New Roman"/>
          <w:b/>
          <w:bCs/>
          <w:sz w:val="24"/>
          <w:szCs w:val="24"/>
        </w:rPr>
        <w:t>WHEREAS</w:t>
      </w:r>
      <w:r w:rsidRPr="004B2C8E">
        <w:rPr>
          <w:rFonts w:ascii="Times New Roman" w:hAnsi="Times New Roman" w:cs="Times New Roman"/>
          <w:sz w:val="24"/>
          <w:szCs w:val="24"/>
        </w:rPr>
        <w:t>, pursuant to the Regulatory Requirements, Main Street Columbus, Inc. must comply with the Uniform Administrative Requirements, Cost Principles, and Audit Requirements for Federal Awards, 2 C.F.R. Part 200, other than such provisions as Treasury has determined or may determine are inapplicable to the Fiscal Recovery Funds; and</w:t>
      </w:r>
    </w:p>
    <w:p w14:paraId="2A25E836" w14:textId="77777777" w:rsidR="003A4164" w:rsidRPr="004B2C8E" w:rsidRDefault="003A4164" w:rsidP="003A4164">
      <w:pPr>
        <w:ind w:firstLine="720"/>
        <w:jc w:val="both"/>
        <w:rPr>
          <w:rFonts w:ascii="Times New Roman" w:hAnsi="Times New Roman" w:cs="Times New Roman"/>
          <w:sz w:val="24"/>
          <w:szCs w:val="24"/>
        </w:rPr>
      </w:pPr>
      <w:r w:rsidRPr="004B2C8E">
        <w:rPr>
          <w:rFonts w:ascii="Times New Roman" w:hAnsi="Times New Roman" w:cs="Times New Roman"/>
          <w:b/>
          <w:bCs/>
          <w:sz w:val="24"/>
          <w:szCs w:val="24"/>
        </w:rPr>
        <w:t>WHEREAS</w:t>
      </w:r>
      <w:r w:rsidRPr="004B2C8E">
        <w:rPr>
          <w:rFonts w:ascii="Times New Roman" w:hAnsi="Times New Roman" w:cs="Times New Roman"/>
          <w:sz w:val="24"/>
          <w:szCs w:val="24"/>
        </w:rPr>
        <w:t>, pursuant to 2 C.F.R. § 200.327, Main Street Columbus, Inc. must include within the Contract applicable provisions described in Appendix II to 2 C.F.R. Part 200, each of which is contained in this Addendum; and</w:t>
      </w:r>
    </w:p>
    <w:p w14:paraId="0B4A3916" w14:textId="77777777" w:rsidR="003A4164" w:rsidRPr="00B21557" w:rsidRDefault="003A4164" w:rsidP="003A4164">
      <w:pPr>
        <w:ind w:firstLine="720"/>
        <w:jc w:val="both"/>
        <w:rPr>
          <w:rFonts w:ascii="Times New Roman" w:hAnsi="Times New Roman" w:cs="Times New Roman"/>
          <w:sz w:val="24"/>
          <w:szCs w:val="24"/>
        </w:rPr>
      </w:pPr>
      <w:r w:rsidRPr="004B2C8E">
        <w:rPr>
          <w:rFonts w:ascii="Times New Roman" w:hAnsi="Times New Roman" w:cs="Times New Roman"/>
          <w:b/>
          <w:bCs/>
          <w:sz w:val="24"/>
          <w:szCs w:val="24"/>
        </w:rPr>
        <w:t>WHEREAS</w:t>
      </w:r>
      <w:r w:rsidRPr="004B2C8E">
        <w:rPr>
          <w:rFonts w:ascii="Times New Roman" w:hAnsi="Times New Roman" w:cs="Times New Roman"/>
          <w:sz w:val="24"/>
          <w:szCs w:val="24"/>
        </w:rPr>
        <w:t>, Main Street Columbus, Inc.</w:t>
      </w:r>
      <w:r w:rsidRPr="00B21557">
        <w:rPr>
          <w:rFonts w:ascii="Times New Roman" w:hAnsi="Times New Roman" w:cs="Times New Roman"/>
          <w:sz w:val="24"/>
          <w:szCs w:val="24"/>
        </w:rPr>
        <w:t xml:space="preserve"> shall not </w:t>
      </w:r>
      <w:proofErr w:type="gramStart"/>
      <w:r w:rsidRPr="00B21557">
        <w:rPr>
          <w:rFonts w:ascii="Times New Roman" w:hAnsi="Times New Roman" w:cs="Times New Roman"/>
          <w:sz w:val="24"/>
          <w:szCs w:val="24"/>
        </w:rPr>
        <w:t>enter into</w:t>
      </w:r>
      <w:proofErr w:type="gramEnd"/>
      <w:r w:rsidRPr="00B21557">
        <w:rPr>
          <w:rFonts w:ascii="Times New Roman" w:hAnsi="Times New Roman" w:cs="Times New Roman"/>
          <w:sz w:val="24"/>
          <w:szCs w:val="24"/>
        </w:rPr>
        <w:t xml:space="preserve"> the Contract or make any distributions of funds to Contractor using monies from the Fiscal Recovery Funds absent Contractor’s agreement and adherence to each term and condition contained herein.</w:t>
      </w:r>
    </w:p>
    <w:p w14:paraId="527531DF" w14:textId="77777777" w:rsidR="003A4164" w:rsidRPr="00B21557" w:rsidRDefault="003A4164" w:rsidP="003A4164">
      <w:pPr>
        <w:ind w:firstLine="720"/>
        <w:jc w:val="both"/>
        <w:rPr>
          <w:rFonts w:ascii="Times New Roman" w:hAnsi="Times New Roman" w:cs="Times New Roman"/>
          <w:sz w:val="24"/>
          <w:szCs w:val="24"/>
        </w:rPr>
      </w:pPr>
    </w:p>
    <w:p w14:paraId="75071572" w14:textId="77777777" w:rsidR="003A4164" w:rsidRPr="00B21557" w:rsidRDefault="003A4164" w:rsidP="003A4164">
      <w:pPr>
        <w:keepNext/>
        <w:jc w:val="both"/>
        <w:rPr>
          <w:rFonts w:ascii="Times New Roman" w:hAnsi="Times New Roman" w:cs="Times New Roman"/>
          <w:sz w:val="24"/>
          <w:szCs w:val="24"/>
        </w:rPr>
      </w:pPr>
      <w:r w:rsidRPr="00B21557">
        <w:rPr>
          <w:rFonts w:ascii="Times New Roman" w:hAnsi="Times New Roman" w:cs="Times New Roman"/>
          <w:b/>
          <w:bCs/>
          <w:sz w:val="24"/>
          <w:szCs w:val="24"/>
        </w:rPr>
        <w:lastRenderedPageBreak/>
        <w:t>NOW THEREFORE</w:t>
      </w:r>
      <w:r w:rsidRPr="00B21557">
        <w:rPr>
          <w:rFonts w:ascii="Times New Roman" w:hAnsi="Times New Roman" w:cs="Times New Roman"/>
          <w:sz w:val="24"/>
          <w:szCs w:val="24"/>
        </w:rPr>
        <w:t xml:space="preserve">, Contractor and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do mutually agree as follows:</w:t>
      </w:r>
    </w:p>
    <w:p w14:paraId="2BCEA3A9" w14:textId="77777777" w:rsidR="003A4164" w:rsidRPr="00B21557" w:rsidRDefault="003A4164" w:rsidP="003A4164">
      <w:pPr>
        <w:spacing w:after="360"/>
        <w:ind w:left="360" w:hanging="360"/>
        <w:jc w:val="center"/>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SUPPLEMENTAL TERMS</w:t>
      </w:r>
    </w:p>
    <w:p w14:paraId="31695DF1" w14:textId="77777777" w:rsidR="003A4164" w:rsidRPr="00B21557" w:rsidRDefault="003A4164" w:rsidP="003A4164">
      <w:pPr>
        <w:pStyle w:val="ListParagraph"/>
        <w:numPr>
          <w:ilvl w:val="0"/>
          <w:numId w:val="8"/>
        </w:numPr>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EQUAL OPPORTUNITY CLAUSE.</w:t>
      </w:r>
      <w:r w:rsidRPr="00B21557">
        <w:rPr>
          <w:rFonts w:ascii="Times New Roman" w:hAnsi="Times New Roman" w:cs="Times New Roman"/>
          <w:sz w:val="24"/>
          <w:szCs w:val="24"/>
        </w:rPr>
        <w:tab/>
      </w:r>
    </w:p>
    <w:p w14:paraId="3245AE55" w14:textId="77777777" w:rsidR="003A4164" w:rsidRPr="00B21557" w:rsidRDefault="003A4164" w:rsidP="003A4164">
      <w:pPr>
        <w:ind w:firstLine="360"/>
        <w:jc w:val="both"/>
        <w:rPr>
          <w:rFonts w:ascii="Times New Roman" w:hAnsi="Times New Roman" w:cs="Times New Roman"/>
          <w:sz w:val="24"/>
          <w:szCs w:val="24"/>
        </w:rPr>
      </w:pPr>
      <w:r w:rsidRPr="00B21557">
        <w:rPr>
          <w:rFonts w:ascii="Times New Roman" w:hAnsi="Times New Roman" w:cs="Times New Roman"/>
          <w:sz w:val="24"/>
          <w:szCs w:val="24"/>
        </w:rPr>
        <w:t>(1)</w:t>
      </w:r>
      <w:r w:rsidRPr="00B21557">
        <w:rPr>
          <w:rFonts w:ascii="Times New Roman" w:hAnsi="Times New Roman" w:cs="Times New Roman"/>
          <w:sz w:val="24"/>
          <w:szCs w:val="24"/>
        </w:rPr>
        <w:tab/>
        <w:t>During the performance of this contract, the contractor agrees as follows:</w:t>
      </w:r>
    </w:p>
    <w:p w14:paraId="363DCD2B"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7BF4BFBC"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76C9CAF"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(b)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CC3DC7D"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(c)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0EE6514"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(d)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B21557">
        <w:rPr>
          <w:rFonts w:ascii="Times New Roman" w:hAnsi="Times New Roman" w:cs="Times New Roman"/>
          <w:sz w:val="24"/>
          <w:szCs w:val="24"/>
        </w:rPr>
        <w:t>section, and</w:t>
      </w:r>
      <w:proofErr w:type="gramEnd"/>
      <w:r w:rsidRPr="00B21557">
        <w:rPr>
          <w:rFonts w:ascii="Times New Roman" w:hAnsi="Times New Roman" w:cs="Times New Roman"/>
          <w:sz w:val="24"/>
          <w:szCs w:val="24"/>
        </w:rPr>
        <w:t xml:space="preserve"> shall post copies of the notice in conspicuous places available to employees and applicants for employment.</w:t>
      </w:r>
    </w:p>
    <w:p w14:paraId="74A8768C"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lastRenderedPageBreak/>
        <w:t>(e) The contractor will comply with all provisions of Executive Order 11246 of September 24, 1965, and of the rules, regulations, and relevant orders of the Secretary of Labor.</w:t>
      </w:r>
    </w:p>
    <w:p w14:paraId="7DD8C13B"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(f)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7F79F5AE"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(g)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4D32128"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(h)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32ABA245"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Provided, however, that in the event a contractor becomes involved in, or is threatened with, litigation with a subcontractor or vendor </w:t>
      </w:r>
      <w:proofErr w:type="gramStart"/>
      <w:r w:rsidRPr="00B21557">
        <w:rPr>
          <w:rFonts w:ascii="Times New Roman" w:hAnsi="Times New Roman" w:cs="Times New Roman"/>
          <w:sz w:val="24"/>
          <w:szCs w:val="24"/>
        </w:rPr>
        <w:t>as a result of</w:t>
      </w:r>
      <w:proofErr w:type="gramEnd"/>
      <w:r w:rsidRPr="00B21557">
        <w:rPr>
          <w:rFonts w:ascii="Times New Roman" w:hAnsi="Times New Roman" w:cs="Times New Roman"/>
          <w:sz w:val="24"/>
          <w:szCs w:val="24"/>
        </w:rPr>
        <w:t xml:space="preserve"> such direction by the administering agency, the contractor may request the United States to enter into such litigation to protect the interests of the United States.</w:t>
      </w:r>
    </w:p>
    <w:p w14:paraId="7D7D0761"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40911E08"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w:t>
      </w:r>
      <w:r w:rsidRPr="00B21557">
        <w:rPr>
          <w:rFonts w:ascii="Times New Roman" w:hAnsi="Times New Roman" w:cs="Times New Roman"/>
          <w:sz w:val="24"/>
          <w:szCs w:val="24"/>
        </w:rPr>
        <w:lastRenderedPageBreak/>
        <w:t>such information as they may require for the supervision of such compliance, and that it will otherwise assist the administering agency in the discharge of the agency's primary responsibility for securing compliance.</w:t>
      </w:r>
    </w:p>
    <w:p w14:paraId="1A39F43F" w14:textId="77777777" w:rsidR="003A4164" w:rsidRPr="00B21557" w:rsidRDefault="003A4164" w:rsidP="003A4164">
      <w:pPr>
        <w:ind w:left="720"/>
        <w:jc w:val="both"/>
        <w:rPr>
          <w:rFonts w:ascii="Times New Roman" w:hAnsi="Times New Roman" w:cs="Times New Roman"/>
          <w:sz w:val="24"/>
          <w:szCs w:val="24"/>
        </w:rPr>
      </w:pPr>
      <w:r w:rsidRPr="00B21557">
        <w:rPr>
          <w:rFonts w:ascii="Times New Roman" w:hAnsi="Times New Roman" w:cs="Times New Roman"/>
          <w:sz w:val="24"/>
          <w:szCs w:val="24"/>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C5BD879" w14:textId="77777777" w:rsidR="003A4164" w:rsidRPr="00B21557" w:rsidRDefault="003A4164" w:rsidP="003A4164">
      <w:pPr>
        <w:ind w:left="360"/>
        <w:jc w:val="both"/>
        <w:rPr>
          <w:rFonts w:ascii="Times New Roman" w:hAnsi="Times New Roman" w:cs="Times New Roman"/>
          <w:sz w:val="24"/>
          <w:szCs w:val="24"/>
        </w:rPr>
      </w:pPr>
      <w:r w:rsidRPr="00B21557">
        <w:rPr>
          <w:rFonts w:ascii="Times New Roman" w:hAnsi="Times New Roman" w:cs="Times New Roman"/>
          <w:sz w:val="24"/>
          <w:szCs w:val="24"/>
        </w:rPr>
        <w:t>(2) Contractor agrees to include the equal opportunity clause above in each of its nonexempt subcontracts.</w:t>
      </w:r>
    </w:p>
    <w:p w14:paraId="2A8C6DA7" w14:textId="77777777" w:rsidR="003A4164" w:rsidRPr="00B21557" w:rsidRDefault="003A4164" w:rsidP="003A4164">
      <w:pPr>
        <w:pStyle w:val="ListParagraph"/>
        <w:numPr>
          <w:ilvl w:val="0"/>
          <w:numId w:val="8"/>
        </w:numPr>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TITLE VI OF THE CIVIL RIGHTS ACT OF 1964.</w:t>
      </w:r>
      <w:r w:rsidRPr="00B21557">
        <w:rPr>
          <w:rFonts w:ascii="Times New Roman" w:hAnsi="Times New Roman" w:cs="Times New Roman"/>
          <w:sz w:val="24"/>
          <w:szCs w:val="24"/>
        </w:rPr>
        <w:t xml:space="preserve">  The contractor 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Treasury’s Title VI regulations, 31 CFR Part 22, which are herein incorporated by reference and made a part of this contract or agreement.</w:t>
      </w:r>
    </w:p>
    <w:p w14:paraId="68577562" w14:textId="77777777" w:rsidR="003A4164" w:rsidRPr="00B21557" w:rsidRDefault="003A4164" w:rsidP="003A4164">
      <w:pPr>
        <w:pStyle w:val="ListParagraph"/>
        <w:ind w:left="360"/>
        <w:jc w:val="both"/>
        <w:rPr>
          <w:rFonts w:ascii="Times New Roman" w:hAnsi="Times New Roman" w:cs="Times New Roman"/>
          <w:sz w:val="24"/>
          <w:szCs w:val="24"/>
        </w:rPr>
      </w:pPr>
    </w:p>
    <w:p w14:paraId="7E3F2902" w14:textId="77777777" w:rsidR="003A4164" w:rsidRPr="00B21557" w:rsidRDefault="003A4164" w:rsidP="003A4164">
      <w:pPr>
        <w:pStyle w:val="ListParagraph"/>
        <w:numPr>
          <w:ilvl w:val="0"/>
          <w:numId w:val="8"/>
        </w:numPr>
        <w:tabs>
          <w:tab w:val="left" w:pos="360"/>
        </w:tabs>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OTHER NON-DISCRIMINATION STATUTES.</w:t>
      </w:r>
      <w:r w:rsidRPr="00B21557">
        <w:rPr>
          <w:rFonts w:ascii="Times New Roman" w:hAnsi="Times New Roman" w:cs="Times New Roman"/>
          <w:sz w:val="24"/>
          <w:szCs w:val="24"/>
        </w:rPr>
        <w:t xml:space="preserve"> Contractor acknowledges that the </w:t>
      </w:r>
      <w:r>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is bound by and agrees, to the extent applicable to contractor, to abide by the provisions contained in the federal statutes enumerated below and any other federal statutes and regulations that may be applicable to the expenditure of Fiscal Recovery Funds: The Fair Housing Act, Title VIII of the Civil Rights Act of 1968 (42 U.S.C. §§ 3601 et seq.), which prohibits discrimination in housing on the basis of race, color, religion, national origin, sex, familial status, or disability; Section 504 of the Rehabilitation Act of 1973, as amended (29 U.S.C. § 794), which prohibits discrimination on the basis of disability under any program or activity receiving federal financial assistance; The Age Discrimination Act of 1975, as amended (42 U.S.C. §§ 6101 et seq.), and Treasury’s implementing regulations at 31 C.F.R. Part 23, which prohibit discrimination on the basis of age in programs or activities receiving </w:t>
      </w:r>
      <w:r w:rsidRPr="00B21557">
        <w:rPr>
          <w:rFonts w:ascii="Times New Roman" w:hAnsi="Times New Roman" w:cs="Times New Roman"/>
          <w:sz w:val="24"/>
          <w:szCs w:val="24"/>
        </w:rPr>
        <w:lastRenderedPageBreak/>
        <w:t>federal financial assistance; and Title II of the Americans with Disabilities Act of 1990, as amended (42 U.S.C. §§ 12101 et seq.), which prohibits discrimination on the basis of disability in programs, activities, and services provided or made available by state and local governments or instrumentalities or agencies thereto.</w:t>
      </w:r>
    </w:p>
    <w:p w14:paraId="58152DF5" w14:textId="77777777" w:rsidR="003A4164" w:rsidRDefault="003A4164" w:rsidP="003A4164">
      <w:pPr>
        <w:pStyle w:val="ListParagraph"/>
        <w:ind w:left="360"/>
        <w:jc w:val="both"/>
        <w:rPr>
          <w:rFonts w:ascii="Times New Roman" w:hAnsi="Times New Roman" w:cs="Times New Roman"/>
          <w:sz w:val="24"/>
          <w:szCs w:val="24"/>
        </w:rPr>
      </w:pPr>
    </w:p>
    <w:p w14:paraId="3F90F023" w14:textId="77777777" w:rsidR="003A4164" w:rsidRDefault="003A4164" w:rsidP="003A4164">
      <w:pPr>
        <w:pStyle w:val="ListParagraph"/>
        <w:ind w:left="360"/>
        <w:jc w:val="both"/>
        <w:rPr>
          <w:rFonts w:ascii="Times New Roman" w:hAnsi="Times New Roman" w:cs="Times New Roman"/>
          <w:sz w:val="24"/>
          <w:szCs w:val="24"/>
        </w:rPr>
      </w:pPr>
    </w:p>
    <w:p w14:paraId="36594A47" w14:textId="77777777" w:rsidR="003A4164" w:rsidRPr="00B21557" w:rsidRDefault="003A4164" w:rsidP="003A4164">
      <w:pPr>
        <w:pStyle w:val="ListParagraph"/>
        <w:ind w:left="360"/>
        <w:jc w:val="both"/>
        <w:rPr>
          <w:rFonts w:ascii="Times New Roman" w:hAnsi="Times New Roman" w:cs="Times New Roman"/>
          <w:sz w:val="24"/>
          <w:szCs w:val="24"/>
        </w:rPr>
      </w:pPr>
    </w:p>
    <w:p w14:paraId="1A835E49" w14:textId="77777777" w:rsidR="003A4164" w:rsidRPr="00B21557" w:rsidRDefault="003A4164" w:rsidP="003A4164">
      <w:pPr>
        <w:pStyle w:val="ListParagraph"/>
        <w:numPr>
          <w:ilvl w:val="0"/>
          <w:numId w:val="8"/>
        </w:numPr>
        <w:spacing w:after="160" w:line="259" w:lineRule="auto"/>
        <w:ind w:left="36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COPELAND ANTI–KICKBACK ACT.</w:t>
      </w:r>
      <w:r w:rsidRPr="00B21557">
        <w:rPr>
          <w:rFonts w:ascii="Times New Roman" w:hAnsi="Times New Roman" w:cs="Times New Roman"/>
          <w:sz w:val="24"/>
          <w:szCs w:val="24"/>
        </w:rPr>
        <w:t xml:space="preserve">  </w:t>
      </w:r>
    </w:p>
    <w:p w14:paraId="3CC4DDDA" w14:textId="77777777" w:rsidR="003A4164" w:rsidRPr="00B21557" w:rsidRDefault="003A4164" w:rsidP="003A4164">
      <w:pPr>
        <w:pStyle w:val="ListParagraph"/>
        <w:rPr>
          <w:rFonts w:ascii="Times New Roman" w:hAnsi="Times New Roman" w:cs="Times New Roman"/>
          <w:sz w:val="24"/>
          <w:szCs w:val="24"/>
        </w:rPr>
      </w:pPr>
    </w:p>
    <w:p w14:paraId="677FCB09" w14:textId="77777777" w:rsidR="003A4164" w:rsidRPr="00B21557" w:rsidRDefault="003A4164" w:rsidP="003A4164">
      <w:pPr>
        <w:pStyle w:val="ListParagraph"/>
        <w:numPr>
          <w:ilvl w:val="0"/>
          <w:numId w:val="15"/>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Contractor</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Contractor agrees it shall comply with the Copeland “Anti–Kickback” Act (40 U.S.C. 3145), as supplemented by Department of Labor regulations (29 CFR Part 3, “Contractors and Subcontractors on Public Building or Public Work Financed in Whole or in Part by Loans or Grants from the United States”). The obligations thereunder include, but are not limited to, the requirement that contractor shall furnish each week a statement with respect to the wages paid each of its employees engaged on work covered by 29 C.F.R. Part 3 and 29 C.F.R. Part 5 during the preceding weekly payroll period. This statement shall include a “Statement of Compliance” executed by the contractor or by an authorized officer or employee of the contractor who supervises the payment of </w:t>
      </w:r>
      <w:proofErr w:type="gramStart"/>
      <w:r w:rsidRPr="00B21557">
        <w:rPr>
          <w:rFonts w:ascii="Times New Roman" w:hAnsi="Times New Roman" w:cs="Times New Roman"/>
          <w:sz w:val="24"/>
          <w:szCs w:val="24"/>
        </w:rPr>
        <w:t>wages, and</w:t>
      </w:r>
      <w:proofErr w:type="gramEnd"/>
      <w:r w:rsidRPr="00B21557">
        <w:rPr>
          <w:rFonts w:ascii="Times New Roman" w:hAnsi="Times New Roman" w:cs="Times New Roman"/>
          <w:sz w:val="24"/>
          <w:szCs w:val="24"/>
        </w:rPr>
        <w:t xml:space="preserve"> shall be on the back of Form WH 347, “Payroll (For Contractors Optional Use)” or on any form with identical wording. Copies of WH 347 may be obtained from the Government contracting or sponsoring agency or from the Wage and Hour Division Web site at </w:t>
      </w:r>
      <w:hyperlink r:id="rId7" w:history="1">
        <w:r w:rsidRPr="00B21557">
          <w:rPr>
            <w:rStyle w:val="Hyperlink"/>
            <w:rFonts w:ascii="Times New Roman" w:hAnsi="Times New Roman" w:cs="Times New Roman"/>
            <w:sz w:val="24"/>
            <w:szCs w:val="24"/>
          </w:rPr>
          <w:t>https://www.dol.gov/agencies/whd/government-contracts/construction/payroll-certification</w:t>
        </w:r>
      </w:hyperlink>
      <w:r w:rsidRPr="00B21557">
        <w:rPr>
          <w:rFonts w:ascii="Times New Roman" w:hAnsi="Times New Roman" w:cs="Times New Roman"/>
          <w:sz w:val="24"/>
          <w:szCs w:val="24"/>
        </w:rPr>
        <w:t xml:space="preserve"> or its successor site. The contractor shall comply with all other applicable "Anti-Kickback" regulations in 29 CFR Part 3 and shall insert appropriate provisions in all subcontracts covering work under this Contract to ensure compliance by the Subcontractors with such </w:t>
      </w:r>
      <w:proofErr w:type="gramStart"/>
      <w:r w:rsidRPr="00B21557">
        <w:rPr>
          <w:rFonts w:ascii="Times New Roman" w:hAnsi="Times New Roman" w:cs="Times New Roman"/>
          <w:sz w:val="24"/>
          <w:szCs w:val="24"/>
        </w:rPr>
        <w:t>regulations, and</w:t>
      </w:r>
      <w:proofErr w:type="gramEnd"/>
      <w:r w:rsidRPr="00B21557">
        <w:rPr>
          <w:rFonts w:ascii="Times New Roman" w:hAnsi="Times New Roman" w:cs="Times New Roman"/>
          <w:sz w:val="24"/>
          <w:szCs w:val="24"/>
        </w:rPr>
        <w:t xml:space="preserve"> shall be responsible for the submission of affidavits required of Subcontractors thereunder except as the Secretary of Labor may specifically provide for variations of or exemptions from the requirements thereof.</w:t>
      </w:r>
    </w:p>
    <w:p w14:paraId="2C9D061E" w14:textId="77777777" w:rsidR="003A4164" w:rsidRPr="00B21557" w:rsidRDefault="003A4164" w:rsidP="003A4164">
      <w:pPr>
        <w:pStyle w:val="ListParagraph"/>
        <w:ind w:left="360"/>
        <w:jc w:val="both"/>
        <w:rPr>
          <w:rFonts w:ascii="Times New Roman" w:hAnsi="Times New Roman" w:cs="Times New Roman"/>
          <w:b/>
          <w:bCs/>
          <w:sz w:val="24"/>
          <w:szCs w:val="24"/>
          <w:u w:val="single"/>
        </w:rPr>
      </w:pPr>
    </w:p>
    <w:p w14:paraId="1F006B51" w14:textId="77777777" w:rsidR="003A4164" w:rsidRPr="00B21557" w:rsidRDefault="003A4164" w:rsidP="003A4164">
      <w:pPr>
        <w:pStyle w:val="ListParagraph"/>
        <w:numPr>
          <w:ilvl w:val="0"/>
          <w:numId w:val="15"/>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Subcontracts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The contractor shall insert in any subcontracts the clause above and such other clauses as the Department of Treasury may by appropriate instructions require, </w:t>
      </w:r>
      <w:proofErr w:type="gramStart"/>
      <w:r w:rsidRPr="00B21557">
        <w:rPr>
          <w:rFonts w:ascii="Times New Roman" w:hAnsi="Times New Roman" w:cs="Times New Roman"/>
          <w:sz w:val="24"/>
          <w:szCs w:val="24"/>
        </w:rPr>
        <w:t>and also</w:t>
      </w:r>
      <w:proofErr w:type="gramEnd"/>
      <w:r w:rsidRPr="00B21557">
        <w:rPr>
          <w:rFonts w:ascii="Times New Roman" w:hAnsi="Times New Roman" w:cs="Times New Roman"/>
          <w:sz w:val="24"/>
          <w:szCs w:val="24"/>
        </w:rPr>
        <w:t xml:space="preserve"> a clause requiring the subcontractors to include these clauses in any lower tier subcontracts. The prime contractor shall be responsible for the compliance by any subcontractor or lower tier subcontractor with </w:t>
      </w:r>
      <w:proofErr w:type="gramStart"/>
      <w:r w:rsidRPr="00B21557">
        <w:rPr>
          <w:rFonts w:ascii="Times New Roman" w:hAnsi="Times New Roman" w:cs="Times New Roman"/>
          <w:sz w:val="24"/>
          <w:szCs w:val="24"/>
        </w:rPr>
        <w:t>all of</w:t>
      </w:r>
      <w:proofErr w:type="gramEnd"/>
      <w:r w:rsidRPr="00B21557">
        <w:rPr>
          <w:rFonts w:ascii="Times New Roman" w:hAnsi="Times New Roman" w:cs="Times New Roman"/>
          <w:sz w:val="24"/>
          <w:szCs w:val="24"/>
        </w:rPr>
        <w:t xml:space="preserve"> these contract clauses.</w:t>
      </w:r>
    </w:p>
    <w:p w14:paraId="6E21C1AA" w14:textId="77777777" w:rsidR="003A4164" w:rsidRPr="00B21557" w:rsidRDefault="003A4164" w:rsidP="003A4164">
      <w:pPr>
        <w:pStyle w:val="ListParagraph"/>
        <w:ind w:left="360"/>
        <w:rPr>
          <w:rFonts w:ascii="Times New Roman" w:hAnsi="Times New Roman" w:cs="Times New Roman"/>
          <w:b/>
          <w:bCs/>
          <w:sz w:val="24"/>
          <w:szCs w:val="24"/>
          <w:u w:val="single"/>
        </w:rPr>
      </w:pPr>
    </w:p>
    <w:p w14:paraId="200F7C4A" w14:textId="77777777" w:rsidR="003A4164" w:rsidRPr="00B21557" w:rsidRDefault="003A4164" w:rsidP="003A4164">
      <w:pPr>
        <w:pStyle w:val="ListParagraph"/>
        <w:numPr>
          <w:ilvl w:val="0"/>
          <w:numId w:val="15"/>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Breach</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A breach of the contract clauses above may be grounds for termination of the contract, and for debarment as a contractor and subcontractor as provided in 29 C.F.R. § 5.12.</w:t>
      </w:r>
    </w:p>
    <w:p w14:paraId="0D1FDB28" w14:textId="77777777" w:rsidR="003A4164" w:rsidRPr="00B21557" w:rsidRDefault="003A4164" w:rsidP="003A4164">
      <w:pPr>
        <w:pStyle w:val="ListParagraph"/>
        <w:rPr>
          <w:rFonts w:ascii="Times New Roman" w:hAnsi="Times New Roman" w:cs="Times New Roman"/>
          <w:b/>
          <w:bCs/>
          <w:sz w:val="24"/>
          <w:szCs w:val="24"/>
          <w:u w:val="single"/>
        </w:rPr>
      </w:pPr>
    </w:p>
    <w:p w14:paraId="1A2750D2" w14:textId="77777777" w:rsidR="003A4164" w:rsidRPr="00B21557" w:rsidRDefault="003A4164" w:rsidP="003A4164">
      <w:pPr>
        <w:pStyle w:val="ListParagraph"/>
        <w:numPr>
          <w:ilvl w:val="0"/>
          <w:numId w:val="15"/>
        </w:numPr>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CONTRACT WORK HOURS AND SAFETY STANDARDS ACT.</w:t>
      </w:r>
      <w:r w:rsidRPr="00B21557">
        <w:rPr>
          <w:rFonts w:ascii="Times New Roman" w:hAnsi="Times New Roman" w:cs="Times New Roman"/>
          <w:sz w:val="24"/>
          <w:szCs w:val="24"/>
        </w:rPr>
        <w:t xml:space="preserve">  As used in this paragraph, the terms “laborers” and “mechanics” include watchmen and guards.</w:t>
      </w:r>
    </w:p>
    <w:p w14:paraId="7154401C" w14:textId="77777777" w:rsidR="003A4164" w:rsidRPr="00B21557" w:rsidRDefault="003A4164" w:rsidP="003A4164">
      <w:pPr>
        <w:pStyle w:val="ListParagraph"/>
        <w:rPr>
          <w:rFonts w:ascii="Times New Roman" w:hAnsi="Times New Roman" w:cs="Times New Roman"/>
          <w:sz w:val="24"/>
          <w:szCs w:val="24"/>
        </w:rPr>
      </w:pPr>
    </w:p>
    <w:p w14:paraId="482C5860" w14:textId="77777777" w:rsidR="003A4164" w:rsidRPr="00B21557" w:rsidRDefault="003A4164" w:rsidP="003A4164">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Overtime requirements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No contractor contracting for any part of the contract work which may require or involve the employment of laborers or mechanics shall require or permit any such laborer or mechanic in any workweek in which he or she is employed on </w:t>
      </w:r>
      <w:r w:rsidRPr="00B21557">
        <w:rPr>
          <w:rFonts w:ascii="Times New Roman" w:hAnsi="Times New Roman" w:cs="Times New Roman"/>
          <w:sz w:val="24"/>
          <w:szCs w:val="24"/>
        </w:rPr>
        <w:lastRenderedPageBreak/>
        <w:t>such work to work in excess of 40 hours in such workweek unless such laborer or mechanic receives compensation at a rate not less than one and one-half times the basic rate of pay for all hours worked in excess of 40 hours in such workweek. The contractor shall comply with all other applicable Contract Work Hours and Safety Standards Act regulations in 29 CFR Part 5 and shall insert appropriate provisions in all subcontracts covering work under this contract to ensure compliance by the Subcontractors with such regulations, and shall be responsible for the submission of affidavits required of Subcontractors thereunder except as the Secretary of Labor may specifically provide for variations of or exemptions from the requirements thereof.</w:t>
      </w:r>
    </w:p>
    <w:p w14:paraId="68472B6C" w14:textId="77777777" w:rsidR="003A4164" w:rsidRPr="00B21557" w:rsidRDefault="003A4164" w:rsidP="003A4164">
      <w:pPr>
        <w:pStyle w:val="ListParagraph"/>
        <w:jc w:val="both"/>
        <w:rPr>
          <w:rFonts w:ascii="Times New Roman" w:hAnsi="Times New Roman" w:cs="Times New Roman"/>
          <w:sz w:val="24"/>
          <w:szCs w:val="24"/>
        </w:rPr>
      </w:pPr>
    </w:p>
    <w:p w14:paraId="0D59B231" w14:textId="77777777" w:rsidR="003A4164" w:rsidRPr="00B21557" w:rsidRDefault="003A4164" w:rsidP="003A4164">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Violation; liability for unpaid wages; liquidated damages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In the event of any violation of the clause set forth in subparagraph (1) of this paragraph (F), the contractor responsible therefore shall be liable for the unpaid wages. In addition, such contractor shall be liable for liquidated damages. Such liquidated damages shall be computed with respect to each individual laborer or mechanic, including watchmen and guards, employed in violation of the clause set forth in subparagraph (1) of this paragraph (F), in the sum of $29 for each calendar day (or higher as provided by any subsequent federal regulations) on which such individual was required or permitted to work in excess of the standard workweek of 40 hours without payment of the overtime wages required by the clause set forth in sub-paragraph (1) of this paragraph (F).</w:t>
      </w:r>
    </w:p>
    <w:p w14:paraId="4515C11D" w14:textId="77777777" w:rsidR="003A4164" w:rsidRPr="00B21557" w:rsidRDefault="003A4164" w:rsidP="003A4164">
      <w:pPr>
        <w:pStyle w:val="ListParagraph"/>
        <w:rPr>
          <w:rFonts w:ascii="Times New Roman" w:hAnsi="Times New Roman" w:cs="Times New Roman"/>
          <w:sz w:val="24"/>
          <w:szCs w:val="24"/>
        </w:rPr>
      </w:pPr>
    </w:p>
    <w:p w14:paraId="6E9E6207" w14:textId="77777777" w:rsidR="003A4164" w:rsidRPr="00B21557" w:rsidRDefault="003A4164" w:rsidP="003A4164">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Withholding for unpaid wages and liquidated damages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The Department of Treasury or the </w:t>
      </w:r>
      <w:r>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shall upon its own action or upon written request of an authorized representative of the Department of Labor withhold or cause to be withheld, from any moneys payable on account of work performed by the 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4D23A758" w14:textId="77777777" w:rsidR="003A4164" w:rsidRPr="00B21557" w:rsidRDefault="003A4164" w:rsidP="003A4164">
      <w:pPr>
        <w:pStyle w:val="ListParagraph"/>
        <w:rPr>
          <w:rFonts w:ascii="Times New Roman" w:hAnsi="Times New Roman" w:cs="Times New Roman"/>
          <w:sz w:val="24"/>
          <w:szCs w:val="24"/>
        </w:rPr>
      </w:pPr>
    </w:p>
    <w:p w14:paraId="6BD7BE19" w14:textId="77777777" w:rsidR="003A4164" w:rsidRPr="00B21557" w:rsidRDefault="003A4164" w:rsidP="003A4164">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Appeal of withholding for unpaid wages and liquidated damages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Any contractor aggrieved by the withholding of liquidated damages shall have the right to appeal to the Secretary of the Treasury or her designee. Any appeal shall be pursuant to the requirements and/or procedures contained in 29 CFR Part 3 or any other applicable regulations.</w:t>
      </w:r>
    </w:p>
    <w:p w14:paraId="4EA4AAD6" w14:textId="77777777" w:rsidR="003A4164" w:rsidRPr="00B21557" w:rsidRDefault="003A4164" w:rsidP="003A4164">
      <w:pPr>
        <w:pStyle w:val="ListParagraph"/>
        <w:rPr>
          <w:rFonts w:ascii="Times New Roman" w:hAnsi="Times New Roman" w:cs="Times New Roman"/>
          <w:sz w:val="24"/>
          <w:szCs w:val="24"/>
        </w:rPr>
      </w:pPr>
    </w:p>
    <w:p w14:paraId="1E3AA0FF" w14:textId="77777777" w:rsidR="003A4164" w:rsidRPr="00B21557" w:rsidRDefault="003A4164" w:rsidP="003A4164">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Subcontracts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The contractor shall insert in any subcontracts the clauses set forth in subparagraph (1) through (5) of this paragraph (D) </w:t>
      </w:r>
      <w:proofErr w:type="gramStart"/>
      <w:r w:rsidRPr="00B21557">
        <w:rPr>
          <w:rFonts w:ascii="Times New Roman" w:hAnsi="Times New Roman" w:cs="Times New Roman"/>
          <w:sz w:val="24"/>
          <w:szCs w:val="24"/>
        </w:rPr>
        <w:t>and also</w:t>
      </w:r>
      <w:proofErr w:type="gramEnd"/>
      <w:r w:rsidRPr="00B21557">
        <w:rPr>
          <w:rFonts w:ascii="Times New Roman" w:hAnsi="Times New Roman" w:cs="Times New Roman"/>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subparagraphs (1) through (5) of this paragraph.</w:t>
      </w:r>
    </w:p>
    <w:p w14:paraId="4A3F1487" w14:textId="77777777" w:rsidR="003A4164" w:rsidRPr="00B21557" w:rsidRDefault="003A4164" w:rsidP="003A4164">
      <w:pPr>
        <w:pStyle w:val="ListParagraph"/>
        <w:rPr>
          <w:rFonts w:ascii="Times New Roman" w:hAnsi="Times New Roman" w:cs="Times New Roman"/>
          <w:sz w:val="24"/>
          <w:szCs w:val="24"/>
        </w:rPr>
      </w:pPr>
    </w:p>
    <w:p w14:paraId="71035A3A" w14:textId="77777777" w:rsidR="003A4164" w:rsidRPr="00B21557" w:rsidRDefault="003A4164" w:rsidP="003A4164">
      <w:pPr>
        <w:pStyle w:val="ListParagraph"/>
        <w:numPr>
          <w:ilvl w:val="0"/>
          <w:numId w:val="15"/>
        </w:numPr>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RIGHTS TO INVENTIONS MADE UNDER A CONTRACT OR AGREEMENT.</w:t>
      </w:r>
      <w:r w:rsidRPr="00B21557">
        <w:rPr>
          <w:rFonts w:ascii="Times New Roman" w:hAnsi="Times New Roman" w:cs="Times New Roman"/>
          <w:sz w:val="24"/>
          <w:szCs w:val="24"/>
        </w:rPr>
        <w:t xml:space="preserve"> </w:t>
      </w:r>
    </w:p>
    <w:p w14:paraId="28A96573" w14:textId="77777777" w:rsidR="003A4164" w:rsidRPr="00B21557" w:rsidRDefault="003A4164" w:rsidP="003A4164">
      <w:pPr>
        <w:pStyle w:val="ListParagraph"/>
        <w:ind w:left="360"/>
        <w:jc w:val="both"/>
        <w:rPr>
          <w:rFonts w:ascii="Times New Roman" w:hAnsi="Times New Roman" w:cs="Times New Roman"/>
          <w:sz w:val="24"/>
          <w:szCs w:val="24"/>
        </w:rPr>
      </w:pPr>
    </w:p>
    <w:p w14:paraId="05A5A25B" w14:textId="77777777" w:rsidR="003A4164" w:rsidRPr="00B21557" w:rsidRDefault="003A4164" w:rsidP="003A4164">
      <w:pPr>
        <w:pStyle w:val="ListParagraph"/>
        <w:numPr>
          <w:ilvl w:val="0"/>
          <w:numId w:val="9"/>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Standard</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If the federal award meets the definition of “funding agreement” under 37 C.F.R. § 401.2(a) and the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wishes to enter into a contract with a small business firm or nonprofit organization regarding the substitution of parties, assignment or performance of experimental, developmental, or research work under that “funding agreement,” the non-Federal entity must comply with the requirements of 37 C.F.R. Part 401 (Rights to Inventions Made by Nonprofit Organizations and Small Business Firms Under Government Grants, Contracts and Cooperative Agreements), and any implementing regulations issued by the Department of Treasury. See 2 C.F.R. Part 200, Appendix II(F).</w:t>
      </w:r>
    </w:p>
    <w:p w14:paraId="3E522BAA" w14:textId="77777777" w:rsidR="003A4164" w:rsidRPr="00B21557" w:rsidRDefault="003A4164" w:rsidP="003A4164">
      <w:pPr>
        <w:pStyle w:val="ListParagraph"/>
        <w:ind w:left="360"/>
        <w:jc w:val="both"/>
        <w:rPr>
          <w:rFonts w:ascii="Times New Roman" w:hAnsi="Times New Roman" w:cs="Times New Roman"/>
          <w:sz w:val="24"/>
          <w:szCs w:val="24"/>
        </w:rPr>
      </w:pPr>
    </w:p>
    <w:p w14:paraId="7161F1D8" w14:textId="77777777" w:rsidR="003A4164" w:rsidRPr="00B21557" w:rsidRDefault="003A4164" w:rsidP="003A4164">
      <w:pPr>
        <w:pStyle w:val="ListParagraph"/>
        <w:numPr>
          <w:ilvl w:val="0"/>
          <w:numId w:val="9"/>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Applicability</w:t>
      </w:r>
      <w:r w:rsidRPr="00B21557">
        <w:rPr>
          <w:rFonts w:ascii="Times New Roman" w:hAnsi="Times New Roman" w:cs="Times New Roman"/>
          <w:sz w:val="24"/>
          <w:szCs w:val="24"/>
        </w:rPr>
        <w:t>. This requirement applies to “</w:t>
      </w:r>
      <w:r w:rsidRPr="00B21557">
        <w:rPr>
          <w:rFonts w:ascii="Times New Roman" w:hAnsi="Times New Roman" w:cs="Times New Roman"/>
          <w:i/>
          <w:iCs/>
          <w:sz w:val="24"/>
          <w:szCs w:val="24"/>
        </w:rPr>
        <w:t>funding agreements</w:t>
      </w:r>
      <w:r w:rsidRPr="00B21557">
        <w:rPr>
          <w:rFonts w:ascii="Times New Roman" w:hAnsi="Times New Roman" w:cs="Times New Roman"/>
          <w:sz w:val="24"/>
          <w:szCs w:val="24"/>
        </w:rPr>
        <w:t>,”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federal awards under these programs do not meet the definition of “</w:t>
      </w:r>
      <w:r w:rsidRPr="00B21557">
        <w:rPr>
          <w:rFonts w:ascii="Times New Roman" w:hAnsi="Times New Roman" w:cs="Times New Roman"/>
          <w:i/>
          <w:iCs/>
          <w:sz w:val="24"/>
          <w:szCs w:val="24"/>
        </w:rPr>
        <w:t>funding agreement</w:t>
      </w:r>
      <w:r w:rsidRPr="00B21557">
        <w:rPr>
          <w:rFonts w:ascii="Times New Roman" w:hAnsi="Times New Roman" w:cs="Times New Roman"/>
          <w:sz w:val="24"/>
          <w:szCs w:val="24"/>
        </w:rPr>
        <w:t>.”</w:t>
      </w:r>
    </w:p>
    <w:p w14:paraId="5587EA8C" w14:textId="77777777" w:rsidR="003A4164" w:rsidRPr="00B21557" w:rsidRDefault="003A4164" w:rsidP="003A4164">
      <w:pPr>
        <w:pStyle w:val="ListParagraph"/>
        <w:ind w:left="360"/>
        <w:rPr>
          <w:rFonts w:ascii="Times New Roman" w:hAnsi="Times New Roman" w:cs="Times New Roman"/>
          <w:sz w:val="24"/>
          <w:szCs w:val="24"/>
        </w:rPr>
      </w:pPr>
    </w:p>
    <w:p w14:paraId="5A3DD918" w14:textId="77777777" w:rsidR="003A4164" w:rsidRPr="00B21557" w:rsidRDefault="003A4164" w:rsidP="003A4164">
      <w:pPr>
        <w:pStyle w:val="ListParagraph"/>
        <w:numPr>
          <w:ilvl w:val="0"/>
          <w:numId w:val="9"/>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Funding Agreements Definition</w:t>
      </w:r>
      <w:r w:rsidRPr="00B21557">
        <w:rPr>
          <w:rFonts w:ascii="Times New Roman" w:hAnsi="Times New Roman" w:cs="Times New Roman"/>
          <w:sz w:val="24"/>
          <w:szCs w:val="24"/>
        </w:rPr>
        <w:t xml:space="preserve">. The regulation at 37 C.F.R. § 401.2(a) defines “funding agreement” as any contract, grant, or cooperative agreement </w:t>
      </w:r>
      <w:proofErr w:type="gramStart"/>
      <w:r w:rsidRPr="00B21557">
        <w:rPr>
          <w:rFonts w:ascii="Times New Roman" w:hAnsi="Times New Roman" w:cs="Times New Roman"/>
          <w:sz w:val="24"/>
          <w:szCs w:val="24"/>
        </w:rPr>
        <w:t>entered into</w:t>
      </w:r>
      <w:proofErr w:type="gramEnd"/>
      <w:r w:rsidRPr="00B21557">
        <w:rPr>
          <w:rFonts w:ascii="Times New Roman" w:hAnsi="Times New Roman" w:cs="Times New Roman"/>
          <w:sz w:val="24"/>
          <w:szCs w:val="24"/>
        </w:rPr>
        <w:t xml:space="preserve"> between any Federal agency, other than the Tennessee Valley Authority, and any contractor for the performance of experimental, developmental, or research work funded in whole or in part by the Federal government. This term also includes any assignment, substitution of parties, or subcontract of any type </w:t>
      </w:r>
      <w:proofErr w:type="gramStart"/>
      <w:r w:rsidRPr="00B21557">
        <w:rPr>
          <w:rFonts w:ascii="Times New Roman" w:hAnsi="Times New Roman" w:cs="Times New Roman"/>
          <w:sz w:val="24"/>
          <w:szCs w:val="24"/>
        </w:rPr>
        <w:t>entered into</w:t>
      </w:r>
      <w:proofErr w:type="gramEnd"/>
      <w:r w:rsidRPr="00B21557">
        <w:rPr>
          <w:rFonts w:ascii="Times New Roman" w:hAnsi="Times New Roman" w:cs="Times New Roman"/>
          <w:sz w:val="24"/>
          <w:szCs w:val="24"/>
        </w:rPr>
        <w:t xml:space="preserve"> for the performance of experimental, developmental, or research work under a funding agreement as defined in the first sentence of this paragraph.</w:t>
      </w:r>
    </w:p>
    <w:p w14:paraId="11BE5E90" w14:textId="77777777" w:rsidR="003A4164" w:rsidRPr="00B21557" w:rsidRDefault="003A4164" w:rsidP="003A4164">
      <w:pPr>
        <w:pStyle w:val="ListParagraph"/>
        <w:rPr>
          <w:rFonts w:ascii="Times New Roman" w:hAnsi="Times New Roman" w:cs="Times New Roman"/>
          <w:sz w:val="24"/>
          <w:szCs w:val="24"/>
        </w:rPr>
      </w:pPr>
    </w:p>
    <w:p w14:paraId="4F3E82EB" w14:textId="77777777" w:rsidR="003A4164" w:rsidRPr="00B21557" w:rsidRDefault="003A4164" w:rsidP="003A4164">
      <w:pPr>
        <w:pStyle w:val="ListParagraph"/>
        <w:numPr>
          <w:ilvl w:val="0"/>
          <w:numId w:val="15"/>
        </w:numPr>
        <w:spacing w:after="160" w:line="259" w:lineRule="auto"/>
        <w:ind w:left="36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ENVIRONMENTAL COMPLIANCE.</w:t>
      </w:r>
      <w:r w:rsidRPr="00B21557">
        <w:rPr>
          <w:rFonts w:ascii="Times New Roman" w:hAnsi="Times New Roman" w:cs="Times New Roman"/>
          <w:sz w:val="24"/>
          <w:szCs w:val="24"/>
        </w:rPr>
        <w:t xml:space="preserve">   </w:t>
      </w:r>
    </w:p>
    <w:p w14:paraId="2C314B96" w14:textId="77777777" w:rsidR="003A4164" w:rsidRPr="00B21557" w:rsidRDefault="003A4164" w:rsidP="003A4164">
      <w:pPr>
        <w:pStyle w:val="ListParagraph"/>
        <w:ind w:left="360"/>
        <w:jc w:val="both"/>
        <w:rPr>
          <w:rFonts w:ascii="Times New Roman" w:hAnsi="Times New Roman" w:cs="Times New Roman"/>
          <w:b/>
          <w:bCs/>
          <w:sz w:val="24"/>
          <w:szCs w:val="24"/>
          <w:u w:val="single"/>
        </w:rPr>
      </w:pPr>
    </w:p>
    <w:p w14:paraId="7A2D87A4" w14:textId="77777777" w:rsidR="003A4164" w:rsidRPr="00B21557" w:rsidRDefault="003A4164" w:rsidP="003A4164">
      <w:pPr>
        <w:pStyle w:val="ListParagraph"/>
        <w:numPr>
          <w:ilvl w:val="0"/>
          <w:numId w:val="10"/>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Standard</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Contractor agrees that it will comply with all applicable standards, orders or regulations issued pursuant to the Clean Air Act (42 U.S.C. 7401–7671q) and the Federal Water Pollution Control Act as amended (33 U.S.C. 1251–1387). Contractor agrees that it will report all violations to the U.S. Department of the Treasury and the Regional Office of the Environmental Protection Agency (EPA).</w:t>
      </w:r>
    </w:p>
    <w:p w14:paraId="3FB989BA" w14:textId="77777777" w:rsidR="003A4164" w:rsidRPr="00B21557" w:rsidRDefault="003A4164" w:rsidP="003A4164">
      <w:pPr>
        <w:pStyle w:val="ListParagraph"/>
        <w:ind w:left="360"/>
        <w:jc w:val="both"/>
        <w:rPr>
          <w:rFonts w:ascii="Times New Roman" w:hAnsi="Times New Roman" w:cs="Times New Roman"/>
          <w:b/>
          <w:bCs/>
          <w:sz w:val="24"/>
          <w:szCs w:val="24"/>
          <w:u w:val="single"/>
        </w:rPr>
      </w:pPr>
    </w:p>
    <w:p w14:paraId="4BE574D1" w14:textId="77777777" w:rsidR="003A4164" w:rsidRPr="00B21557" w:rsidRDefault="003A4164" w:rsidP="003A4164">
      <w:pPr>
        <w:pStyle w:val="ListParagraph"/>
        <w:numPr>
          <w:ilvl w:val="0"/>
          <w:numId w:val="10"/>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Applicability</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This requirement applies to contracts awarded by </w:t>
      </w:r>
      <w:bookmarkStart w:id="0" w:name="_Hlk116312618"/>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w:t>
      </w:r>
      <w:bookmarkEnd w:id="0"/>
      <w:r w:rsidRPr="00B21557">
        <w:rPr>
          <w:rFonts w:ascii="Times New Roman" w:hAnsi="Times New Roman" w:cs="Times New Roman"/>
          <w:sz w:val="24"/>
          <w:szCs w:val="24"/>
        </w:rPr>
        <w:t xml:space="preserve">of amounts </w:t>
      </w:r>
      <w:proofErr w:type="gramStart"/>
      <w:r w:rsidRPr="00B21557">
        <w:rPr>
          <w:rFonts w:ascii="Times New Roman" w:hAnsi="Times New Roman" w:cs="Times New Roman"/>
          <w:sz w:val="24"/>
          <w:szCs w:val="24"/>
        </w:rPr>
        <w:t>in excess of</w:t>
      </w:r>
      <w:proofErr w:type="gramEnd"/>
      <w:r w:rsidRPr="00B21557">
        <w:rPr>
          <w:rFonts w:ascii="Times New Roman" w:hAnsi="Times New Roman" w:cs="Times New Roman"/>
          <w:sz w:val="24"/>
          <w:szCs w:val="24"/>
        </w:rPr>
        <w:t xml:space="preserve"> $150,000 under a federal grant.</w:t>
      </w:r>
    </w:p>
    <w:p w14:paraId="3CBF645F" w14:textId="77777777" w:rsidR="003A4164" w:rsidRPr="00B21557" w:rsidRDefault="003A4164" w:rsidP="003A4164">
      <w:pPr>
        <w:pStyle w:val="ListParagraph"/>
        <w:rPr>
          <w:rFonts w:ascii="Times New Roman" w:hAnsi="Times New Roman" w:cs="Times New Roman"/>
          <w:b/>
          <w:bCs/>
          <w:sz w:val="24"/>
          <w:szCs w:val="24"/>
          <w:u w:val="single"/>
        </w:rPr>
      </w:pPr>
    </w:p>
    <w:p w14:paraId="157A6050" w14:textId="77777777" w:rsidR="003A4164" w:rsidRPr="00B21557" w:rsidRDefault="003A4164" w:rsidP="003A4164">
      <w:pPr>
        <w:pStyle w:val="ListParagraph"/>
        <w:keepNext/>
        <w:numPr>
          <w:ilvl w:val="0"/>
          <w:numId w:val="11"/>
        </w:numPr>
        <w:spacing w:after="160" w:line="259" w:lineRule="auto"/>
        <w:ind w:left="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DEBARMENT AND SUSPENSION (EXECUTIVE ORDERS 12549 AND 12689).</w:t>
      </w:r>
      <w:r w:rsidRPr="00B21557">
        <w:rPr>
          <w:rFonts w:ascii="Times New Roman" w:hAnsi="Times New Roman" w:cs="Times New Roman"/>
          <w:sz w:val="24"/>
          <w:szCs w:val="24"/>
        </w:rPr>
        <w:t xml:space="preserve">  </w:t>
      </w:r>
    </w:p>
    <w:p w14:paraId="12CDA1B3" w14:textId="77777777" w:rsidR="003A4164" w:rsidRPr="00B21557" w:rsidRDefault="003A4164" w:rsidP="003A4164">
      <w:pPr>
        <w:pStyle w:val="ListParagraph"/>
        <w:keepNext/>
        <w:ind w:left="0"/>
        <w:jc w:val="both"/>
        <w:rPr>
          <w:rFonts w:ascii="Times New Roman" w:hAnsi="Times New Roman" w:cs="Times New Roman"/>
          <w:sz w:val="24"/>
          <w:szCs w:val="24"/>
        </w:rPr>
      </w:pPr>
    </w:p>
    <w:p w14:paraId="75C11230" w14:textId="77777777" w:rsidR="003A4164" w:rsidRPr="00B21557" w:rsidRDefault="003A4164" w:rsidP="003A4164">
      <w:pPr>
        <w:pStyle w:val="ListParagraph"/>
        <w:keepNext/>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sz w:val="24"/>
          <w:szCs w:val="24"/>
        </w:rPr>
        <w:t>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p>
    <w:p w14:paraId="0AE3A431" w14:textId="77777777" w:rsidR="003A4164" w:rsidRPr="00B21557" w:rsidRDefault="003A4164" w:rsidP="003A4164">
      <w:pPr>
        <w:pStyle w:val="ListParagraph"/>
        <w:ind w:left="360"/>
        <w:jc w:val="both"/>
        <w:rPr>
          <w:rFonts w:ascii="Times New Roman" w:hAnsi="Times New Roman" w:cs="Times New Roman"/>
          <w:sz w:val="24"/>
          <w:szCs w:val="24"/>
        </w:rPr>
      </w:pPr>
    </w:p>
    <w:p w14:paraId="5A1E9CE1" w14:textId="77777777" w:rsidR="003A4164" w:rsidRPr="00B21557" w:rsidRDefault="003A4164" w:rsidP="003A4164">
      <w:pPr>
        <w:pStyle w:val="ListParagraph"/>
        <w:numPr>
          <w:ilvl w:val="1"/>
          <w:numId w:val="11"/>
        </w:numPr>
        <w:spacing w:after="160" w:line="259" w:lineRule="auto"/>
        <w:ind w:left="360" w:firstLine="0"/>
        <w:rPr>
          <w:rFonts w:ascii="Times New Roman" w:hAnsi="Times New Roman" w:cs="Times New Roman"/>
          <w:sz w:val="24"/>
          <w:szCs w:val="24"/>
        </w:rPr>
      </w:pPr>
      <w:r w:rsidRPr="00B21557">
        <w:rPr>
          <w:rFonts w:ascii="Times New Roman" w:hAnsi="Times New Roman" w:cs="Times New Roman"/>
          <w:sz w:val="24"/>
          <w:szCs w:val="24"/>
        </w:rPr>
        <w:lastRenderedPageBreak/>
        <w:t xml:space="preserve">The contractor must comply with 2 C.F.R. pt. 180, subpart C and2 C.F.R. pt. 3000, subpart C, and must include a requirement to comply with these regulations in any lower tier covered transaction it </w:t>
      </w:r>
      <w:proofErr w:type="gramStart"/>
      <w:r w:rsidRPr="00B21557">
        <w:rPr>
          <w:rFonts w:ascii="Times New Roman" w:hAnsi="Times New Roman" w:cs="Times New Roman"/>
          <w:sz w:val="24"/>
          <w:szCs w:val="24"/>
        </w:rPr>
        <w:t>enters into</w:t>
      </w:r>
      <w:proofErr w:type="gramEnd"/>
      <w:r w:rsidRPr="00B21557">
        <w:rPr>
          <w:rFonts w:ascii="Times New Roman" w:hAnsi="Times New Roman" w:cs="Times New Roman"/>
          <w:sz w:val="24"/>
          <w:szCs w:val="24"/>
        </w:rPr>
        <w:t>.</w:t>
      </w:r>
    </w:p>
    <w:p w14:paraId="63753C9A" w14:textId="77777777" w:rsidR="003A4164" w:rsidRPr="00B21557" w:rsidRDefault="003A4164" w:rsidP="003A4164">
      <w:pPr>
        <w:pStyle w:val="ListParagraph"/>
        <w:rPr>
          <w:rFonts w:ascii="Times New Roman" w:hAnsi="Times New Roman" w:cs="Times New Roman"/>
          <w:sz w:val="24"/>
          <w:szCs w:val="24"/>
        </w:rPr>
      </w:pPr>
    </w:p>
    <w:p w14:paraId="23A2CA1F" w14:textId="77777777" w:rsidR="003A4164" w:rsidRPr="00B21557" w:rsidRDefault="003A4164" w:rsidP="003A4164">
      <w:pPr>
        <w:pStyle w:val="ListParagraph"/>
        <w:numPr>
          <w:ilvl w:val="1"/>
          <w:numId w:val="11"/>
        </w:numPr>
        <w:spacing w:after="160" w:line="259" w:lineRule="auto"/>
        <w:ind w:left="360" w:firstLine="0"/>
        <w:jc w:val="both"/>
        <w:rPr>
          <w:rFonts w:ascii="Times New Roman" w:hAnsi="Times New Roman" w:cs="Times New Roman"/>
          <w:sz w:val="24"/>
          <w:szCs w:val="24"/>
        </w:rPr>
      </w:pPr>
      <w:r w:rsidRPr="004B2C8E">
        <w:rPr>
          <w:rFonts w:ascii="Times New Roman" w:hAnsi="Times New Roman" w:cs="Times New Roman"/>
          <w:sz w:val="24"/>
          <w:szCs w:val="24"/>
        </w:rPr>
        <w:t xml:space="preserve">This certification is a material representation of fact relied upon by Main Street Columbus, </w:t>
      </w:r>
      <w:proofErr w:type="gramStart"/>
      <w:r w:rsidRPr="004B2C8E">
        <w:rPr>
          <w:rFonts w:ascii="Times New Roman" w:hAnsi="Times New Roman" w:cs="Times New Roman"/>
          <w:sz w:val="24"/>
          <w:szCs w:val="24"/>
        </w:rPr>
        <w:t>Inc..</w:t>
      </w:r>
      <w:proofErr w:type="gramEnd"/>
      <w:r w:rsidRPr="004B2C8E">
        <w:rPr>
          <w:rFonts w:ascii="Times New Roman" w:hAnsi="Times New Roman" w:cs="Times New Roman"/>
          <w:sz w:val="24"/>
          <w:szCs w:val="24"/>
        </w:rPr>
        <w:t xml:space="preserve"> If it is later determined that the contractor did not comply with 2 C.F.R. pt. 180, subpart C and 2 C.F.R. pt. 3000, subpart C, in addition to remedies available to Main Street Columbus, Inc.,</w:t>
      </w:r>
      <w:r w:rsidRPr="00B21557">
        <w:rPr>
          <w:rFonts w:ascii="Times New Roman" w:hAnsi="Times New Roman" w:cs="Times New Roman"/>
          <w:sz w:val="24"/>
          <w:szCs w:val="24"/>
        </w:rPr>
        <w:t xml:space="preserve"> the Federal Government may pursue available remedies, including but not limited to suspension and/or debarment.</w:t>
      </w:r>
    </w:p>
    <w:p w14:paraId="3730C980" w14:textId="77777777" w:rsidR="003A4164" w:rsidRPr="00B21557" w:rsidRDefault="003A4164" w:rsidP="003A4164">
      <w:pPr>
        <w:pStyle w:val="ListParagraph"/>
        <w:ind w:left="360"/>
        <w:rPr>
          <w:rFonts w:ascii="Times New Roman" w:hAnsi="Times New Roman" w:cs="Times New Roman"/>
          <w:sz w:val="24"/>
          <w:szCs w:val="24"/>
        </w:rPr>
      </w:pPr>
    </w:p>
    <w:p w14:paraId="65AEFCDA" w14:textId="77777777" w:rsidR="003A4164" w:rsidRPr="00B21557" w:rsidRDefault="003A4164" w:rsidP="003A4164">
      <w:pPr>
        <w:pStyle w:val="ListParagraph"/>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sz w:val="24"/>
          <w:szCs w:val="24"/>
        </w:rPr>
        <w:t xml:space="preserve">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  </w:t>
      </w:r>
    </w:p>
    <w:p w14:paraId="052730BC" w14:textId="77777777" w:rsidR="003A4164" w:rsidRPr="00B21557" w:rsidRDefault="003A4164" w:rsidP="003A4164">
      <w:pPr>
        <w:pStyle w:val="ListParagraph"/>
        <w:rPr>
          <w:rFonts w:ascii="Times New Roman" w:hAnsi="Times New Roman" w:cs="Times New Roman"/>
          <w:b/>
          <w:bCs/>
          <w:sz w:val="24"/>
          <w:szCs w:val="24"/>
          <w:u w:val="single"/>
        </w:rPr>
      </w:pPr>
    </w:p>
    <w:p w14:paraId="4B85413C"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PROCUREMENT OF RECOVERED MATERIALS.</w:t>
      </w:r>
      <w:r w:rsidRPr="00B21557">
        <w:rPr>
          <w:rFonts w:ascii="Times New Roman" w:hAnsi="Times New Roman" w:cs="Times New Roman"/>
          <w:sz w:val="24"/>
          <w:szCs w:val="24"/>
        </w:rPr>
        <w:t xml:space="preserve">  Contractor agrees that it will comply with section 6002 of the Solid Waste Disposal Act, as amended by the Resource Conservation and Recovery Act, the requirements of which include:  </w:t>
      </w:r>
    </w:p>
    <w:p w14:paraId="522489B1" w14:textId="77777777" w:rsidR="003A4164" w:rsidRPr="00B21557" w:rsidRDefault="003A4164" w:rsidP="003A4164">
      <w:pPr>
        <w:pStyle w:val="ListParagraph"/>
        <w:ind w:left="1080"/>
        <w:jc w:val="both"/>
        <w:rPr>
          <w:rFonts w:ascii="Times New Roman" w:hAnsi="Times New Roman" w:cs="Times New Roman"/>
          <w:b/>
          <w:bCs/>
          <w:sz w:val="24"/>
          <w:szCs w:val="24"/>
          <w:u w:val="single"/>
        </w:rPr>
      </w:pPr>
    </w:p>
    <w:p w14:paraId="5EC31E8B" w14:textId="77777777" w:rsidR="003A4164" w:rsidRPr="00B21557" w:rsidRDefault="003A4164" w:rsidP="003A4164">
      <w:pPr>
        <w:pStyle w:val="ListParagraph"/>
        <w:numPr>
          <w:ilvl w:val="0"/>
          <w:numId w:val="13"/>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w:t>
      </w:r>
      <w:proofErr w:type="gramStart"/>
      <w:r w:rsidRPr="00B21557">
        <w:rPr>
          <w:rFonts w:ascii="Times New Roman" w:hAnsi="Times New Roman" w:cs="Times New Roman"/>
          <w:sz w:val="24"/>
          <w:szCs w:val="24"/>
        </w:rPr>
        <w:t>$10,000;</w:t>
      </w:r>
      <w:proofErr w:type="gramEnd"/>
      <w:r w:rsidRPr="00B21557">
        <w:rPr>
          <w:rFonts w:ascii="Times New Roman" w:hAnsi="Times New Roman" w:cs="Times New Roman"/>
          <w:sz w:val="24"/>
          <w:szCs w:val="24"/>
        </w:rPr>
        <w:t xml:space="preserve"> </w:t>
      </w:r>
    </w:p>
    <w:p w14:paraId="7E77B321" w14:textId="77777777" w:rsidR="003A4164" w:rsidRPr="00B21557" w:rsidRDefault="003A4164" w:rsidP="003A4164">
      <w:pPr>
        <w:pStyle w:val="ListParagraph"/>
        <w:ind w:left="360"/>
        <w:jc w:val="both"/>
        <w:rPr>
          <w:rFonts w:ascii="Times New Roman" w:hAnsi="Times New Roman" w:cs="Times New Roman"/>
          <w:b/>
          <w:bCs/>
          <w:sz w:val="24"/>
          <w:szCs w:val="24"/>
          <w:u w:val="single"/>
        </w:rPr>
      </w:pPr>
    </w:p>
    <w:p w14:paraId="511FE3C3" w14:textId="77777777" w:rsidR="003A4164" w:rsidRPr="00B21557" w:rsidRDefault="003A4164" w:rsidP="003A4164">
      <w:pPr>
        <w:pStyle w:val="ListParagraph"/>
        <w:numPr>
          <w:ilvl w:val="0"/>
          <w:numId w:val="13"/>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procuring solid waste management services in a manner that maximizes energy and resource recovery; and </w:t>
      </w:r>
    </w:p>
    <w:p w14:paraId="4F718389" w14:textId="77777777" w:rsidR="003A4164" w:rsidRPr="00B21557" w:rsidRDefault="003A4164" w:rsidP="003A4164">
      <w:pPr>
        <w:pStyle w:val="ListParagraph"/>
        <w:ind w:left="360"/>
        <w:rPr>
          <w:rFonts w:ascii="Times New Roman" w:hAnsi="Times New Roman" w:cs="Times New Roman"/>
          <w:sz w:val="24"/>
          <w:szCs w:val="24"/>
        </w:rPr>
      </w:pPr>
    </w:p>
    <w:p w14:paraId="50CFF47D" w14:textId="77777777" w:rsidR="003A4164" w:rsidRPr="00B21557" w:rsidRDefault="003A4164" w:rsidP="003A4164">
      <w:pPr>
        <w:pStyle w:val="ListParagraph"/>
        <w:numPr>
          <w:ilvl w:val="0"/>
          <w:numId w:val="13"/>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sz w:val="24"/>
          <w:szCs w:val="24"/>
        </w:rPr>
        <w:t>establishing an affirmative procurement program for procurement of recovered materials identified in the EPA guidelines.</w:t>
      </w:r>
    </w:p>
    <w:p w14:paraId="54E33175" w14:textId="77777777" w:rsidR="003A4164" w:rsidRPr="00B21557" w:rsidRDefault="003A4164" w:rsidP="003A4164">
      <w:pPr>
        <w:pStyle w:val="ListParagraph"/>
        <w:rPr>
          <w:rFonts w:ascii="Times New Roman" w:hAnsi="Times New Roman" w:cs="Times New Roman"/>
          <w:b/>
          <w:bCs/>
          <w:sz w:val="24"/>
          <w:szCs w:val="24"/>
          <w:u w:val="single"/>
        </w:rPr>
      </w:pPr>
    </w:p>
    <w:p w14:paraId="2AED2B60"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PROHIBITION ON CERTAIN TELECOMMUNICATIONS AND VIDEO SURVEILLANCE SERVICES OR EQUIPMENT.</w:t>
      </w:r>
      <w:r w:rsidRPr="00B21557">
        <w:rPr>
          <w:rFonts w:ascii="Times New Roman" w:hAnsi="Times New Roman" w:cs="Times New Roman"/>
          <w:sz w:val="24"/>
          <w:szCs w:val="24"/>
        </w:rPr>
        <w:t xml:space="preserve">  Contractor agrees and acknowledges that it is prohibited from obligating or expending loan or grant funds to: </w:t>
      </w:r>
    </w:p>
    <w:p w14:paraId="67A5BB7E" w14:textId="77777777" w:rsidR="003A4164" w:rsidRPr="00B21557" w:rsidRDefault="003A4164" w:rsidP="003A4164">
      <w:pPr>
        <w:pStyle w:val="ListParagraph"/>
        <w:ind w:left="1080"/>
        <w:jc w:val="both"/>
        <w:rPr>
          <w:rFonts w:ascii="Times New Roman" w:hAnsi="Times New Roman" w:cs="Times New Roman"/>
          <w:b/>
          <w:bCs/>
          <w:sz w:val="24"/>
          <w:szCs w:val="24"/>
          <w:u w:val="single"/>
        </w:rPr>
      </w:pPr>
    </w:p>
    <w:p w14:paraId="5C16C4C3" w14:textId="77777777" w:rsidR="003A4164" w:rsidRPr="00B21557" w:rsidRDefault="003A4164" w:rsidP="003A4164">
      <w:pPr>
        <w:pStyle w:val="ListParagraph"/>
        <w:numPr>
          <w:ilvl w:val="1"/>
          <w:numId w:val="13"/>
        </w:numPr>
        <w:spacing w:after="160" w:line="259" w:lineRule="auto"/>
        <w:ind w:left="1080"/>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procure or </w:t>
      </w:r>
      <w:proofErr w:type="gramStart"/>
      <w:r w:rsidRPr="00B21557">
        <w:rPr>
          <w:rFonts w:ascii="Times New Roman" w:hAnsi="Times New Roman" w:cs="Times New Roman"/>
          <w:sz w:val="24"/>
          <w:szCs w:val="24"/>
        </w:rPr>
        <w:t>obtain;</w:t>
      </w:r>
      <w:proofErr w:type="gramEnd"/>
      <w:r w:rsidRPr="00B21557">
        <w:rPr>
          <w:rFonts w:ascii="Times New Roman" w:hAnsi="Times New Roman" w:cs="Times New Roman"/>
          <w:sz w:val="24"/>
          <w:szCs w:val="24"/>
        </w:rPr>
        <w:t xml:space="preserve"> </w:t>
      </w:r>
    </w:p>
    <w:p w14:paraId="70874D92" w14:textId="77777777" w:rsidR="003A4164" w:rsidRPr="00B21557" w:rsidRDefault="003A4164" w:rsidP="003A4164">
      <w:pPr>
        <w:pStyle w:val="ListParagraph"/>
        <w:numPr>
          <w:ilvl w:val="1"/>
          <w:numId w:val="13"/>
        </w:numPr>
        <w:spacing w:after="160" w:line="259" w:lineRule="auto"/>
        <w:ind w:left="1080"/>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extend or renew a contract to procure or obtain; or </w:t>
      </w:r>
    </w:p>
    <w:p w14:paraId="11B7C6FD" w14:textId="77777777" w:rsidR="003A4164" w:rsidRPr="00B21557" w:rsidRDefault="003A4164" w:rsidP="003A4164">
      <w:pPr>
        <w:pStyle w:val="ListParagraph"/>
        <w:numPr>
          <w:ilvl w:val="1"/>
          <w:numId w:val="13"/>
        </w:numPr>
        <w:spacing w:after="160" w:line="259" w:lineRule="auto"/>
        <w:ind w:left="1080"/>
        <w:jc w:val="both"/>
        <w:rPr>
          <w:rFonts w:ascii="Times New Roman" w:hAnsi="Times New Roman" w:cs="Times New Roman"/>
          <w:sz w:val="24"/>
          <w:szCs w:val="24"/>
        </w:rPr>
      </w:pPr>
      <w:proofErr w:type="gramStart"/>
      <w:r w:rsidRPr="00B21557">
        <w:rPr>
          <w:rFonts w:ascii="Times New Roman" w:hAnsi="Times New Roman" w:cs="Times New Roman"/>
          <w:sz w:val="24"/>
          <w:szCs w:val="24"/>
        </w:rPr>
        <w:t>enter into</w:t>
      </w:r>
      <w:proofErr w:type="gramEnd"/>
      <w:r w:rsidRPr="00B21557">
        <w:rPr>
          <w:rFonts w:ascii="Times New Roman" w:hAnsi="Times New Roman" w:cs="Times New Roman"/>
          <w:sz w:val="24"/>
          <w:szCs w:val="24"/>
        </w:rPr>
        <w:t xml:space="preserve">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w:t>
      </w:r>
      <w:proofErr w:type="gramStart"/>
      <w:r w:rsidRPr="00B21557">
        <w:rPr>
          <w:rFonts w:ascii="Times New Roman" w:hAnsi="Times New Roman" w:cs="Times New Roman"/>
          <w:sz w:val="24"/>
          <w:szCs w:val="24"/>
        </w:rPr>
        <w:t>Company,  ZTE</w:t>
      </w:r>
      <w:proofErr w:type="gramEnd"/>
      <w:r w:rsidRPr="00B21557">
        <w:rPr>
          <w:rFonts w:ascii="Times New Roman" w:hAnsi="Times New Roman" w:cs="Times New Roman"/>
          <w:sz w:val="24"/>
          <w:szCs w:val="24"/>
        </w:rPr>
        <w:t xml:space="preserve"> Corporation, Hytera Communications </w:t>
      </w:r>
      <w:r w:rsidRPr="00B21557">
        <w:rPr>
          <w:rFonts w:ascii="Times New Roman" w:hAnsi="Times New Roman" w:cs="Times New Roman"/>
          <w:sz w:val="24"/>
          <w:szCs w:val="24"/>
        </w:rPr>
        <w:lastRenderedPageBreak/>
        <w:t xml:space="preserve">Corporation, Hangzhou Hikvision Digital Technology Company, or Dahua Technology Company (or any subsidiary or affiliate of such entities). </w:t>
      </w:r>
    </w:p>
    <w:p w14:paraId="52598F95" w14:textId="77777777" w:rsidR="003A4164" w:rsidRPr="00B21557" w:rsidRDefault="003A4164" w:rsidP="003A4164">
      <w:pPr>
        <w:pStyle w:val="ListParagraph"/>
        <w:ind w:left="1627"/>
        <w:jc w:val="both"/>
        <w:rPr>
          <w:rFonts w:ascii="Times New Roman" w:hAnsi="Times New Roman" w:cs="Times New Roman"/>
          <w:sz w:val="24"/>
          <w:szCs w:val="24"/>
        </w:rPr>
      </w:pPr>
    </w:p>
    <w:p w14:paraId="50E61F65" w14:textId="77777777" w:rsidR="003A4164" w:rsidRPr="00B21557" w:rsidRDefault="003A4164" w:rsidP="003A4164">
      <w:pPr>
        <w:pStyle w:val="ListParagraph"/>
        <w:ind w:left="360"/>
        <w:jc w:val="both"/>
        <w:rPr>
          <w:rFonts w:ascii="Times New Roman" w:hAnsi="Times New Roman" w:cs="Times New Roman"/>
          <w:sz w:val="24"/>
          <w:szCs w:val="24"/>
        </w:rPr>
      </w:pPr>
      <w:r w:rsidRPr="00B21557">
        <w:rPr>
          <w:rFonts w:ascii="Times New Roman" w:hAnsi="Times New Roman" w:cs="Times New Roman"/>
          <w:sz w:val="24"/>
          <w:szCs w:val="24"/>
        </w:rPr>
        <w:t>The prohibition in this section includes (a) telecommunications or video surveillance services provided by such entities listed above or using such equipment; and (b)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274F3E7C" w14:textId="77777777" w:rsidR="003A4164" w:rsidRPr="00B21557" w:rsidRDefault="003A4164" w:rsidP="003A4164">
      <w:pPr>
        <w:pStyle w:val="ListParagraph"/>
        <w:ind w:left="1080"/>
        <w:jc w:val="both"/>
        <w:rPr>
          <w:rFonts w:ascii="Times New Roman" w:hAnsi="Times New Roman" w:cs="Times New Roman"/>
          <w:sz w:val="24"/>
          <w:szCs w:val="24"/>
        </w:rPr>
      </w:pPr>
    </w:p>
    <w:p w14:paraId="261CD7E4"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DOMESTIC PREFERENCES FOR PROCUREMENTS.</w:t>
      </w:r>
      <w:r w:rsidRPr="00B21557">
        <w:rPr>
          <w:rFonts w:ascii="Times New Roman" w:hAnsi="Times New Roman" w:cs="Times New Roman"/>
          <w:sz w:val="24"/>
          <w:szCs w:val="24"/>
        </w:rPr>
        <w:t xml:space="preserve">  Contractor agrees, to the greatest extent practicable under this contract, provide a preference for the purchase, acquisition, or use of goods, products, or materials produced in the United States (including but not limited to iron, aluminum, steel, cement, and other manufactured products). Contractor further agrees that the requirements of this subsection must be included in all subawards including all contracts and purchase orders for work or products under this award.  For purposes of this subsection:  (1) “produced in the United States” means, for iron and steel products, that all manufacturing processes, from the initial melting stage through the application of coatings, occurred in the United States; and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3B930C30" w14:textId="77777777" w:rsidR="003A4164" w:rsidRPr="00B21557" w:rsidRDefault="003A4164" w:rsidP="003A4164">
      <w:pPr>
        <w:pStyle w:val="ListParagraph"/>
        <w:ind w:left="1080"/>
        <w:jc w:val="both"/>
        <w:rPr>
          <w:rFonts w:ascii="Times New Roman" w:hAnsi="Times New Roman" w:cs="Times New Roman"/>
          <w:b/>
          <w:bCs/>
          <w:sz w:val="24"/>
          <w:szCs w:val="24"/>
          <w:u w:val="single"/>
        </w:rPr>
      </w:pPr>
    </w:p>
    <w:p w14:paraId="1347566C"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MISSISSIPPI EMPLOYMENT PROTECTION ACT.</w:t>
      </w:r>
      <w:r w:rsidRPr="00B21557">
        <w:rPr>
          <w:rFonts w:ascii="Times New Roman" w:hAnsi="Times New Roman" w:cs="Times New Roman"/>
          <w:sz w:val="24"/>
          <w:szCs w:val="24"/>
        </w:rPr>
        <w:t xml:space="preserve"> Contractor represents and warrants that it will ensure its compliance with the Mississippi Employment Protection Act (Senate Bill 2988 from the 2008 Regular Legislative Session, codified as Miss. Code Ann. § 71-11-1, </w:t>
      </w:r>
      <w:r w:rsidRPr="00B21557">
        <w:rPr>
          <w:rFonts w:ascii="Times New Roman" w:hAnsi="Times New Roman" w:cs="Times New Roman"/>
          <w:i/>
          <w:iCs/>
          <w:sz w:val="24"/>
          <w:szCs w:val="24"/>
        </w:rPr>
        <w:t>et seq</w:t>
      </w:r>
      <w:r w:rsidRPr="00B21557">
        <w:rPr>
          <w:rFonts w:ascii="Times New Roman" w:hAnsi="Times New Roman" w:cs="Times New Roman"/>
          <w:sz w:val="24"/>
          <w:szCs w:val="24"/>
        </w:rPr>
        <w:t xml:space="preserve">.)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w:t>
      </w:r>
      <w:proofErr w:type="spellStart"/>
      <w:r w:rsidRPr="00B21557">
        <w:rPr>
          <w:rFonts w:ascii="Times New Roman" w:hAnsi="Times New Roman" w:cs="Times New Roman"/>
          <w:sz w:val="24"/>
          <w:szCs w:val="24"/>
        </w:rPr>
        <w:t>E-verify</w:t>
      </w:r>
      <w:proofErr w:type="spellEnd"/>
      <w:r w:rsidRPr="00B21557">
        <w:rPr>
          <w:rFonts w:ascii="Times New Roman" w:hAnsi="Times New Roman" w:cs="Times New Roman"/>
          <w:sz w:val="24"/>
          <w:szCs w:val="24"/>
        </w:rPr>
        <w:t xml:space="preserve"> Program, or any other successor electronic verification system replacing the </w:t>
      </w:r>
      <w:proofErr w:type="spellStart"/>
      <w:r w:rsidRPr="00B21557">
        <w:rPr>
          <w:rFonts w:ascii="Times New Roman" w:hAnsi="Times New Roman" w:cs="Times New Roman"/>
          <w:sz w:val="24"/>
          <w:szCs w:val="24"/>
        </w:rPr>
        <w:t>E-verify</w:t>
      </w:r>
      <w:proofErr w:type="spellEnd"/>
      <w:r w:rsidRPr="00B21557">
        <w:rPr>
          <w:rFonts w:ascii="Times New Roman" w:hAnsi="Times New Roman" w:cs="Times New Roman"/>
          <w:sz w:val="24"/>
          <w:szCs w:val="24"/>
        </w:rPr>
        <w:t xml:space="preserve"> Program. Contractor agrees to maintain records of such compliance and, upon request of the State, to provide a copy of each such verification to the State. Subrecipient and contractor further represent and warrant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contract and ineligibility for any state or public contract in Mississippi for up to 3 years, with notice of such cancellation/termination being made public, or (b) the loss of any license, permit, certification or other document granted to contractor by an agency, department or government entity for the right to do business in Mississippi for up to 1 year, or (c) both. In the event of such cancellation/termination, </w:t>
      </w:r>
      <w:r w:rsidRPr="00B21557">
        <w:rPr>
          <w:rFonts w:ascii="Times New Roman" w:hAnsi="Times New Roman" w:cs="Times New Roman"/>
          <w:sz w:val="24"/>
          <w:szCs w:val="24"/>
        </w:rPr>
        <w:lastRenderedPageBreak/>
        <w:t>contractor would also be liable for any additional costs incurred by the State due to contract cancellation or loss of license or permit.</w:t>
      </w:r>
      <w:bookmarkStart w:id="1" w:name="_Hlk99635547"/>
    </w:p>
    <w:p w14:paraId="32CB1D90" w14:textId="77777777" w:rsidR="003A4164" w:rsidRPr="00B21557" w:rsidRDefault="003A4164" w:rsidP="003A4164">
      <w:pPr>
        <w:pStyle w:val="ListParagraph"/>
        <w:ind w:left="1080"/>
        <w:jc w:val="both"/>
        <w:rPr>
          <w:rFonts w:ascii="Times New Roman" w:hAnsi="Times New Roman" w:cs="Times New Roman"/>
          <w:sz w:val="24"/>
          <w:szCs w:val="24"/>
        </w:rPr>
      </w:pPr>
    </w:p>
    <w:p w14:paraId="3539FD39"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BIDS FOR PUBLIC WORKS PROJECTS UTILIZING FUNDS RESULTING FROM A FEDERALLY DECLARED DISASTER</w:t>
      </w:r>
      <w:bookmarkEnd w:id="1"/>
      <w:r w:rsidRPr="00B21557">
        <w:rPr>
          <w:rFonts w:ascii="Times New Roman" w:hAnsi="Times New Roman" w:cs="Times New Roman"/>
          <w:b/>
          <w:bCs/>
          <w:sz w:val="24"/>
          <w:szCs w:val="24"/>
          <w:u w:val="single"/>
        </w:rPr>
        <w:t>.</w:t>
      </w:r>
      <w:r w:rsidRPr="00B21557">
        <w:rPr>
          <w:rFonts w:ascii="Times New Roman" w:hAnsi="Times New Roman" w:cs="Times New Roman"/>
          <w:sz w:val="24"/>
          <w:szCs w:val="24"/>
        </w:rPr>
        <w:t xml:space="preserve">  Pursuant to Mississippi Code Annotated </w:t>
      </w:r>
      <w:bookmarkStart w:id="2" w:name="_Hlk99639068"/>
      <w:r w:rsidRPr="00B21557">
        <w:rPr>
          <w:rFonts w:ascii="Times New Roman" w:hAnsi="Times New Roman" w:cs="Times New Roman"/>
          <w:sz w:val="24"/>
          <w:szCs w:val="24"/>
        </w:rPr>
        <w:t>§</w:t>
      </w:r>
      <w:bookmarkEnd w:id="2"/>
      <w:r w:rsidRPr="00B21557">
        <w:rPr>
          <w:rFonts w:ascii="Times New Roman" w:hAnsi="Times New Roman" w:cs="Times New Roman"/>
          <w:sz w:val="24"/>
          <w:szCs w:val="24"/>
        </w:rPr>
        <w:t xml:space="preserve"> 31-5-37, all contractors submitting bids for public works projects that involve an expenditure of Five Thousand Dollars ($5,000.00) or more and that are financed, in whole or in part, through the use of funds received by state or local governmental entities resulting from a federally declared disaster shall submit with their bid a certification that they will comply with the provisions of this section if they are awarded a contract.  Contractor therefore agrees that it shall submit to the </w:t>
      </w:r>
      <w:r w:rsidRPr="004B2C8E">
        <w:rPr>
          <w:rFonts w:ascii="Times New Roman" w:hAnsi="Times New Roman" w:cs="Times New Roman"/>
          <w:sz w:val="24"/>
          <w:szCs w:val="24"/>
        </w:rPr>
        <w:t xml:space="preserve">Main Street Columbus, </w:t>
      </w:r>
      <w:proofErr w:type="gramStart"/>
      <w:r w:rsidRPr="004B2C8E">
        <w:rPr>
          <w:rFonts w:ascii="Times New Roman" w:hAnsi="Times New Roman" w:cs="Times New Roman"/>
          <w:sz w:val="24"/>
          <w:szCs w:val="24"/>
        </w:rPr>
        <w:t>Inc.</w:t>
      </w:r>
      <w:proofErr w:type="gramEnd"/>
      <w:r w:rsidRPr="00B21557">
        <w:rPr>
          <w:rFonts w:ascii="Times New Roman" w:hAnsi="Times New Roman" w:cs="Times New Roman"/>
          <w:sz w:val="24"/>
          <w:szCs w:val="24"/>
        </w:rPr>
        <w:t xml:space="preserve"> and the Mississippi Department of Employment Security an employment plan within seven (7) days after the award of this Contract which shall include the following:</w:t>
      </w:r>
    </w:p>
    <w:p w14:paraId="0CB43A5E" w14:textId="77777777" w:rsidR="003A4164" w:rsidRPr="00B21557" w:rsidRDefault="003A4164" w:rsidP="003A4164">
      <w:pPr>
        <w:pStyle w:val="ListParagraph"/>
        <w:rPr>
          <w:rFonts w:ascii="Times New Roman" w:hAnsi="Times New Roman" w:cs="Times New Roman"/>
          <w:sz w:val="24"/>
          <w:szCs w:val="24"/>
        </w:rPr>
      </w:pPr>
    </w:p>
    <w:p w14:paraId="792FE6A3" w14:textId="77777777" w:rsidR="003A4164" w:rsidRPr="00B21557" w:rsidRDefault="003A4164" w:rsidP="003A4164">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 xml:space="preserve">The types of jobs involved in the public works </w:t>
      </w:r>
      <w:proofErr w:type="gramStart"/>
      <w:r w:rsidRPr="00B21557">
        <w:rPr>
          <w:rFonts w:ascii="Times New Roman" w:hAnsi="Times New Roman" w:cs="Times New Roman"/>
          <w:sz w:val="24"/>
          <w:szCs w:val="24"/>
        </w:rPr>
        <w:t>project;</w:t>
      </w:r>
      <w:proofErr w:type="gramEnd"/>
    </w:p>
    <w:p w14:paraId="3DAFE7C9" w14:textId="77777777" w:rsidR="003A4164" w:rsidRPr="00B21557" w:rsidRDefault="003A4164" w:rsidP="003A4164">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 xml:space="preserve">The skill level of the jobs involved in the </w:t>
      </w:r>
      <w:proofErr w:type="gramStart"/>
      <w:r w:rsidRPr="00B21557">
        <w:rPr>
          <w:rFonts w:ascii="Times New Roman" w:hAnsi="Times New Roman" w:cs="Times New Roman"/>
          <w:sz w:val="24"/>
          <w:szCs w:val="24"/>
        </w:rPr>
        <w:t>project;</w:t>
      </w:r>
      <w:proofErr w:type="gramEnd"/>
    </w:p>
    <w:p w14:paraId="205BEB81" w14:textId="77777777" w:rsidR="003A4164" w:rsidRPr="00B21557" w:rsidRDefault="003A4164" w:rsidP="003A4164">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 xml:space="preserve">Wage information on the jobs involved in the </w:t>
      </w:r>
      <w:proofErr w:type="gramStart"/>
      <w:r w:rsidRPr="00B21557">
        <w:rPr>
          <w:rFonts w:ascii="Times New Roman" w:hAnsi="Times New Roman" w:cs="Times New Roman"/>
          <w:sz w:val="24"/>
          <w:szCs w:val="24"/>
        </w:rPr>
        <w:t>project;</w:t>
      </w:r>
      <w:proofErr w:type="gramEnd"/>
    </w:p>
    <w:p w14:paraId="01667368" w14:textId="77777777" w:rsidR="003A4164" w:rsidRPr="00B21557" w:rsidRDefault="003A4164" w:rsidP="003A4164">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 xml:space="preserve">The number of vacant positions that the contractor and any subcontractor </w:t>
      </w:r>
      <w:proofErr w:type="gramStart"/>
      <w:r w:rsidRPr="00B21557">
        <w:rPr>
          <w:rFonts w:ascii="Times New Roman" w:hAnsi="Times New Roman" w:cs="Times New Roman"/>
          <w:sz w:val="24"/>
          <w:szCs w:val="24"/>
        </w:rPr>
        <w:t>needs</w:t>
      </w:r>
      <w:proofErr w:type="gramEnd"/>
      <w:r w:rsidRPr="00B21557">
        <w:rPr>
          <w:rFonts w:ascii="Times New Roman" w:hAnsi="Times New Roman" w:cs="Times New Roman"/>
          <w:sz w:val="24"/>
          <w:szCs w:val="24"/>
        </w:rPr>
        <w:t xml:space="preserve"> to fill;</w:t>
      </w:r>
    </w:p>
    <w:p w14:paraId="52661174" w14:textId="77777777" w:rsidR="003A4164" w:rsidRPr="00B21557" w:rsidRDefault="003A4164" w:rsidP="003A4164">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 xml:space="preserve">How the contractor and any subcontractor will recruit, low-wage and unemployed individuals for job </w:t>
      </w:r>
      <w:proofErr w:type="gramStart"/>
      <w:r w:rsidRPr="00B21557">
        <w:rPr>
          <w:rFonts w:ascii="Times New Roman" w:hAnsi="Times New Roman" w:cs="Times New Roman"/>
          <w:sz w:val="24"/>
          <w:szCs w:val="24"/>
        </w:rPr>
        <w:t>vacancies;</w:t>
      </w:r>
      <w:proofErr w:type="gramEnd"/>
    </w:p>
    <w:p w14:paraId="30B88395" w14:textId="77777777" w:rsidR="003A4164" w:rsidRPr="00B21557" w:rsidRDefault="003A4164" w:rsidP="003A4164">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Such other information as may be required by the Mississippi Department of Employment Security; and</w:t>
      </w:r>
    </w:p>
    <w:p w14:paraId="319CB469" w14:textId="77777777" w:rsidR="003A4164" w:rsidRPr="00B21557" w:rsidRDefault="003A4164" w:rsidP="003A4164">
      <w:pPr>
        <w:pStyle w:val="ListParagraph"/>
        <w:numPr>
          <w:ilvl w:val="0"/>
          <w:numId w:val="14"/>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sz w:val="24"/>
          <w:szCs w:val="24"/>
        </w:rPr>
        <w:t>Proof of registration with the Mississippi Department of Employment Security for taxation in accordance with the provisions of Title 71 of the Mississippi Code.</w:t>
      </w:r>
    </w:p>
    <w:p w14:paraId="63C1EC58" w14:textId="77777777" w:rsidR="003A4164" w:rsidRPr="00B21557" w:rsidRDefault="003A4164" w:rsidP="003A4164">
      <w:pPr>
        <w:ind w:left="360"/>
        <w:jc w:val="both"/>
        <w:rPr>
          <w:rFonts w:ascii="Times New Roman" w:hAnsi="Times New Roman" w:cs="Times New Roman"/>
          <w:sz w:val="24"/>
          <w:szCs w:val="24"/>
        </w:rPr>
      </w:pPr>
      <w:r w:rsidRPr="00B21557">
        <w:rPr>
          <w:rFonts w:ascii="Times New Roman" w:hAnsi="Times New Roman" w:cs="Times New Roman"/>
          <w:sz w:val="24"/>
          <w:szCs w:val="24"/>
        </w:rPr>
        <w:t>Further, contractor agree that, from the date written notice of the contract award is received and until ten (10) business days after the receipt of the employment plan by the Mississippi Department of Employment Security, contractor shall not hire any personnel to fill vacant positions necessary for this public works project except residents of the State of Mississippi who are to be verified by the Mississippi Department of Employment Security and/or those qualified individuals who are submitted by the Mississippi Department of Employment Security. For purposes of this subsection, the contractor is authorized to employ Mississippi residents to begin work immediately, and such persons are to be verified by the Mississippi Department of Employment Security after employment by the contractor. During the ten-day period the Mississippi Department of Employment Security shall submit qualified individuals to the contractor to consider for the vacant positions. The contractor shall review the individuals submitted by the department before hiring individuals who are not submitted by the department. The contract award shall be vacated if the contractor fails to comply with the provisions of this subsection.</w:t>
      </w:r>
      <w:bookmarkStart w:id="3" w:name="_Hlk99635534"/>
    </w:p>
    <w:p w14:paraId="2194E1C2"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RECORDS.</w:t>
      </w:r>
      <w:r w:rsidRPr="00B21557">
        <w:rPr>
          <w:rFonts w:ascii="Times New Roman" w:hAnsi="Times New Roman" w:cs="Times New Roman"/>
          <w:sz w:val="24"/>
          <w:szCs w:val="24"/>
        </w:rPr>
        <w:t xml:space="preserve">  Financial records, supporting documents, statistical records, and all other contractor records pertinent to this contract must be retained for a period of three years from </w:t>
      </w:r>
      <w:r w:rsidRPr="00B21557">
        <w:rPr>
          <w:rFonts w:ascii="Times New Roman" w:hAnsi="Times New Roman" w:cs="Times New Roman"/>
          <w:sz w:val="24"/>
          <w:szCs w:val="24"/>
        </w:rPr>
        <w:lastRenderedPageBreak/>
        <w:t xml:space="preserve">the date of submission of the final expenditure report by the </w:t>
      </w:r>
      <w:r w:rsidRPr="004B2C8E">
        <w:rPr>
          <w:rFonts w:ascii="Times New Roman" w:hAnsi="Times New Roman" w:cs="Times New Roman"/>
          <w:sz w:val="24"/>
          <w:szCs w:val="24"/>
        </w:rPr>
        <w:t xml:space="preserve">Main Street Columbus, Inc. to the U.S. Department of Treasury.  The only exceptions to the requirements listed above in this subsection are contained in 2 C.F.R. § 200.334.  All financial information and data relevant to this contract or any work performed thereto shall be compiled and maintained in accordance generally accepted accounting principles and practices consistently applied in effect on the date of execution of this contract or any subcontract thereunder. The contractor shall also maintain the financial information and data used in the preparation or support of any cost submission for any negotiated subcontract or change order and a copy of the cost summary submitted to the Main Street Columbus, </w:t>
      </w:r>
      <w:proofErr w:type="gramStart"/>
      <w:r w:rsidRPr="004B2C8E">
        <w:rPr>
          <w:rFonts w:ascii="Times New Roman" w:hAnsi="Times New Roman" w:cs="Times New Roman"/>
          <w:sz w:val="24"/>
          <w:szCs w:val="24"/>
        </w:rPr>
        <w:t>Inc..</w:t>
      </w:r>
      <w:proofErr w:type="gramEnd"/>
    </w:p>
    <w:p w14:paraId="67A597A1" w14:textId="77777777" w:rsidR="003A4164" w:rsidRPr="00B21557" w:rsidRDefault="003A4164" w:rsidP="003A4164">
      <w:pPr>
        <w:pStyle w:val="ListParagraph"/>
        <w:ind w:left="1080"/>
        <w:jc w:val="both"/>
        <w:rPr>
          <w:rFonts w:ascii="Times New Roman" w:hAnsi="Times New Roman" w:cs="Times New Roman"/>
          <w:sz w:val="24"/>
          <w:szCs w:val="24"/>
        </w:rPr>
      </w:pPr>
    </w:p>
    <w:p w14:paraId="56B6F89E"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ACCE</w:t>
      </w:r>
      <w:bookmarkEnd w:id="3"/>
      <w:r w:rsidRPr="00B21557">
        <w:rPr>
          <w:rFonts w:ascii="Times New Roman" w:hAnsi="Times New Roman" w:cs="Times New Roman"/>
          <w:b/>
          <w:bCs/>
          <w:sz w:val="24"/>
          <w:szCs w:val="24"/>
          <w:u w:val="single"/>
        </w:rPr>
        <w:t>SS TO RECORDS.</w:t>
      </w:r>
      <w:r w:rsidRPr="00B21557">
        <w:rPr>
          <w:rFonts w:ascii="Times New Roman" w:hAnsi="Times New Roman" w:cs="Times New Roman"/>
          <w:sz w:val="24"/>
          <w:szCs w:val="24"/>
        </w:rPr>
        <w:t xml:space="preserve">  </w:t>
      </w:r>
    </w:p>
    <w:p w14:paraId="446CAC46" w14:textId="77777777" w:rsidR="003A4164" w:rsidRPr="00B21557" w:rsidRDefault="003A4164" w:rsidP="003A4164">
      <w:pPr>
        <w:pStyle w:val="ListParagraph"/>
        <w:rPr>
          <w:rFonts w:ascii="Times New Roman" w:hAnsi="Times New Roman" w:cs="Times New Roman"/>
          <w:sz w:val="24"/>
          <w:szCs w:val="24"/>
        </w:rPr>
      </w:pPr>
    </w:p>
    <w:p w14:paraId="1819E255" w14:textId="77777777" w:rsidR="003A4164" w:rsidRPr="004B2C8E" w:rsidRDefault="003A4164" w:rsidP="003A4164">
      <w:pPr>
        <w:pStyle w:val="ListParagraph"/>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sz w:val="24"/>
          <w:szCs w:val="24"/>
        </w:rPr>
        <w:t xml:space="preserve">Contractor agrees to allow the </w:t>
      </w:r>
      <w:r w:rsidRPr="004B2C8E">
        <w:rPr>
          <w:rFonts w:ascii="Times New Roman" w:hAnsi="Times New Roman" w:cs="Times New Roman"/>
          <w:sz w:val="24"/>
          <w:szCs w:val="24"/>
        </w:rPr>
        <w:t xml:space="preserve">Main Street Columbus, Inc., the U.S. Department of Treasury, the Comptroller General of the United States, and any of their duly authorized representatives access to any books, documents, papers, and records of the contractor which are directly pertinent to the Contract or the Coronavirus State Fiscal Recovery Fund and the Coronavirus State and Local Fiscal Recovery Fund established under the American Rescue Plan Act for the purpose of making audits, examinations, excerpts, and transcriptions.  The rights of access in this subsection are not limited to the required retention period but last </w:t>
      </w:r>
      <w:proofErr w:type="gramStart"/>
      <w:r w:rsidRPr="004B2C8E">
        <w:rPr>
          <w:rFonts w:ascii="Times New Roman" w:hAnsi="Times New Roman" w:cs="Times New Roman"/>
          <w:sz w:val="24"/>
          <w:szCs w:val="24"/>
        </w:rPr>
        <w:t>as long as</w:t>
      </w:r>
      <w:proofErr w:type="gramEnd"/>
      <w:r w:rsidRPr="004B2C8E">
        <w:rPr>
          <w:rFonts w:ascii="Times New Roman" w:hAnsi="Times New Roman" w:cs="Times New Roman"/>
          <w:sz w:val="24"/>
          <w:szCs w:val="24"/>
        </w:rPr>
        <w:t xml:space="preserve"> the records are retained.</w:t>
      </w:r>
    </w:p>
    <w:p w14:paraId="340C95BF" w14:textId="77777777" w:rsidR="003A4164" w:rsidRPr="004B2C8E" w:rsidRDefault="003A4164" w:rsidP="003A4164">
      <w:pPr>
        <w:pStyle w:val="ListParagraph"/>
        <w:ind w:left="360"/>
        <w:jc w:val="both"/>
        <w:rPr>
          <w:rFonts w:ascii="Times New Roman" w:hAnsi="Times New Roman" w:cs="Times New Roman"/>
          <w:sz w:val="24"/>
          <w:szCs w:val="24"/>
        </w:rPr>
      </w:pPr>
    </w:p>
    <w:p w14:paraId="61D98312" w14:textId="77777777" w:rsidR="003A4164" w:rsidRPr="004B2C8E" w:rsidRDefault="003A4164" w:rsidP="003A4164">
      <w:pPr>
        <w:pStyle w:val="ListParagraph"/>
        <w:numPr>
          <w:ilvl w:val="1"/>
          <w:numId w:val="11"/>
        </w:numPr>
        <w:spacing w:after="160" w:line="259" w:lineRule="auto"/>
        <w:ind w:left="360" w:firstLine="0"/>
        <w:jc w:val="both"/>
        <w:rPr>
          <w:rFonts w:ascii="Times New Roman" w:hAnsi="Times New Roman" w:cs="Times New Roman"/>
          <w:sz w:val="24"/>
          <w:szCs w:val="24"/>
        </w:rPr>
      </w:pPr>
      <w:r w:rsidRPr="004B2C8E">
        <w:rPr>
          <w:rFonts w:ascii="Times New Roman" w:hAnsi="Times New Roman" w:cs="Times New Roman"/>
          <w:sz w:val="24"/>
          <w:szCs w:val="24"/>
        </w:rPr>
        <w:t>The contractor agrees to permit any of the foregoing parties to reproduce by any means whatsoever or to copy excerpts and transcriptions as reasonably needed.</w:t>
      </w:r>
    </w:p>
    <w:p w14:paraId="70863CB4" w14:textId="77777777" w:rsidR="003A4164" w:rsidRPr="004B2C8E" w:rsidRDefault="003A4164" w:rsidP="003A4164">
      <w:pPr>
        <w:pStyle w:val="ListParagraph"/>
        <w:ind w:left="360"/>
        <w:rPr>
          <w:rFonts w:ascii="Times New Roman" w:hAnsi="Times New Roman" w:cs="Times New Roman"/>
          <w:sz w:val="24"/>
          <w:szCs w:val="24"/>
        </w:rPr>
      </w:pPr>
    </w:p>
    <w:p w14:paraId="68D3A632" w14:textId="77777777" w:rsidR="003A4164" w:rsidRPr="004B2C8E" w:rsidRDefault="003A4164" w:rsidP="003A4164">
      <w:pPr>
        <w:pStyle w:val="ListParagraph"/>
        <w:numPr>
          <w:ilvl w:val="1"/>
          <w:numId w:val="11"/>
        </w:numPr>
        <w:spacing w:after="160" w:line="259" w:lineRule="auto"/>
        <w:ind w:left="360" w:firstLine="0"/>
        <w:jc w:val="both"/>
        <w:rPr>
          <w:rFonts w:ascii="Times New Roman" w:hAnsi="Times New Roman" w:cs="Times New Roman"/>
          <w:sz w:val="24"/>
          <w:szCs w:val="24"/>
        </w:rPr>
      </w:pPr>
      <w:r w:rsidRPr="004B2C8E">
        <w:rPr>
          <w:rFonts w:ascii="Times New Roman" w:hAnsi="Times New Roman" w:cs="Times New Roman"/>
          <w:sz w:val="24"/>
          <w:szCs w:val="24"/>
        </w:rPr>
        <w:t>The contractor agrees to provide the Secretary of the Treasury or his authorized representatives access to construction or other work sites pertaining to the work being completed under the contract.</w:t>
      </w:r>
    </w:p>
    <w:p w14:paraId="1A9BC015" w14:textId="77777777" w:rsidR="003A4164" w:rsidRPr="004B2C8E" w:rsidRDefault="003A4164" w:rsidP="003A4164">
      <w:pPr>
        <w:pStyle w:val="ListParagraph"/>
        <w:ind w:left="360"/>
        <w:rPr>
          <w:rFonts w:ascii="Times New Roman" w:hAnsi="Times New Roman" w:cs="Times New Roman"/>
          <w:sz w:val="24"/>
          <w:szCs w:val="24"/>
        </w:rPr>
      </w:pPr>
    </w:p>
    <w:p w14:paraId="64249907" w14:textId="77777777" w:rsidR="003A4164" w:rsidRPr="00B21557" w:rsidRDefault="003A4164" w:rsidP="003A4164">
      <w:pPr>
        <w:pStyle w:val="ListParagraph"/>
        <w:numPr>
          <w:ilvl w:val="1"/>
          <w:numId w:val="11"/>
        </w:numPr>
        <w:spacing w:after="160" w:line="259" w:lineRule="auto"/>
        <w:ind w:left="360" w:firstLine="0"/>
        <w:jc w:val="both"/>
        <w:rPr>
          <w:rFonts w:ascii="Times New Roman" w:hAnsi="Times New Roman" w:cs="Times New Roman"/>
          <w:sz w:val="24"/>
          <w:szCs w:val="24"/>
        </w:rPr>
      </w:pPr>
      <w:r w:rsidRPr="004B2C8E">
        <w:rPr>
          <w:rFonts w:ascii="Times New Roman" w:hAnsi="Times New Roman" w:cs="Times New Roman"/>
          <w:sz w:val="24"/>
          <w:szCs w:val="24"/>
        </w:rPr>
        <w:t xml:space="preserve">In compliance with the Disaster Recovery Act of 2018, the Main Street Columbus, </w:t>
      </w:r>
      <w:proofErr w:type="gramStart"/>
      <w:r w:rsidRPr="004B2C8E">
        <w:rPr>
          <w:rFonts w:ascii="Times New Roman" w:hAnsi="Times New Roman" w:cs="Times New Roman"/>
          <w:sz w:val="24"/>
          <w:szCs w:val="24"/>
        </w:rPr>
        <w:t>Inc.</w:t>
      </w:r>
      <w:proofErr w:type="gramEnd"/>
      <w:r w:rsidRPr="00B21557">
        <w:rPr>
          <w:rFonts w:ascii="Times New Roman" w:hAnsi="Times New Roman" w:cs="Times New Roman"/>
          <w:sz w:val="24"/>
          <w:szCs w:val="24"/>
        </w:rPr>
        <w:t xml:space="preserve"> and the contractor acknowledge and agree that no language in this contract is intended to prohibit audits or internal reviews by the U.S. Department of Treasury or the Comptroller General of the United States.</w:t>
      </w:r>
    </w:p>
    <w:p w14:paraId="6B0F929C" w14:textId="77777777" w:rsidR="003A4164" w:rsidRPr="00B21557" w:rsidRDefault="003A4164" w:rsidP="003A4164">
      <w:pPr>
        <w:pStyle w:val="ListParagraph"/>
        <w:ind w:left="1080"/>
        <w:jc w:val="both"/>
        <w:rPr>
          <w:rFonts w:ascii="Times New Roman" w:hAnsi="Times New Roman" w:cs="Times New Roman"/>
          <w:sz w:val="24"/>
          <w:szCs w:val="24"/>
        </w:rPr>
      </w:pPr>
    </w:p>
    <w:p w14:paraId="4F78482F"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PUBLICATIONS.</w:t>
      </w:r>
      <w:r w:rsidRPr="00B21557">
        <w:rPr>
          <w:rFonts w:ascii="Times New Roman" w:hAnsi="Times New Roman" w:cs="Times New Roman"/>
          <w:sz w:val="24"/>
          <w:szCs w:val="24"/>
        </w:rPr>
        <w:t xml:space="preserve"> Any publications produced with funds from this award must display the following language: “This project [</w:t>
      </w:r>
      <w:r w:rsidRPr="00B21557">
        <w:rPr>
          <w:rFonts w:ascii="Times New Roman" w:hAnsi="Times New Roman" w:cs="Times New Roman"/>
          <w:i/>
          <w:iCs/>
          <w:sz w:val="24"/>
          <w:szCs w:val="24"/>
        </w:rPr>
        <w:t>is being</w:t>
      </w:r>
      <w:r w:rsidRPr="00B21557">
        <w:rPr>
          <w:rFonts w:ascii="Times New Roman" w:hAnsi="Times New Roman" w:cs="Times New Roman"/>
          <w:sz w:val="24"/>
          <w:szCs w:val="24"/>
        </w:rPr>
        <w:t>] [</w:t>
      </w:r>
      <w:r w:rsidRPr="00B21557">
        <w:rPr>
          <w:rFonts w:ascii="Times New Roman" w:hAnsi="Times New Roman" w:cs="Times New Roman"/>
          <w:i/>
          <w:iCs/>
          <w:sz w:val="24"/>
          <w:szCs w:val="24"/>
        </w:rPr>
        <w:t>was</w:t>
      </w:r>
      <w:r w:rsidRPr="00B21557">
        <w:rPr>
          <w:rFonts w:ascii="Times New Roman" w:hAnsi="Times New Roman" w:cs="Times New Roman"/>
          <w:sz w:val="24"/>
          <w:szCs w:val="24"/>
        </w:rPr>
        <w:t>] supported, in whole or in part, by federal award number [</w:t>
      </w:r>
      <w:r w:rsidRPr="00B21557">
        <w:rPr>
          <w:rFonts w:ascii="Times New Roman" w:hAnsi="Times New Roman" w:cs="Times New Roman"/>
          <w:i/>
          <w:iCs/>
          <w:sz w:val="24"/>
          <w:szCs w:val="24"/>
        </w:rPr>
        <w:t>enter project FAIN</w:t>
      </w:r>
      <w:r w:rsidRPr="00B21557">
        <w:rPr>
          <w:rFonts w:ascii="Times New Roman" w:hAnsi="Times New Roman" w:cs="Times New Roman"/>
          <w:sz w:val="24"/>
          <w:szCs w:val="24"/>
        </w:rPr>
        <w:t>] awarded to [</w:t>
      </w:r>
      <w:r w:rsidRPr="00B21557">
        <w:rPr>
          <w:rFonts w:ascii="Times New Roman" w:hAnsi="Times New Roman" w:cs="Times New Roman"/>
          <w:i/>
          <w:iCs/>
          <w:sz w:val="24"/>
          <w:szCs w:val="24"/>
        </w:rPr>
        <w:t>name of Recipient</w:t>
      </w:r>
      <w:r w:rsidRPr="00B21557">
        <w:rPr>
          <w:rFonts w:ascii="Times New Roman" w:hAnsi="Times New Roman" w:cs="Times New Roman"/>
          <w:sz w:val="24"/>
          <w:szCs w:val="24"/>
        </w:rPr>
        <w:t>] by the U.S. Department of the Treasury.”</w:t>
      </w:r>
    </w:p>
    <w:p w14:paraId="547600EC" w14:textId="77777777" w:rsidR="003A4164" w:rsidRPr="00B21557" w:rsidRDefault="003A4164" w:rsidP="003A4164">
      <w:pPr>
        <w:pStyle w:val="ListParagraph"/>
        <w:ind w:left="1080"/>
        <w:jc w:val="both"/>
        <w:rPr>
          <w:rFonts w:ascii="Times New Roman" w:hAnsi="Times New Roman" w:cs="Times New Roman"/>
          <w:sz w:val="24"/>
          <w:szCs w:val="24"/>
        </w:rPr>
      </w:pPr>
    </w:p>
    <w:p w14:paraId="4E0E535F"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INCREASING SEAT BELT USE IN THE UNITED STATES.</w:t>
      </w:r>
      <w:r w:rsidRPr="00B21557">
        <w:rPr>
          <w:rFonts w:ascii="Times New Roman" w:hAnsi="Times New Roman" w:cs="Times New Roman"/>
          <w:sz w:val="24"/>
          <w:szCs w:val="24"/>
        </w:rPr>
        <w:t xml:space="preserve"> Pursuant to Executive Order 13043, 62 FR 19217 (Apr. 18, 1997), contractor is encouraged to adopt and enforce on-the-job seat belt policies and programs for your employees when operating company-owned, rented or personally owned vehicles.</w:t>
      </w:r>
    </w:p>
    <w:p w14:paraId="16A14419" w14:textId="77777777" w:rsidR="003A4164" w:rsidRPr="00B21557" w:rsidRDefault="003A4164" w:rsidP="003A4164">
      <w:pPr>
        <w:pStyle w:val="ListParagraph"/>
        <w:ind w:left="1080"/>
        <w:jc w:val="both"/>
        <w:rPr>
          <w:rFonts w:ascii="Times New Roman" w:hAnsi="Times New Roman" w:cs="Times New Roman"/>
          <w:sz w:val="24"/>
          <w:szCs w:val="24"/>
        </w:rPr>
      </w:pPr>
    </w:p>
    <w:p w14:paraId="43BE2BBA"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lastRenderedPageBreak/>
        <w:t>REDUCING TEXT MESSAGING WHILE DRIVING.</w:t>
      </w:r>
      <w:r w:rsidRPr="00B21557">
        <w:rPr>
          <w:rFonts w:ascii="Times New Roman" w:hAnsi="Times New Roman" w:cs="Times New Roman"/>
          <w:sz w:val="24"/>
          <w:szCs w:val="24"/>
        </w:rPr>
        <w:t xml:space="preserve"> Pursuant to Executive Order 13513, 74 FR 51225 (Oct. 6, 2009), contractor is encouraged to adopt and enforce policies that ban text messaging while driving and establish workplace safety policies to decrease accidents caused by distracted drivers.</w:t>
      </w:r>
    </w:p>
    <w:p w14:paraId="71A064B2"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CHANGES</w:t>
      </w:r>
      <w:r w:rsidRPr="00B21557">
        <w:rPr>
          <w:rFonts w:ascii="Times New Roman" w:hAnsi="Times New Roman" w:cs="Times New Roman"/>
          <w:sz w:val="24"/>
          <w:szCs w:val="24"/>
        </w:rPr>
        <w:t xml:space="preserve"> </w:t>
      </w:r>
    </w:p>
    <w:p w14:paraId="3143F09C" w14:textId="77777777" w:rsidR="003A4164" w:rsidRPr="00B21557" w:rsidRDefault="003A4164" w:rsidP="003A4164">
      <w:pPr>
        <w:pStyle w:val="ListParagraph"/>
        <w:rPr>
          <w:rFonts w:ascii="Times New Roman" w:hAnsi="Times New Roman" w:cs="Times New Roman"/>
          <w:sz w:val="24"/>
          <w:szCs w:val="24"/>
        </w:rPr>
      </w:pPr>
    </w:p>
    <w:p w14:paraId="16725289" w14:textId="77777777" w:rsidR="003A4164" w:rsidRPr="00B21557" w:rsidRDefault="003A4164" w:rsidP="003A4164">
      <w:pPr>
        <w:pStyle w:val="ListParagraph"/>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Standard</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To be eligible for assistance under </w:t>
      </w:r>
      <w:r>
        <w:rPr>
          <w:rFonts w:ascii="Times New Roman" w:hAnsi="Times New Roman" w:cs="Times New Roman"/>
          <w:sz w:val="24"/>
          <w:szCs w:val="24"/>
        </w:rPr>
        <w:t>Main Street Columbu</w:t>
      </w:r>
      <w:r w:rsidRPr="004B2C8E">
        <w:rPr>
          <w:rFonts w:ascii="Times New Roman" w:hAnsi="Times New Roman" w:cs="Times New Roman"/>
          <w:sz w:val="24"/>
          <w:szCs w:val="24"/>
        </w:rPr>
        <w:t>s’</w:t>
      </w:r>
      <w:r w:rsidRPr="00B21557">
        <w:rPr>
          <w:rFonts w:ascii="Times New Roman" w:hAnsi="Times New Roman" w:cs="Times New Roman"/>
          <w:sz w:val="24"/>
          <w:szCs w:val="24"/>
        </w:rPr>
        <w:t xml:space="preserve"> federal award, grant or cooperative agreement, the cost of the change, modification, change order, or constructive change must be allowable, allocable, within the scope of its grant or cooperative agreement, and reasonable for the completion of project scope. </w:t>
      </w:r>
    </w:p>
    <w:p w14:paraId="3AD51EA6" w14:textId="77777777" w:rsidR="003A4164" w:rsidRPr="00B21557" w:rsidRDefault="003A4164" w:rsidP="003A4164">
      <w:pPr>
        <w:pStyle w:val="ListParagraph"/>
        <w:ind w:left="360"/>
        <w:jc w:val="both"/>
        <w:rPr>
          <w:rFonts w:ascii="Times New Roman" w:hAnsi="Times New Roman" w:cs="Times New Roman"/>
          <w:sz w:val="24"/>
          <w:szCs w:val="24"/>
        </w:rPr>
      </w:pPr>
    </w:p>
    <w:p w14:paraId="1D0587B8" w14:textId="77777777" w:rsidR="003A4164" w:rsidRPr="004B2C8E" w:rsidRDefault="003A4164" w:rsidP="003A4164">
      <w:pPr>
        <w:pStyle w:val="ListParagraph"/>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Applicability</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Treasury recommends, therefore, that </w:t>
      </w:r>
      <w:r w:rsidRPr="004B2C8E">
        <w:rPr>
          <w:rFonts w:ascii="Times New Roman" w:hAnsi="Times New Roman" w:cs="Times New Roman"/>
          <w:sz w:val="24"/>
          <w:szCs w:val="24"/>
        </w:rPr>
        <w:t xml:space="preserve">Main Street Columbus, Inc. include a changes clause in its contract that describes how, if at all, changes can be made by either party to alter the method, price, or schedule of the work without breaching the contract. The language of the clause may differ depending on the nature of the contract and the end-item procured. </w:t>
      </w:r>
    </w:p>
    <w:p w14:paraId="78346745" w14:textId="77777777" w:rsidR="003A4164" w:rsidRPr="004B2C8E" w:rsidRDefault="003A4164" w:rsidP="003A4164">
      <w:pPr>
        <w:pStyle w:val="ListParagraph"/>
        <w:ind w:left="1440"/>
        <w:jc w:val="both"/>
        <w:rPr>
          <w:rFonts w:ascii="Times New Roman" w:hAnsi="Times New Roman" w:cs="Times New Roman"/>
          <w:sz w:val="24"/>
          <w:szCs w:val="24"/>
        </w:rPr>
      </w:pPr>
    </w:p>
    <w:p w14:paraId="0D6AC292" w14:textId="77777777" w:rsidR="003A4164" w:rsidRPr="004B2C8E" w:rsidRDefault="003A4164" w:rsidP="003A4164">
      <w:pPr>
        <w:pStyle w:val="ListParagraph"/>
        <w:numPr>
          <w:ilvl w:val="0"/>
          <w:numId w:val="11"/>
        </w:numPr>
        <w:spacing w:after="160" w:line="259" w:lineRule="auto"/>
        <w:jc w:val="both"/>
        <w:rPr>
          <w:rFonts w:ascii="Times New Roman" w:hAnsi="Times New Roman" w:cs="Times New Roman"/>
          <w:sz w:val="24"/>
          <w:szCs w:val="24"/>
        </w:rPr>
      </w:pPr>
      <w:r w:rsidRPr="004B2C8E">
        <w:rPr>
          <w:rFonts w:ascii="Times New Roman" w:hAnsi="Times New Roman" w:cs="Times New Roman"/>
          <w:b/>
          <w:bCs/>
          <w:sz w:val="24"/>
          <w:szCs w:val="24"/>
          <w:u w:val="single"/>
        </w:rPr>
        <w:t>DEPARTMET OF TREASURY SEAL, LOGO, AND FLAGS.</w:t>
      </w:r>
      <w:r w:rsidRPr="004B2C8E">
        <w:rPr>
          <w:rFonts w:ascii="Times New Roman" w:hAnsi="Times New Roman" w:cs="Times New Roman"/>
          <w:sz w:val="24"/>
          <w:szCs w:val="24"/>
        </w:rPr>
        <w:t xml:space="preserve"> The contractor shall not use the Department of Treasury seal(s), logos, crests, or reproductions of flags or likenesses of DHS agency officials without specific Treasury’s pre-approval.</w:t>
      </w:r>
    </w:p>
    <w:p w14:paraId="53B7224C" w14:textId="77777777" w:rsidR="003A4164" w:rsidRPr="004B2C8E" w:rsidRDefault="003A4164" w:rsidP="003A4164">
      <w:pPr>
        <w:pStyle w:val="ListParagraph"/>
        <w:ind w:left="360"/>
        <w:jc w:val="both"/>
        <w:rPr>
          <w:rFonts w:ascii="Times New Roman" w:hAnsi="Times New Roman" w:cs="Times New Roman"/>
          <w:sz w:val="24"/>
          <w:szCs w:val="24"/>
        </w:rPr>
      </w:pPr>
    </w:p>
    <w:p w14:paraId="33AB8D7C" w14:textId="77777777" w:rsidR="003A4164" w:rsidRPr="004B2C8E" w:rsidRDefault="003A4164" w:rsidP="003A4164">
      <w:pPr>
        <w:pStyle w:val="ListParagraph"/>
        <w:numPr>
          <w:ilvl w:val="0"/>
          <w:numId w:val="11"/>
        </w:numPr>
        <w:tabs>
          <w:tab w:val="left" w:pos="360"/>
        </w:tabs>
        <w:spacing w:after="160" w:line="259" w:lineRule="auto"/>
        <w:jc w:val="both"/>
        <w:rPr>
          <w:rFonts w:ascii="Times New Roman" w:hAnsi="Times New Roman" w:cs="Times New Roman"/>
          <w:b/>
          <w:bCs/>
          <w:sz w:val="24"/>
          <w:szCs w:val="24"/>
          <w:u w:val="single"/>
        </w:rPr>
      </w:pPr>
      <w:r w:rsidRPr="004B2C8E">
        <w:rPr>
          <w:rFonts w:ascii="Times New Roman" w:hAnsi="Times New Roman" w:cs="Times New Roman"/>
          <w:b/>
          <w:bCs/>
          <w:sz w:val="24"/>
          <w:szCs w:val="24"/>
          <w:u w:val="single"/>
        </w:rPr>
        <w:t>COMPLIANCE WITH FEDERAL LAW, REGULATIONS, AND EXECUTIVE ORDERS.</w:t>
      </w:r>
      <w:r w:rsidRPr="004B2C8E">
        <w:rPr>
          <w:rFonts w:ascii="Times New Roman" w:hAnsi="Times New Roman" w:cs="Times New Roman"/>
          <w:sz w:val="24"/>
          <w:szCs w:val="24"/>
        </w:rPr>
        <w:t xml:space="preserve"> This is an acknowledgement that the Department of Treasury’s financial assistance will be used to fund all or a portion of the contract. The contractor will comply with all applicable Federal law, regulations, executive orders, Department of Treasury policies, procedures, and directives.</w:t>
      </w:r>
    </w:p>
    <w:p w14:paraId="575F99A6" w14:textId="77777777" w:rsidR="003A4164" w:rsidRPr="004B2C8E" w:rsidRDefault="003A4164" w:rsidP="003A4164">
      <w:pPr>
        <w:pStyle w:val="ListParagraph"/>
        <w:rPr>
          <w:rFonts w:ascii="Times New Roman" w:hAnsi="Times New Roman" w:cs="Times New Roman"/>
          <w:b/>
          <w:bCs/>
          <w:sz w:val="24"/>
          <w:szCs w:val="24"/>
          <w:u w:val="single"/>
        </w:rPr>
      </w:pPr>
    </w:p>
    <w:p w14:paraId="099659B6" w14:textId="77777777" w:rsidR="003A4164" w:rsidRPr="00B21557" w:rsidRDefault="003A4164" w:rsidP="003A4164">
      <w:pPr>
        <w:pStyle w:val="ListParagraph"/>
        <w:numPr>
          <w:ilvl w:val="0"/>
          <w:numId w:val="11"/>
        </w:numPr>
        <w:tabs>
          <w:tab w:val="left" w:pos="360"/>
        </w:tabs>
        <w:spacing w:after="160" w:line="259" w:lineRule="auto"/>
        <w:jc w:val="both"/>
        <w:rPr>
          <w:rFonts w:ascii="Times New Roman" w:hAnsi="Times New Roman" w:cs="Times New Roman"/>
          <w:b/>
          <w:bCs/>
          <w:sz w:val="24"/>
          <w:szCs w:val="24"/>
          <w:u w:val="single"/>
        </w:rPr>
      </w:pPr>
      <w:r w:rsidRPr="004B2C8E">
        <w:rPr>
          <w:rFonts w:ascii="Times New Roman" w:hAnsi="Times New Roman" w:cs="Times New Roman"/>
          <w:b/>
          <w:bCs/>
          <w:sz w:val="24"/>
          <w:szCs w:val="24"/>
          <w:u w:val="single"/>
        </w:rPr>
        <w:t>NO OBLIGATION BY FEDERAL GOVERNMENT.</w:t>
      </w:r>
      <w:r w:rsidRPr="004B2C8E">
        <w:rPr>
          <w:rFonts w:ascii="Times New Roman" w:hAnsi="Times New Roman" w:cs="Times New Roman"/>
          <w:sz w:val="24"/>
          <w:szCs w:val="24"/>
        </w:rPr>
        <w:t xml:space="preserve">  The Federal Government is not a party to this contract and is not subject to any obligations or liabilities to the Main Street Columbus, Inc.,</w:t>
      </w:r>
      <w:r w:rsidRPr="00B21557">
        <w:rPr>
          <w:rFonts w:ascii="Times New Roman" w:hAnsi="Times New Roman" w:cs="Times New Roman"/>
          <w:sz w:val="24"/>
          <w:szCs w:val="24"/>
        </w:rPr>
        <w:t xml:space="preserve"> contractor, or any other party pertaining to any matter resulting from the contract.</w:t>
      </w:r>
    </w:p>
    <w:p w14:paraId="67FC5DE0" w14:textId="77777777" w:rsidR="003A4164" w:rsidRPr="00B21557" w:rsidRDefault="003A4164" w:rsidP="003A4164">
      <w:pPr>
        <w:pStyle w:val="ListParagraph"/>
        <w:rPr>
          <w:rFonts w:ascii="Times New Roman" w:hAnsi="Times New Roman" w:cs="Times New Roman"/>
          <w:b/>
          <w:bCs/>
          <w:sz w:val="24"/>
          <w:szCs w:val="24"/>
          <w:u w:val="single"/>
        </w:rPr>
      </w:pPr>
    </w:p>
    <w:p w14:paraId="57AA5482" w14:textId="77777777" w:rsidR="003A4164" w:rsidRPr="00B21557" w:rsidRDefault="003A4164" w:rsidP="003A4164">
      <w:pPr>
        <w:pStyle w:val="ListParagraph"/>
        <w:numPr>
          <w:ilvl w:val="0"/>
          <w:numId w:val="11"/>
        </w:numPr>
        <w:tabs>
          <w:tab w:val="left" w:pos="360"/>
        </w:tabs>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PROGRAM FRAUD AND FALSE OR FRAUDULENT STATEMENTS OR RELATED ACTS.</w:t>
      </w:r>
      <w:r w:rsidRPr="00B21557">
        <w:rPr>
          <w:rFonts w:ascii="Times New Roman" w:hAnsi="Times New Roman" w:cs="Times New Roman"/>
          <w:sz w:val="24"/>
          <w:szCs w:val="24"/>
        </w:rPr>
        <w:t xml:space="preserve">  The contractor acknowledges that 31 U.S.C. Chap. 38 (Administrative Remedies for False Claims and Statements) applies to the contractor’s actions pertaining to this contract.</w:t>
      </w:r>
    </w:p>
    <w:p w14:paraId="3C78DBEA" w14:textId="77777777" w:rsidR="003A4164" w:rsidRPr="00B21557" w:rsidRDefault="003A4164" w:rsidP="003A4164">
      <w:pPr>
        <w:pStyle w:val="ListParagraph"/>
        <w:rPr>
          <w:rFonts w:ascii="Times New Roman" w:hAnsi="Times New Roman" w:cs="Times New Roman"/>
          <w:b/>
          <w:bCs/>
          <w:sz w:val="24"/>
          <w:szCs w:val="24"/>
          <w:u w:val="single"/>
        </w:rPr>
      </w:pPr>
    </w:p>
    <w:p w14:paraId="03996DF0" w14:textId="77777777" w:rsidR="003A4164" w:rsidRPr="00B21557" w:rsidRDefault="003A4164" w:rsidP="003A4164">
      <w:pPr>
        <w:pStyle w:val="ListParagraph"/>
        <w:numPr>
          <w:ilvl w:val="0"/>
          <w:numId w:val="11"/>
        </w:numPr>
        <w:tabs>
          <w:tab w:val="left" w:pos="360"/>
        </w:tabs>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MINORITY AND WOMEN BUSINESS ENTERPRISES</w:t>
      </w:r>
      <w:r w:rsidRPr="00B21557">
        <w:rPr>
          <w:rFonts w:ascii="Times New Roman" w:hAnsi="Times New Roman" w:cs="Times New Roman"/>
          <w:sz w:val="24"/>
          <w:szCs w:val="24"/>
        </w:rPr>
        <w:t xml:space="preserve">. Contractor hereby agrees to comply with the following when applicable: The requirements of Executive Orders 11625 and 12432 (concerning Minority Business Enterprise), and 12138 (concerning Women's Business Enterprise), when applicable. Accordingly, the contractor hereby agrees to take affirmative steps to assure that women and minority businesses are utilized when possible as sources of supplies, equipment, construction, and services. Affirmative steps shall include the following: </w:t>
      </w:r>
    </w:p>
    <w:p w14:paraId="301B4011" w14:textId="77777777" w:rsidR="003A4164" w:rsidRPr="00B21557" w:rsidRDefault="003A4164" w:rsidP="003A4164">
      <w:pPr>
        <w:pStyle w:val="ListParagraph"/>
        <w:rPr>
          <w:rFonts w:ascii="Times New Roman" w:hAnsi="Times New Roman" w:cs="Times New Roman"/>
          <w:sz w:val="24"/>
          <w:szCs w:val="24"/>
        </w:rPr>
      </w:pPr>
    </w:p>
    <w:p w14:paraId="2075A8A4" w14:textId="77777777" w:rsidR="003A4164" w:rsidRPr="00B21557" w:rsidRDefault="003A4164" w:rsidP="003A4164">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lastRenderedPageBreak/>
        <w:t xml:space="preserve">Including qualified women’s business enterprises and small and minority businesses on solicitation </w:t>
      </w:r>
      <w:proofErr w:type="gramStart"/>
      <w:r w:rsidRPr="00B21557">
        <w:rPr>
          <w:rFonts w:ascii="Times New Roman" w:hAnsi="Times New Roman" w:cs="Times New Roman"/>
          <w:sz w:val="24"/>
          <w:szCs w:val="24"/>
        </w:rPr>
        <w:t>lists;</w:t>
      </w:r>
      <w:proofErr w:type="gramEnd"/>
      <w:r w:rsidRPr="00B21557">
        <w:rPr>
          <w:rFonts w:ascii="Times New Roman" w:hAnsi="Times New Roman" w:cs="Times New Roman"/>
          <w:sz w:val="24"/>
          <w:szCs w:val="24"/>
        </w:rPr>
        <w:t xml:space="preserve"> </w:t>
      </w:r>
    </w:p>
    <w:p w14:paraId="5CD35499" w14:textId="77777777" w:rsidR="003A4164" w:rsidRPr="00B21557" w:rsidRDefault="003A4164" w:rsidP="003A4164">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Assuring that women’s enterprises and small and minority businesses are solicited whenever they are potential </w:t>
      </w:r>
      <w:proofErr w:type="gramStart"/>
      <w:r w:rsidRPr="00B21557">
        <w:rPr>
          <w:rFonts w:ascii="Times New Roman" w:hAnsi="Times New Roman" w:cs="Times New Roman"/>
          <w:sz w:val="24"/>
          <w:szCs w:val="24"/>
        </w:rPr>
        <w:t>sources;</w:t>
      </w:r>
      <w:proofErr w:type="gramEnd"/>
      <w:r w:rsidRPr="00B21557">
        <w:rPr>
          <w:rFonts w:ascii="Times New Roman" w:hAnsi="Times New Roman" w:cs="Times New Roman"/>
          <w:sz w:val="24"/>
          <w:szCs w:val="24"/>
        </w:rPr>
        <w:t xml:space="preserve"> </w:t>
      </w:r>
    </w:p>
    <w:p w14:paraId="32615430" w14:textId="77777777" w:rsidR="003A4164" w:rsidRPr="00B21557" w:rsidRDefault="003A4164" w:rsidP="003A4164">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When economically feasible, dividing total requirements into smaller tasks or quantities so as to permit maximum participation by small and minority business, and women’s business </w:t>
      </w:r>
      <w:proofErr w:type="gramStart"/>
      <w:r w:rsidRPr="00B21557">
        <w:rPr>
          <w:rFonts w:ascii="Times New Roman" w:hAnsi="Times New Roman" w:cs="Times New Roman"/>
          <w:sz w:val="24"/>
          <w:szCs w:val="24"/>
        </w:rPr>
        <w:t>enterprises;</w:t>
      </w:r>
      <w:proofErr w:type="gramEnd"/>
      <w:r w:rsidRPr="00B21557">
        <w:rPr>
          <w:rFonts w:ascii="Times New Roman" w:hAnsi="Times New Roman" w:cs="Times New Roman"/>
          <w:sz w:val="24"/>
          <w:szCs w:val="24"/>
        </w:rPr>
        <w:t xml:space="preserve"> </w:t>
      </w:r>
    </w:p>
    <w:p w14:paraId="5AE790C6" w14:textId="77777777" w:rsidR="003A4164" w:rsidRPr="00B21557" w:rsidRDefault="003A4164" w:rsidP="003A4164">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Where the requirement permits, establishing delivery schedules which will encourage participation by women’s business enterprises and small and minority business; and </w:t>
      </w:r>
    </w:p>
    <w:p w14:paraId="00A9E5E2" w14:textId="77777777" w:rsidR="003A4164" w:rsidRPr="00B21557" w:rsidRDefault="003A4164" w:rsidP="003A4164">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Using the services and assistance of the Small Business Administration, and the U.S. Office of Minority Business Development Agency of the Department of Commerce; and/or the Mississippi Procurement Technical Assistance Program (</w:t>
      </w:r>
      <w:hyperlink r:id="rId8" w:history="1">
        <w:r w:rsidRPr="00B21557">
          <w:rPr>
            <w:rStyle w:val="Hyperlink"/>
            <w:rFonts w:ascii="Times New Roman" w:hAnsi="Times New Roman" w:cs="Times New Roman"/>
            <w:sz w:val="24"/>
            <w:szCs w:val="24"/>
          </w:rPr>
          <w:t>https://mscpc.com</w:t>
        </w:r>
      </w:hyperlink>
      <w:r w:rsidRPr="00B21557">
        <w:rPr>
          <w:rFonts w:ascii="Times New Roman" w:hAnsi="Times New Roman" w:cs="Times New Roman"/>
          <w:sz w:val="24"/>
          <w:szCs w:val="24"/>
        </w:rPr>
        <w:t>).</w:t>
      </w:r>
    </w:p>
    <w:p w14:paraId="10E4BC70" w14:textId="77777777" w:rsidR="003A4164" w:rsidRPr="00B21557" w:rsidRDefault="003A4164" w:rsidP="003A4164">
      <w:pPr>
        <w:pStyle w:val="ListParagraph"/>
        <w:tabs>
          <w:tab w:val="left" w:pos="360"/>
        </w:tabs>
        <w:ind w:left="1440"/>
        <w:jc w:val="both"/>
        <w:rPr>
          <w:rFonts w:ascii="Times New Roman" w:hAnsi="Times New Roman" w:cs="Times New Roman"/>
          <w:sz w:val="24"/>
          <w:szCs w:val="24"/>
        </w:rPr>
      </w:pPr>
    </w:p>
    <w:p w14:paraId="321DC40B" w14:textId="77777777" w:rsidR="003A4164" w:rsidRPr="00B21557" w:rsidRDefault="003A4164" w:rsidP="003A4164">
      <w:pPr>
        <w:pStyle w:val="ListParagraph"/>
        <w:numPr>
          <w:ilvl w:val="0"/>
          <w:numId w:val="11"/>
        </w:numPr>
        <w:tabs>
          <w:tab w:val="left" w:pos="360"/>
        </w:tabs>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CONFLICTS AND INTERPRETATION.</w:t>
      </w:r>
      <w:r w:rsidRPr="00B21557">
        <w:rPr>
          <w:rFonts w:ascii="Times New Roman" w:hAnsi="Times New Roman" w:cs="Times New Roman"/>
          <w:sz w:val="24"/>
          <w:szCs w:val="24"/>
        </w:rPr>
        <w:t xml:space="preserve"> </w:t>
      </w:r>
    </w:p>
    <w:p w14:paraId="3AF6B78B" w14:textId="77777777" w:rsidR="003A4164" w:rsidRPr="00B21557" w:rsidRDefault="003A4164" w:rsidP="003A4164">
      <w:pPr>
        <w:pStyle w:val="ListParagraph"/>
        <w:tabs>
          <w:tab w:val="left" w:pos="360"/>
        </w:tabs>
        <w:ind w:left="360"/>
        <w:jc w:val="both"/>
        <w:rPr>
          <w:rFonts w:ascii="Times New Roman" w:hAnsi="Times New Roman" w:cs="Times New Roman"/>
          <w:sz w:val="24"/>
          <w:szCs w:val="24"/>
        </w:rPr>
      </w:pPr>
    </w:p>
    <w:p w14:paraId="25EC3404" w14:textId="77777777" w:rsidR="003A4164" w:rsidRPr="00B21557" w:rsidRDefault="003A4164" w:rsidP="003A4164">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To the extent that any portion of these Supplemental Terms conflicts with any term or condition of this contract expressed outside of these Supplemental Terms, the Supplemental Terms shall govern.  </w:t>
      </w:r>
    </w:p>
    <w:p w14:paraId="71943772" w14:textId="77777777" w:rsidR="003A4164" w:rsidRPr="00B21557" w:rsidRDefault="003A4164" w:rsidP="003A4164">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The term “contractor” as used in these Supplemental Terms shall also include any subcontractors that contract with a contractor and whose contract for goods and/or services is funded in whole or in part by a federal grant award.</w:t>
      </w:r>
    </w:p>
    <w:p w14:paraId="5E2000E1" w14:textId="77777777" w:rsidR="003A4164" w:rsidRPr="00B21557" w:rsidRDefault="003A4164" w:rsidP="003A4164">
      <w:pPr>
        <w:pStyle w:val="ListParagraph"/>
        <w:rPr>
          <w:rFonts w:ascii="Times New Roman" w:hAnsi="Times New Roman" w:cs="Times New Roman"/>
          <w:b/>
          <w:bCs/>
          <w:sz w:val="24"/>
          <w:szCs w:val="24"/>
          <w:u w:val="single"/>
        </w:rPr>
      </w:pPr>
    </w:p>
    <w:p w14:paraId="0CCEAA4F" w14:textId="77777777" w:rsidR="003A4164" w:rsidRPr="00B21557" w:rsidRDefault="003A4164" w:rsidP="003A4164">
      <w:pPr>
        <w:pStyle w:val="ListParagraph"/>
        <w:numPr>
          <w:ilvl w:val="0"/>
          <w:numId w:val="11"/>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REMEDIES</w:t>
      </w:r>
    </w:p>
    <w:p w14:paraId="6F6841C2" w14:textId="77777777" w:rsidR="003A4164" w:rsidRPr="00B21557" w:rsidRDefault="003A4164" w:rsidP="003A4164">
      <w:pPr>
        <w:ind w:left="720" w:hanging="360"/>
        <w:jc w:val="both"/>
        <w:rPr>
          <w:rFonts w:ascii="Times New Roman" w:hAnsi="Times New Roman" w:cs="Times New Roman"/>
          <w:sz w:val="24"/>
          <w:szCs w:val="24"/>
        </w:rPr>
      </w:pPr>
      <w:r w:rsidRPr="00B21557">
        <w:rPr>
          <w:rFonts w:ascii="Times New Roman" w:hAnsi="Times New Roman" w:cs="Times New Roman"/>
          <w:sz w:val="24"/>
          <w:szCs w:val="24"/>
        </w:rPr>
        <w:t xml:space="preserve">(1) Contracts for more than the simplified acquisition threshold, currently set at $250,000, must address administrative, contractual, or legal remedies in instances where contractors violate or breach contract terms, and provide for such sanctions and penalties as appropriate. See 2 C.F.R. Part 200, Appendix II(A). </w:t>
      </w:r>
    </w:p>
    <w:p w14:paraId="0DAF9E00" w14:textId="77777777" w:rsidR="003A4164" w:rsidRPr="00B21557" w:rsidRDefault="003A4164" w:rsidP="003A4164">
      <w:pPr>
        <w:pStyle w:val="ListParagraph"/>
        <w:spacing w:after="240"/>
        <w:ind w:hanging="360"/>
        <w:jc w:val="both"/>
        <w:rPr>
          <w:rFonts w:ascii="Times New Roman" w:hAnsi="Times New Roman" w:cs="Times New Roman"/>
          <w:sz w:val="24"/>
          <w:szCs w:val="24"/>
        </w:rPr>
      </w:pPr>
      <w:r w:rsidRPr="00B21557">
        <w:rPr>
          <w:rFonts w:ascii="Times New Roman" w:hAnsi="Times New Roman" w:cs="Times New Roman"/>
          <w:sz w:val="24"/>
          <w:szCs w:val="24"/>
        </w:rPr>
        <w:t>(2) This requirement applies to all federally funded grant and cooperative agreement programs.</w:t>
      </w:r>
    </w:p>
    <w:p w14:paraId="254D167B" w14:textId="77777777" w:rsidR="003A4164" w:rsidRPr="00B21557" w:rsidRDefault="003A4164" w:rsidP="003A4164">
      <w:pPr>
        <w:pStyle w:val="ListParagraph"/>
        <w:ind w:left="360"/>
        <w:jc w:val="both"/>
        <w:rPr>
          <w:rFonts w:ascii="Times New Roman" w:hAnsi="Times New Roman" w:cs="Times New Roman"/>
          <w:b/>
          <w:bCs/>
          <w:sz w:val="24"/>
          <w:szCs w:val="24"/>
          <w:u w:val="single"/>
        </w:rPr>
      </w:pPr>
    </w:p>
    <w:p w14:paraId="1964342B" w14:textId="77777777" w:rsidR="003A4164" w:rsidRPr="00B21557" w:rsidRDefault="003A4164" w:rsidP="003A4164">
      <w:pPr>
        <w:pStyle w:val="ListParagraph"/>
        <w:keepNext/>
        <w:numPr>
          <w:ilvl w:val="0"/>
          <w:numId w:val="11"/>
        </w:numPr>
        <w:tabs>
          <w:tab w:val="left" w:pos="360"/>
        </w:tabs>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TERMINATION FOR CAUSE AND COVIENENCE</w:t>
      </w:r>
    </w:p>
    <w:p w14:paraId="3432140A" w14:textId="77777777" w:rsidR="003A4164" w:rsidRPr="00B21557" w:rsidRDefault="003A4164" w:rsidP="003A4164">
      <w:pPr>
        <w:keepNext/>
        <w:ind w:left="720" w:hanging="360"/>
        <w:jc w:val="both"/>
        <w:rPr>
          <w:rFonts w:ascii="Times New Roman" w:hAnsi="Times New Roman" w:cs="Times New Roman"/>
          <w:sz w:val="24"/>
          <w:szCs w:val="24"/>
        </w:rPr>
      </w:pPr>
      <w:r w:rsidRPr="00B21557">
        <w:rPr>
          <w:rFonts w:ascii="Times New Roman" w:hAnsi="Times New Roman" w:cs="Times New Roman"/>
          <w:sz w:val="24"/>
          <w:szCs w:val="24"/>
        </w:rPr>
        <w:t xml:space="preserve">(1) All contracts in excess of $10,000 are subject to termination for cause and for convenience by the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including the manner by which it will be </w:t>
      </w:r>
      <w:proofErr w:type="gramStart"/>
      <w:r w:rsidRPr="00B21557">
        <w:rPr>
          <w:rFonts w:ascii="Times New Roman" w:hAnsi="Times New Roman" w:cs="Times New Roman"/>
          <w:sz w:val="24"/>
          <w:szCs w:val="24"/>
        </w:rPr>
        <w:t>effected</w:t>
      </w:r>
      <w:proofErr w:type="gramEnd"/>
      <w:r w:rsidRPr="00B21557">
        <w:rPr>
          <w:rFonts w:ascii="Times New Roman" w:hAnsi="Times New Roman" w:cs="Times New Roman"/>
          <w:sz w:val="24"/>
          <w:szCs w:val="24"/>
        </w:rPr>
        <w:t xml:space="preserve"> and the basis for settlement. See 2 C.F.R. Part 200, Appendix II(B) </w:t>
      </w:r>
    </w:p>
    <w:p w14:paraId="003782E0" w14:textId="77777777" w:rsidR="003A4164" w:rsidRPr="00B21557" w:rsidRDefault="003A4164" w:rsidP="003A4164">
      <w:pPr>
        <w:spacing w:after="240"/>
        <w:ind w:left="360"/>
        <w:jc w:val="both"/>
        <w:rPr>
          <w:rFonts w:ascii="Times New Roman" w:hAnsi="Times New Roman" w:cs="Times New Roman"/>
          <w:sz w:val="24"/>
          <w:szCs w:val="24"/>
        </w:rPr>
      </w:pPr>
      <w:r w:rsidRPr="00B21557">
        <w:rPr>
          <w:rFonts w:ascii="Times New Roman" w:hAnsi="Times New Roman" w:cs="Times New Roman"/>
          <w:sz w:val="24"/>
          <w:szCs w:val="24"/>
        </w:rPr>
        <w:t>(2) This requirement applies to all federally funded grant and cooperative agreement programs.</w:t>
      </w:r>
    </w:p>
    <w:p w14:paraId="6CA48A8A" w14:textId="77777777" w:rsidR="003A4164" w:rsidRPr="00B21557" w:rsidRDefault="003A4164" w:rsidP="003A4164">
      <w:pPr>
        <w:pStyle w:val="ListParagraph"/>
        <w:numPr>
          <w:ilvl w:val="0"/>
          <w:numId w:val="11"/>
        </w:numPr>
        <w:spacing w:after="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ANTI–LOBBYING AMENDMENT.</w:t>
      </w:r>
      <w:r w:rsidRPr="00B21557">
        <w:rPr>
          <w:rFonts w:ascii="Times New Roman" w:hAnsi="Times New Roman" w:cs="Times New Roman"/>
          <w:sz w:val="24"/>
          <w:szCs w:val="24"/>
        </w:rPr>
        <w:t xml:space="preserve">  </w:t>
      </w:r>
      <w:bookmarkStart w:id="4" w:name="_Hlk99629904"/>
      <w:r w:rsidRPr="00B21557">
        <w:rPr>
          <w:rFonts w:ascii="Times New Roman" w:hAnsi="Times New Roman" w:cs="Times New Roman"/>
          <w:sz w:val="24"/>
          <w:szCs w:val="24"/>
        </w:rPr>
        <w:t xml:space="preserve">Contractor </w:t>
      </w:r>
      <w:bookmarkEnd w:id="4"/>
      <w:r w:rsidRPr="00B21557">
        <w:rPr>
          <w:rFonts w:ascii="Times New Roman" w:hAnsi="Times New Roman" w:cs="Times New Roman"/>
          <w:sz w:val="24"/>
          <w:szCs w:val="24"/>
        </w:rPr>
        <w:t xml:space="preserve">certifies, to the best of </w:t>
      </w:r>
      <w:proofErr w:type="gramStart"/>
      <w:r w:rsidRPr="00B21557">
        <w:rPr>
          <w:rFonts w:ascii="Times New Roman" w:hAnsi="Times New Roman" w:cs="Times New Roman"/>
          <w:sz w:val="24"/>
          <w:szCs w:val="24"/>
        </w:rPr>
        <w:t>its  knowledge</w:t>
      </w:r>
      <w:proofErr w:type="gramEnd"/>
      <w:r w:rsidRPr="00B21557">
        <w:rPr>
          <w:rFonts w:ascii="Times New Roman" w:hAnsi="Times New Roman" w:cs="Times New Roman"/>
          <w:sz w:val="24"/>
          <w:szCs w:val="24"/>
        </w:rPr>
        <w:t xml:space="preserve"> and belief that:  </w:t>
      </w:r>
    </w:p>
    <w:p w14:paraId="7F63AEB1" w14:textId="77777777" w:rsidR="003A4164" w:rsidRPr="00B21557" w:rsidRDefault="003A4164" w:rsidP="003A4164">
      <w:pPr>
        <w:pStyle w:val="ListParagraph"/>
        <w:spacing w:line="240" w:lineRule="auto"/>
        <w:rPr>
          <w:rFonts w:ascii="Times New Roman" w:hAnsi="Times New Roman" w:cs="Times New Roman"/>
          <w:b/>
          <w:bCs/>
          <w:sz w:val="24"/>
          <w:szCs w:val="24"/>
          <w:u w:val="single"/>
        </w:rPr>
      </w:pPr>
    </w:p>
    <w:p w14:paraId="2E31AD5E" w14:textId="77777777" w:rsidR="003A4164" w:rsidRPr="00B21557" w:rsidRDefault="003A4164" w:rsidP="003A4164">
      <w:pPr>
        <w:pStyle w:val="ListParagraph"/>
        <w:numPr>
          <w:ilvl w:val="0"/>
          <w:numId w:val="12"/>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No federally appropriated funds have been paid or will be paid, by or on behalf of the contractor, to any person for influencing or attempting to influence an officer or employee </w:t>
      </w:r>
      <w:r w:rsidRPr="00B21557">
        <w:rPr>
          <w:rFonts w:ascii="Times New Roman" w:hAnsi="Times New Roman" w:cs="Times New Roman"/>
          <w:sz w:val="24"/>
          <w:szCs w:val="24"/>
        </w:rPr>
        <w:lastRenderedPageBreak/>
        <w:t>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42D4CCBC" w14:textId="77777777" w:rsidR="003A4164" w:rsidRPr="00B21557" w:rsidRDefault="003A4164" w:rsidP="003A4164">
      <w:pPr>
        <w:pStyle w:val="ListParagraph"/>
        <w:ind w:hanging="360"/>
        <w:jc w:val="both"/>
        <w:rPr>
          <w:rFonts w:ascii="Times New Roman" w:hAnsi="Times New Roman" w:cs="Times New Roman"/>
          <w:b/>
          <w:bCs/>
          <w:sz w:val="24"/>
          <w:szCs w:val="24"/>
          <w:u w:val="single"/>
        </w:rPr>
      </w:pPr>
    </w:p>
    <w:p w14:paraId="78BF1D1D" w14:textId="77777777" w:rsidR="003A4164" w:rsidRPr="00B21557" w:rsidRDefault="003A4164" w:rsidP="003A4164">
      <w:pPr>
        <w:pStyle w:val="ListParagraph"/>
        <w:numPr>
          <w:ilvl w:val="0"/>
          <w:numId w:val="12"/>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contractor shall complete and submit OMB Standard Form LLL, Disclosure of Lobbying Activities in accordance with its instructions.</w:t>
      </w:r>
    </w:p>
    <w:p w14:paraId="56CCD30D" w14:textId="77777777" w:rsidR="003A4164" w:rsidRPr="00B21557" w:rsidRDefault="003A4164" w:rsidP="003A4164">
      <w:pPr>
        <w:pStyle w:val="ListParagraph"/>
        <w:ind w:hanging="360"/>
        <w:rPr>
          <w:rFonts w:ascii="Times New Roman" w:hAnsi="Times New Roman" w:cs="Times New Roman"/>
          <w:b/>
          <w:bCs/>
          <w:sz w:val="24"/>
          <w:szCs w:val="24"/>
          <w:u w:val="single"/>
        </w:rPr>
      </w:pPr>
    </w:p>
    <w:p w14:paraId="0AC97AC2" w14:textId="77777777" w:rsidR="003A4164" w:rsidRPr="00B21557" w:rsidRDefault="003A4164" w:rsidP="003A4164">
      <w:pPr>
        <w:pStyle w:val="ListParagraph"/>
        <w:numPr>
          <w:ilvl w:val="0"/>
          <w:numId w:val="12"/>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772091" w14:textId="77777777" w:rsidR="003A4164" w:rsidRPr="00B21557" w:rsidRDefault="003A4164" w:rsidP="003A4164">
      <w:pPr>
        <w:ind w:left="360"/>
        <w:jc w:val="both"/>
        <w:rPr>
          <w:rFonts w:ascii="Times New Roman" w:hAnsi="Times New Roman" w:cs="Times New Roman"/>
          <w:sz w:val="24"/>
          <w:szCs w:val="24"/>
        </w:rPr>
      </w:pPr>
      <w:r w:rsidRPr="00B21557">
        <w:rPr>
          <w:rFonts w:ascii="Times New Roman" w:hAnsi="Times New Roman" w:cs="Times New Roman"/>
          <w:sz w:val="24"/>
          <w:szCs w:val="24"/>
        </w:rPr>
        <w:t xml:space="preserve">This certification is a material representation of fact upon which reliance was placed when this transaction was made or entered into. Submission of this certification is a prerequisite for making or </w:t>
      </w:r>
      <w:proofErr w:type="gramStart"/>
      <w:r w:rsidRPr="00B21557">
        <w:rPr>
          <w:rFonts w:ascii="Times New Roman" w:hAnsi="Times New Roman" w:cs="Times New Roman"/>
          <w:sz w:val="24"/>
          <w:szCs w:val="24"/>
        </w:rPr>
        <w:t>entering into</w:t>
      </w:r>
      <w:proofErr w:type="gramEnd"/>
      <w:r w:rsidRPr="00B21557">
        <w:rPr>
          <w:rFonts w:ascii="Times New Roman" w:hAnsi="Times New Roman" w:cs="Times New Roman"/>
          <w:sz w:val="24"/>
          <w:szCs w:val="24"/>
        </w:rPr>
        <w:t xml:space="preserve"> this transaction imposed by section 1352, title 31, U.S. Code. Any person who fails to file the required certification shall be subject to a civil penalty of not less than $10,000 and not more than $100,000 for each such failure. </w:t>
      </w:r>
    </w:p>
    <w:p w14:paraId="6B294E70" w14:textId="77777777" w:rsidR="003A4164" w:rsidRPr="00B21557" w:rsidRDefault="003A4164" w:rsidP="003A4164">
      <w:pPr>
        <w:ind w:left="360"/>
        <w:jc w:val="both"/>
        <w:rPr>
          <w:rFonts w:ascii="Times New Roman" w:hAnsi="Times New Roman" w:cs="Times New Roman"/>
          <w:sz w:val="24"/>
          <w:szCs w:val="24"/>
        </w:rPr>
      </w:pPr>
      <w:r w:rsidRPr="00B21557">
        <w:rPr>
          <w:rFonts w:ascii="Times New Roman" w:hAnsi="Times New Roman" w:cs="Times New Roman"/>
          <w:sz w:val="24"/>
          <w:szCs w:val="24"/>
          <w:highlight w:val="yellow"/>
        </w:rPr>
        <w:t xml:space="preserve">The </w:t>
      </w:r>
      <w:proofErr w:type="gramStart"/>
      <w:r w:rsidRPr="00B21557">
        <w:rPr>
          <w:rFonts w:ascii="Times New Roman" w:hAnsi="Times New Roman" w:cs="Times New Roman"/>
          <w:sz w:val="24"/>
          <w:szCs w:val="24"/>
          <w:highlight w:val="yellow"/>
        </w:rPr>
        <w:t>contractor,_</w:t>
      </w:r>
      <w:proofErr w:type="gramEnd"/>
      <w:r w:rsidRPr="00B21557">
        <w:rPr>
          <w:rFonts w:ascii="Times New Roman" w:hAnsi="Times New Roman" w:cs="Times New Roman"/>
          <w:sz w:val="24"/>
          <w:szCs w:val="24"/>
          <w:highlight w:val="yellow"/>
        </w:rPr>
        <w:t>____________________________ ,</w:t>
      </w:r>
      <w:r w:rsidRPr="00B21557">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03D7000E" w14:textId="77777777" w:rsidR="003A4164" w:rsidRPr="00B21557" w:rsidRDefault="003A4164" w:rsidP="00CC76B6">
      <w:pPr>
        <w:jc w:val="both"/>
        <w:rPr>
          <w:rFonts w:ascii="Times New Roman" w:hAnsi="Times New Roman" w:cs="Times New Roman"/>
          <w:sz w:val="24"/>
          <w:szCs w:val="24"/>
        </w:rPr>
      </w:pPr>
    </w:p>
    <w:p w14:paraId="329E3AA1" w14:textId="77777777" w:rsidR="003A4164" w:rsidRPr="00B21557" w:rsidRDefault="003A4164" w:rsidP="003A4164">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___________________________________________</w:t>
      </w:r>
    </w:p>
    <w:p w14:paraId="7B3C1218" w14:textId="77777777" w:rsidR="003A4164" w:rsidRPr="00B21557" w:rsidRDefault="003A4164" w:rsidP="003A4164">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 xml:space="preserve">Signature of Contractor’s Authorized Official </w:t>
      </w:r>
    </w:p>
    <w:p w14:paraId="4A8F1A3B" w14:textId="77777777" w:rsidR="003A4164" w:rsidRPr="00B21557" w:rsidRDefault="003A4164" w:rsidP="003A4164">
      <w:pPr>
        <w:spacing w:after="0" w:line="240" w:lineRule="auto"/>
        <w:ind w:left="360"/>
        <w:jc w:val="both"/>
        <w:rPr>
          <w:rFonts w:ascii="Times New Roman" w:hAnsi="Times New Roman" w:cs="Times New Roman"/>
          <w:sz w:val="24"/>
          <w:szCs w:val="24"/>
        </w:rPr>
      </w:pPr>
    </w:p>
    <w:p w14:paraId="6EEE187B" w14:textId="77777777" w:rsidR="003A4164" w:rsidRPr="00B21557" w:rsidRDefault="003A4164" w:rsidP="003A4164">
      <w:pPr>
        <w:spacing w:after="0" w:line="240" w:lineRule="auto"/>
        <w:ind w:left="360"/>
        <w:jc w:val="both"/>
        <w:rPr>
          <w:rFonts w:ascii="Times New Roman" w:hAnsi="Times New Roman" w:cs="Times New Roman"/>
          <w:sz w:val="24"/>
          <w:szCs w:val="24"/>
        </w:rPr>
      </w:pPr>
    </w:p>
    <w:p w14:paraId="3F2E18BA" w14:textId="77777777" w:rsidR="003A4164" w:rsidRPr="00B21557" w:rsidRDefault="003A4164" w:rsidP="003A4164">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___________________________________________</w:t>
      </w:r>
    </w:p>
    <w:p w14:paraId="66775CBA" w14:textId="77777777" w:rsidR="003A4164" w:rsidRPr="00B21557" w:rsidRDefault="003A4164" w:rsidP="003A4164">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 xml:space="preserve">Name and Title of Contractor’s Authorized Official </w:t>
      </w:r>
    </w:p>
    <w:p w14:paraId="0C2D3E84" w14:textId="77777777" w:rsidR="003A4164" w:rsidRPr="00B21557" w:rsidRDefault="003A4164" w:rsidP="003A4164">
      <w:pPr>
        <w:spacing w:after="0" w:line="240" w:lineRule="auto"/>
        <w:ind w:left="360"/>
        <w:jc w:val="both"/>
        <w:rPr>
          <w:rFonts w:ascii="Times New Roman" w:hAnsi="Times New Roman" w:cs="Times New Roman"/>
          <w:sz w:val="24"/>
          <w:szCs w:val="24"/>
        </w:rPr>
      </w:pPr>
    </w:p>
    <w:p w14:paraId="3EC3F37E" w14:textId="77777777" w:rsidR="003A4164" w:rsidRPr="00B21557" w:rsidRDefault="003A4164" w:rsidP="003A4164">
      <w:pPr>
        <w:spacing w:after="0" w:line="240" w:lineRule="auto"/>
        <w:ind w:left="360"/>
        <w:jc w:val="both"/>
        <w:rPr>
          <w:rFonts w:ascii="Times New Roman" w:hAnsi="Times New Roman" w:cs="Times New Roman"/>
          <w:sz w:val="24"/>
          <w:szCs w:val="24"/>
        </w:rPr>
      </w:pPr>
    </w:p>
    <w:p w14:paraId="7E6102AF" w14:textId="77777777" w:rsidR="003A4164" w:rsidRPr="00B21557" w:rsidRDefault="003A4164" w:rsidP="003A4164">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___________________________________________</w:t>
      </w:r>
    </w:p>
    <w:p w14:paraId="6AB0F293" w14:textId="77777777" w:rsidR="003A4164" w:rsidRPr="00B21557" w:rsidRDefault="003A4164" w:rsidP="003A4164">
      <w:pPr>
        <w:spacing w:after="0" w:line="240" w:lineRule="auto"/>
        <w:ind w:left="360"/>
        <w:jc w:val="both"/>
        <w:rPr>
          <w:rFonts w:ascii="Times New Roman" w:hAnsi="Times New Roman" w:cs="Times New Roman"/>
          <w:b/>
          <w:bCs/>
          <w:sz w:val="24"/>
          <w:szCs w:val="24"/>
          <w:u w:val="single"/>
        </w:rPr>
      </w:pPr>
      <w:r w:rsidRPr="00B21557">
        <w:rPr>
          <w:rFonts w:ascii="Times New Roman" w:hAnsi="Times New Roman" w:cs="Times New Roman"/>
          <w:sz w:val="24"/>
          <w:szCs w:val="24"/>
        </w:rPr>
        <w:t>Date</w:t>
      </w:r>
    </w:p>
    <w:p w14:paraId="2156ED1C" w14:textId="77777777" w:rsidR="003A4164" w:rsidRPr="00B21557" w:rsidRDefault="003A4164" w:rsidP="003A4164">
      <w:pPr>
        <w:pStyle w:val="ListParagraph"/>
        <w:tabs>
          <w:tab w:val="left" w:pos="360"/>
        </w:tabs>
        <w:ind w:left="360"/>
        <w:jc w:val="both"/>
        <w:rPr>
          <w:rFonts w:ascii="Times New Roman" w:hAnsi="Times New Roman" w:cs="Times New Roman"/>
          <w:b/>
          <w:bCs/>
          <w:sz w:val="24"/>
          <w:szCs w:val="24"/>
          <w:u w:val="single"/>
        </w:rPr>
      </w:pPr>
    </w:p>
    <w:p w14:paraId="1ED320BE" w14:textId="77777777" w:rsidR="003A4164" w:rsidRPr="00B21557" w:rsidRDefault="003A4164" w:rsidP="003A4164">
      <w:pPr>
        <w:pStyle w:val="ListParagraph"/>
        <w:jc w:val="both"/>
        <w:rPr>
          <w:rFonts w:ascii="Times New Roman" w:hAnsi="Times New Roman" w:cs="Times New Roman"/>
          <w:sz w:val="24"/>
          <w:szCs w:val="24"/>
        </w:rPr>
      </w:pPr>
    </w:p>
    <w:p w14:paraId="249BDD23" w14:textId="77777777" w:rsidR="003A4164" w:rsidRPr="00B21557" w:rsidRDefault="003A4164" w:rsidP="003A4164">
      <w:pPr>
        <w:rPr>
          <w:rFonts w:ascii="Times New Roman" w:hAnsi="Times New Roman" w:cs="Times New Roman"/>
          <w:sz w:val="24"/>
          <w:szCs w:val="24"/>
        </w:rPr>
      </w:pPr>
    </w:p>
    <w:p w14:paraId="3FBF0EC9" w14:textId="77777777" w:rsidR="003A4164" w:rsidRPr="003A4164" w:rsidRDefault="003A4164" w:rsidP="003A4164">
      <w:pPr>
        <w:spacing w:line="240" w:lineRule="auto"/>
        <w:rPr>
          <w:rFonts w:ascii="Times New Roman" w:hAnsi="Times New Roman" w:cs="Times New Roman"/>
          <w:sz w:val="24"/>
          <w:szCs w:val="24"/>
        </w:rPr>
      </w:pPr>
    </w:p>
    <w:sectPr w:rsidR="003A4164" w:rsidRPr="003A4164" w:rsidSect="00825C2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66D5" w14:textId="77777777" w:rsidR="00110262" w:rsidRDefault="00110262" w:rsidP="00825C28">
      <w:pPr>
        <w:spacing w:after="0" w:line="240" w:lineRule="auto"/>
      </w:pPr>
      <w:r>
        <w:separator/>
      </w:r>
    </w:p>
  </w:endnote>
  <w:endnote w:type="continuationSeparator" w:id="0">
    <w:p w14:paraId="1B2F700C" w14:textId="77777777" w:rsidR="00110262" w:rsidRDefault="00110262" w:rsidP="0082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3599"/>
      <w:docPartObj>
        <w:docPartGallery w:val="Page Numbers (Bottom of Page)"/>
        <w:docPartUnique/>
      </w:docPartObj>
    </w:sdtPr>
    <w:sdtEndPr>
      <w:rPr>
        <w:rFonts w:ascii="Times New Roman" w:hAnsi="Times New Roman" w:cs="Times New Roman"/>
        <w:noProof/>
        <w:sz w:val="24"/>
        <w:szCs w:val="24"/>
      </w:rPr>
    </w:sdtEndPr>
    <w:sdtContent>
      <w:p w14:paraId="2D5FF582" w14:textId="13A6C192" w:rsidR="00825C28" w:rsidRPr="00825C28" w:rsidRDefault="00825C28">
        <w:pPr>
          <w:pStyle w:val="Footer"/>
          <w:jc w:val="center"/>
          <w:rPr>
            <w:rFonts w:ascii="Times New Roman" w:hAnsi="Times New Roman" w:cs="Times New Roman"/>
            <w:sz w:val="24"/>
            <w:szCs w:val="24"/>
          </w:rPr>
        </w:pPr>
        <w:r w:rsidRPr="00825C28">
          <w:rPr>
            <w:rFonts w:ascii="Times New Roman" w:hAnsi="Times New Roman" w:cs="Times New Roman"/>
            <w:sz w:val="24"/>
            <w:szCs w:val="24"/>
          </w:rPr>
          <w:fldChar w:fldCharType="begin"/>
        </w:r>
        <w:r w:rsidRPr="00825C28">
          <w:rPr>
            <w:rFonts w:ascii="Times New Roman" w:hAnsi="Times New Roman" w:cs="Times New Roman"/>
            <w:sz w:val="24"/>
            <w:szCs w:val="24"/>
          </w:rPr>
          <w:instrText xml:space="preserve"> PAGE   \* MERGEFORMAT </w:instrText>
        </w:r>
        <w:r w:rsidRPr="00825C28">
          <w:rPr>
            <w:rFonts w:ascii="Times New Roman" w:hAnsi="Times New Roman" w:cs="Times New Roman"/>
            <w:sz w:val="24"/>
            <w:szCs w:val="24"/>
          </w:rPr>
          <w:fldChar w:fldCharType="separate"/>
        </w:r>
        <w:r w:rsidRPr="00825C28">
          <w:rPr>
            <w:rFonts w:ascii="Times New Roman" w:hAnsi="Times New Roman" w:cs="Times New Roman"/>
            <w:noProof/>
            <w:sz w:val="24"/>
            <w:szCs w:val="24"/>
          </w:rPr>
          <w:t>2</w:t>
        </w:r>
        <w:r w:rsidRPr="00825C28">
          <w:rPr>
            <w:rFonts w:ascii="Times New Roman" w:hAnsi="Times New Roman" w:cs="Times New Roman"/>
            <w:noProof/>
            <w:sz w:val="24"/>
            <w:szCs w:val="24"/>
          </w:rPr>
          <w:fldChar w:fldCharType="end"/>
        </w:r>
      </w:p>
    </w:sdtContent>
  </w:sdt>
  <w:p w14:paraId="60C91D72" w14:textId="77777777" w:rsidR="00825C28" w:rsidRDefault="0082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6E7D" w14:textId="77777777" w:rsidR="00110262" w:rsidRDefault="00110262" w:rsidP="00825C28">
      <w:pPr>
        <w:spacing w:after="0" w:line="240" w:lineRule="auto"/>
      </w:pPr>
      <w:r>
        <w:separator/>
      </w:r>
    </w:p>
  </w:footnote>
  <w:footnote w:type="continuationSeparator" w:id="0">
    <w:p w14:paraId="5257C4DF" w14:textId="77777777" w:rsidR="00110262" w:rsidRDefault="00110262" w:rsidP="0082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49"/>
    <w:multiLevelType w:val="hybridMultilevel"/>
    <w:tmpl w:val="57CC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BA6"/>
    <w:multiLevelType w:val="hybridMultilevel"/>
    <w:tmpl w:val="1C5C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F0F"/>
    <w:multiLevelType w:val="hybridMultilevel"/>
    <w:tmpl w:val="05ACD922"/>
    <w:lvl w:ilvl="0" w:tplc="5216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799B"/>
    <w:multiLevelType w:val="hybridMultilevel"/>
    <w:tmpl w:val="FE06B92A"/>
    <w:lvl w:ilvl="0" w:tplc="1A04803A">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C644C"/>
    <w:multiLevelType w:val="hybridMultilevel"/>
    <w:tmpl w:val="3FA4F014"/>
    <w:lvl w:ilvl="0" w:tplc="295A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50F98"/>
    <w:multiLevelType w:val="hybridMultilevel"/>
    <w:tmpl w:val="22AEC4CA"/>
    <w:lvl w:ilvl="0" w:tplc="EE9ECE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75627"/>
    <w:multiLevelType w:val="hybridMultilevel"/>
    <w:tmpl w:val="19A66354"/>
    <w:lvl w:ilvl="0" w:tplc="F990BE70">
      <w:start w:val="1"/>
      <w:numFmt w:val="upperLetter"/>
      <w:lvlText w:val="(%1)"/>
      <w:lvlJc w:val="left"/>
      <w:pPr>
        <w:ind w:left="1080" w:hanging="720"/>
      </w:pPr>
      <w:rPr>
        <w:rFonts w:hint="default"/>
        <w:b/>
        <w:color w:val="auto"/>
      </w:rPr>
    </w:lvl>
    <w:lvl w:ilvl="1" w:tplc="4D481C6E">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C75EF"/>
    <w:multiLevelType w:val="hybridMultilevel"/>
    <w:tmpl w:val="56AA35EA"/>
    <w:lvl w:ilvl="0" w:tplc="1A4C1992">
      <w:start w:val="1"/>
      <w:numFmt w:val="decimal"/>
      <w:lvlText w:val="(%1)"/>
      <w:lvlJc w:val="left"/>
      <w:pPr>
        <w:ind w:left="720" w:hanging="360"/>
      </w:pPr>
      <w:rPr>
        <w:rFonts w:hint="default"/>
        <w:b w:val="0"/>
        <w:bCs w:val="0"/>
      </w:rPr>
    </w:lvl>
    <w:lvl w:ilvl="1" w:tplc="4D481C6E">
      <w:start w:val="1"/>
      <w:numFmt w:val="decimal"/>
      <w:lvlText w:val="(%2)"/>
      <w:lvlJc w:val="left"/>
      <w:pPr>
        <w:ind w:left="72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46FEE"/>
    <w:multiLevelType w:val="hybridMultilevel"/>
    <w:tmpl w:val="B39CE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A77DD5"/>
    <w:multiLevelType w:val="hybridMultilevel"/>
    <w:tmpl w:val="9EC68680"/>
    <w:lvl w:ilvl="0" w:tplc="96BC5884">
      <w:start w:val="9"/>
      <w:numFmt w:val="upperLetter"/>
      <w:lvlText w:val="(%1)"/>
      <w:lvlJc w:val="left"/>
      <w:pPr>
        <w:ind w:left="360" w:hanging="360"/>
      </w:pPr>
      <w:rPr>
        <w:rFonts w:hint="default"/>
        <w:b/>
        <w:color w:val="auto"/>
        <w:u w:val="none"/>
      </w:rPr>
    </w:lvl>
    <w:lvl w:ilvl="1" w:tplc="DC4A7F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46FFF"/>
    <w:multiLevelType w:val="hybridMultilevel"/>
    <w:tmpl w:val="D8A6E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118FC"/>
    <w:multiLevelType w:val="hybridMultilevel"/>
    <w:tmpl w:val="4BB4CFB4"/>
    <w:lvl w:ilvl="0" w:tplc="36887BE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415FC"/>
    <w:multiLevelType w:val="hybridMultilevel"/>
    <w:tmpl w:val="0DD4BC2C"/>
    <w:lvl w:ilvl="0" w:tplc="1A04803A">
      <w:start w:val="1"/>
      <w:numFmt w:val="upperLetter"/>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C2C9A"/>
    <w:multiLevelType w:val="hybridMultilevel"/>
    <w:tmpl w:val="D4509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2004B1"/>
    <w:multiLevelType w:val="hybridMultilevel"/>
    <w:tmpl w:val="C978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711BE"/>
    <w:multiLevelType w:val="hybridMultilevel"/>
    <w:tmpl w:val="5486EE94"/>
    <w:lvl w:ilvl="0" w:tplc="4D481C6E">
      <w:start w:val="1"/>
      <w:numFmt w:val="decimal"/>
      <w:lvlText w:val="(%1)"/>
      <w:lvlJc w:val="left"/>
      <w:pPr>
        <w:ind w:left="720" w:hanging="360"/>
      </w:pPr>
      <w:rPr>
        <w:rFonts w:hint="default"/>
        <w:b w:val="0"/>
        <w:bCs w:val="0"/>
        <w:color w:val="auto"/>
        <w:u w:val="none"/>
      </w:rPr>
    </w:lvl>
    <w:lvl w:ilvl="1" w:tplc="04090019">
      <w:start w:val="1"/>
      <w:numFmt w:val="lowerLetter"/>
      <w:lvlText w:val="%2."/>
      <w:lvlJc w:val="left"/>
      <w:pPr>
        <w:ind w:left="1440" w:hanging="360"/>
      </w:pPr>
    </w:lvl>
    <w:lvl w:ilvl="2" w:tplc="51D82498">
      <w:start w:val="1"/>
      <w:numFmt w:val="decimal"/>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474648">
    <w:abstractNumId w:val="0"/>
  </w:num>
  <w:num w:numId="2" w16cid:durableId="461845699">
    <w:abstractNumId w:val="4"/>
  </w:num>
  <w:num w:numId="3" w16cid:durableId="173418672">
    <w:abstractNumId w:val="10"/>
  </w:num>
  <w:num w:numId="4" w16cid:durableId="1546865787">
    <w:abstractNumId w:val="13"/>
  </w:num>
  <w:num w:numId="5" w16cid:durableId="1625185717">
    <w:abstractNumId w:val="5"/>
  </w:num>
  <w:num w:numId="6" w16cid:durableId="381834751">
    <w:abstractNumId w:val="14"/>
  </w:num>
  <w:num w:numId="7" w16cid:durableId="947741002">
    <w:abstractNumId w:val="6"/>
  </w:num>
  <w:num w:numId="8" w16cid:durableId="603806702">
    <w:abstractNumId w:val="3"/>
  </w:num>
  <w:num w:numId="9" w16cid:durableId="1714842358">
    <w:abstractNumId w:val="2"/>
  </w:num>
  <w:num w:numId="10" w16cid:durableId="1988975432">
    <w:abstractNumId w:val="15"/>
  </w:num>
  <w:num w:numId="11" w16cid:durableId="1366903850">
    <w:abstractNumId w:val="9"/>
  </w:num>
  <w:num w:numId="12" w16cid:durableId="1686134628">
    <w:abstractNumId w:val="11"/>
  </w:num>
  <w:num w:numId="13" w16cid:durableId="1030453430">
    <w:abstractNumId w:val="7"/>
  </w:num>
  <w:num w:numId="14" w16cid:durableId="228657366">
    <w:abstractNumId w:val="8"/>
  </w:num>
  <w:num w:numId="15" w16cid:durableId="939336158">
    <w:abstractNumId w:val="12"/>
  </w:num>
  <w:num w:numId="16" w16cid:durableId="12084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F"/>
    <w:rsid w:val="00096510"/>
    <w:rsid w:val="000E4389"/>
    <w:rsid w:val="00110262"/>
    <w:rsid w:val="001E1088"/>
    <w:rsid w:val="00251511"/>
    <w:rsid w:val="00260819"/>
    <w:rsid w:val="00335912"/>
    <w:rsid w:val="003A4164"/>
    <w:rsid w:val="003B775F"/>
    <w:rsid w:val="0041643F"/>
    <w:rsid w:val="0057724B"/>
    <w:rsid w:val="006862C1"/>
    <w:rsid w:val="007060B2"/>
    <w:rsid w:val="00737CD6"/>
    <w:rsid w:val="007D30B4"/>
    <w:rsid w:val="00825C28"/>
    <w:rsid w:val="00842E9A"/>
    <w:rsid w:val="00855BB1"/>
    <w:rsid w:val="008B277F"/>
    <w:rsid w:val="00902F12"/>
    <w:rsid w:val="009A17E6"/>
    <w:rsid w:val="00A31098"/>
    <w:rsid w:val="00A318B0"/>
    <w:rsid w:val="00A32F2C"/>
    <w:rsid w:val="00A340BB"/>
    <w:rsid w:val="00A7335B"/>
    <w:rsid w:val="00AD3055"/>
    <w:rsid w:val="00AF29CD"/>
    <w:rsid w:val="00B63815"/>
    <w:rsid w:val="00B74D93"/>
    <w:rsid w:val="00BB723D"/>
    <w:rsid w:val="00BE33EC"/>
    <w:rsid w:val="00C84FF4"/>
    <w:rsid w:val="00CA267D"/>
    <w:rsid w:val="00CC76B6"/>
    <w:rsid w:val="00F6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D808"/>
  <w15:chartTrackingRefBased/>
  <w15:docId w15:val="{FD541453-DC17-4C88-8828-5A4C6095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11"/>
    <w:pPr>
      <w:ind w:left="720"/>
      <w:contextualSpacing/>
    </w:pPr>
  </w:style>
  <w:style w:type="paragraph" w:styleId="Revision">
    <w:name w:val="Revision"/>
    <w:hidden/>
    <w:uiPriority w:val="99"/>
    <w:semiHidden/>
    <w:rsid w:val="00AD3055"/>
    <w:pPr>
      <w:spacing w:after="0" w:line="240" w:lineRule="auto"/>
    </w:pPr>
  </w:style>
  <w:style w:type="character" w:styleId="CommentReference">
    <w:name w:val="annotation reference"/>
    <w:basedOn w:val="DefaultParagraphFont"/>
    <w:uiPriority w:val="99"/>
    <w:semiHidden/>
    <w:unhideWhenUsed/>
    <w:rsid w:val="00CA267D"/>
    <w:rPr>
      <w:sz w:val="16"/>
      <w:szCs w:val="16"/>
    </w:rPr>
  </w:style>
  <w:style w:type="paragraph" w:styleId="CommentText">
    <w:name w:val="annotation text"/>
    <w:basedOn w:val="Normal"/>
    <w:link w:val="CommentTextChar"/>
    <w:uiPriority w:val="99"/>
    <w:unhideWhenUsed/>
    <w:rsid w:val="00CA267D"/>
    <w:pPr>
      <w:spacing w:line="240" w:lineRule="auto"/>
    </w:pPr>
    <w:rPr>
      <w:sz w:val="20"/>
      <w:szCs w:val="20"/>
    </w:rPr>
  </w:style>
  <w:style w:type="character" w:customStyle="1" w:styleId="CommentTextChar">
    <w:name w:val="Comment Text Char"/>
    <w:basedOn w:val="DefaultParagraphFont"/>
    <w:link w:val="CommentText"/>
    <w:uiPriority w:val="99"/>
    <w:rsid w:val="00CA267D"/>
    <w:rPr>
      <w:sz w:val="20"/>
      <w:szCs w:val="20"/>
    </w:rPr>
  </w:style>
  <w:style w:type="paragraph" w:styleId="CommentSubject">
    <w:name w:val="annotation subject"/>
    <w:basedOn w:val="CommentText"/>
    <w:next w:val="CommentText"/>
    <w:link w:val="CommentSubjectChar"/>
    <w:uiPriority w:val="99"/>
    <w:semiHidden/>
    <w:unhideWhenUsed/>
    <w:rsid w:val="00CA267D"/>
    <w:rPr>
      <w:b/>
      <w:bCs/>
    </w:rPr>
  </w:style>
  <w:style w:type="character" w:customStyle="1" w:styleId="CommentSubjectChar">
    <w:name w:val="Comment Subject Char"/>
    <w:basedOn w:val="CommentTextChar"/>
    <w:link w:val="CommentSubject"/>
    <w:uiPriority w:val="99"/>
    <w:semiHidden/>
    <w:rsid w:val="00CA267D"/>
    <w:rPr>
      <w:b/>
      <w:bCs/>
      <w:sz w:val="20"/>
      <w:szCs w:val="20"/>
    </w:rPr>
  </w:style>
  <w:style w:type="paragraph" w:styleId="Header">
    <w:name w:val="header"/>
    <w:basedOn w:val="Normal"/>
    <w:link w:val="HeaderChar"/>
    <w:uiPriority w:val="99"/>
    <w:unhideWhenUsed/>
    <w:rsid w:val="0082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28"/>
  </w:style>
  <w:style w:type="paragraph" w:styleId="Footer">
    <w:name w:val="footer"/>
    <w:basedOn w:val="Normal"/>
    <w:link w:val="FooterChar"/>
    <w:uiPriority w:val="99"/>
    <w:unhideWhenUsed/>
    <w:rsid w:val="0082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28"/>
  </w:style>
  <w:style w:type="character" w:styleId="Hyperlink">
    <w:name w:val="Hyperlink"/>
    <w:basedOn w:val="DefaultParagraphFont"/>
    <w:uiPriority w:val="99"/>
    <w:unhideWhenUsed/>
    <w:rsid w:val="003A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pc.com" TargetMode="External"/><Relationship Id="rId3" Type="http://schemas.openxmlformats.org/officeDocument/2006/relationships/settings" Target="settings.xml"/><Relationship Id="rId7" Type="http://schemas.openxmlformats.org/officeDocument/2006/relationships/hyperlink" Target="https://www.dol.gov/agencies/whd/government-contracts/construction/payroll-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6644</Words>
  <Characters>37874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 Turner</dc:creator>
  <cp:keywords/>
  <dc:description/>
  <cp:lastModifiedBy>Cacynthia Patterson</cp:lastModifiedBy>
  <cp:revision>2</cp:revision>
  <cp:lastPrinted>2023-10-23T14:40:00Z</cp:lastPrinted>
  <dcterms:created xsi:type="dcterms:W3CDTF">2023-11-08T22:02:00Z</dcterms:created>
  <dcterms:modified xsi:type="dcterms:W3CDTF">2023-11-08T22:02:00Z</dcterms:modified>
</cp:coreProperties>
</file>