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E3FF" w14:textId="66EE7DD5" w:rsidR="0097492F" w:rsidRPr="002705DE" w:rsidRDefault="0097492F" w:rsidP="0097492F">
      <w:pPr>
        <w:pStyle w:val="NormalWeb"/>
        <w:spacing w:before="0" w:beforeAutospacing="0" w:after="0" w:afterAutospacing="0"/>
        <w:rPr>
          <w:rFonts w:ascii="Calibri" w:hAnsi="Calibri" w:cs="Calibri"/>
          <w:b/>
          <w:bCs/>
          <w:sz w:val="32"/>
          <w:szCs w:val="32"/>
        </w:rPr>
      </w:pPr>
      <w:r w:rsidRPr="002705DE">
        <w:rPr>
          <w:rFonts w:ascii="Calibri" w:hAnsi="Calibri" w:cs="Calibri"/>
          <w:b/>
          <w:bCs/>
          <w:sz w:val="32"/>
          <w:szCs w:val="32"/>
        </w:rPr>
        <w:t>CARROLL COUNTY DEVELOPMENT ASSOCIATION (CCDA)</w:t>
      </w:r>
    </w:p>
    <w:p w14:paraId="09F74D49" w14:textId="1D008D2E" w:rsidR="00636DF2" w:rsidRPr="002705DE" w:rsidRDefault="00636DF2" w:rsidP="0097492F">
      <w:pPr>
        <w:pStyle w:val="NormalWeb"/>
        <w:spacing w:before="0" w:beforeAutospacing="0" w:after="0" w:afterAutospacing="0"/>
        <w:rPr>
          <w:rFonts w:ascii="Calibri" w:hAnsi="Calibri" w:cs="Calibri"/>
          <w:b/>
          <w:bCs/>
          <w:sz w:val="32"/>
          <w:szCs w:val="32"/>
        </w:rPr>
      </w:pPr>
      <w:r w:rsidRPr="002705DE">
        <w:rPr>
          <w:rFonts w:ascii="Calibri" w:hAnsi="Calibri" w:cs="Calibri"/>
          <w:b/>
          <w:bCs/>
          <w:sz w:val="32"/>
          <w:szCs w:val="32"/>
        </w:rPr>
        <w:t>REQUEST FOR PROPOSALS:</w:t>
      </w:r>
    </w:p>
    <w:p w14:paraId="56193771" w14:textId="51A49939" w:rsidR="000B4B04" w:rsidRPr="002705DE" w:rsidRDefault="0097492F" w:rsidP="00636DF2">
      <w:pPr>
        <w:pStyle w:val="NormalWeb"/>
        <w:spacing w:before="0" w:beforeAutospacing="0" w:after="0" w:afterAutospacing="0"/>
        <w:jc w:val="both"/>
        <w:rPr>
          <w:rFonts w:asciiTheme="minorHAnsi" w:hAnsiTheme="minorHAnsi" w:cstheme="minorHAnsi"/>
          <w:sz w:val="32"/>
          <w:szCs w:val="32"/>
        </w:rPr>
      </w:pPr>
      <w:r w:rsidRPr="002705DE">
        <w:rPr>
          <w:rFonts w:asciiTheme="minorHAnsi" w:hAnsiTheme="minorHAnsi" w:cstheme="minorHAnsi"/>
          <w:sz w:val="32"/>
          <w:szCs w:val="32"/>
        </w:rPr>
        <w:t xml:space="preserve">Professional Services </w:t>
      </w:r>
      <w:proofErr w:type="gramStart"/>
      <w:r w:rsidRPr="002705DE">
        <w:rPr>
          <w:rFonts w:asciiTheme="minorHAnsi" w:hAnsiTheme="minorHAnsi" w:cstheme="minorHAnsi"/>
          <w:sz w:val="32"/>
          <w:szCs w:val="32"/>
        </w:rPr>
        <w:t>For</w:t>
      </w:r>
      <w:proofErr w:type="gramEnd"/>
      <w:r w:rsidRPr="002705DE">
        <w:rPr>
          <w:rFonts w:asciiTheme="minorHAnsi" w:hAnsiTheme="minorHAnsi" w:cstheme="minorHAnsi"/>
          <w:sz w:val="32"/>
          <w:szCs w:val="32"/>
        </w:rPr>
        <w:t xml:space="preserve"> Destination Marketing: </w:t>
      </w:r>
      <w:r w:rsidR="000B4B04" w:rsidRPr="002705DE">
        <w:rPr>
          <w:rFonts w:asciiTheme="minorHAnsi" w:hAnsiTheme="minorHAnsi" w:cstheme="minorHAnsi"/>
          <w:sz w:val="32"/>
          <w:szCs w:val="32"/>
        </w:rPr>
        <w:t xml:space="preserve"> Including but not limited to</w:t>
      </w:r>
    </w:p>
    <w:p w14:paraId="200F5F66" w14:textId="28F6A56E" w:rsidR="000B4B04" w:rsidRPr="002705DE" w:rsidRDefault="000B4B04" w:rsidP="000B4B04">
      <w:pPr>
        <w:pStyle w:val="NormalWeb"/>
        <w:spacing w:before="0" w:beforeAutospacing="0" w:after="0" w:afterAutospacing="0"/>
        <w:ind w:left="720"/>
        <w:jc w:val="both"/>
        <w:rPr>
          <w:rFonts w:asciiTheme="minorHAnsi" w:hAnsiTheme="minorHAnsi" w:cstheme="minorHAnsi"/>
          <w:sz w:val="32"/>
          <w:szCs w:val="32"/>
        </w:rPr>
      </w:pPr>
      <w:r w:rsidRPr="002705DE">
        <w:rPr>
          <w:rFonts w:asciiTheme="minorHAnsi" w:hAnsiTheme="minorHAnsi" w:cstheme="minorHAnsi"/>
          <w:sz w:val="32"/>
          <w:szCs w:val="32"/>
        </w:rPr>
        <w:t>Web, Social Media, PR, Video, Podcast, Environmental Design, Media Buys, Service Vendors</w:t>
      </w:r>
    </w:p>
    <w:p w14:paraId="4E75BA84" w14:textId="67BF8618" w:rsidR="00636DF2" w:rsidRPr="002705DE" w:rsidRDefault="00636DF2" w:rsidP="00636DF2">
      <w:pPr>
        <w:pStyle w:val="NormalWeb"/>
        <w:spacing w:before="0" w:beforeAutospacing="0" w:after="0" w:afterAutospacing="0"/>
        <w:jc w:val="both"/>
        <w:rPr>
          <w:rFonts w:ascii="Calibri" w:hAnsi="Calibri" w:cs="Calibri"/>
          <w:sz w:val="32"/>
          <w:szCs w:val="32"/>
        </w:rPr>
      </w:pPr>
      <w:r w:rsidRPr="002705DE">
        <w:rPr>
          <w:rFonts w:ascii="Calibri" w:hAnsi="Calibri" w:cs="Calibri"/>
          <w:sz w:val="32"/>
          <w:szCs w:val="32"/>
        </w:rPr>
        <w:t xml:space="preserve">Tourism Industry Recovery, II </w:t>
      </w:r>
    </w:p>
    <w:p w14:paraId="1581397D" w14:textId="77777777" w:rsidR="00636DF2" w:rsidRPr="002705DE" w:rsidRDefault="00636DF2" w:rsidP="00636DF2">
      <w:pPr>
        <w:pStyle w:val="NormalWeb"/>
        <w:spacing w:before="0" w:beforeAutospacing="0" w:after="0" w:afterAutospacing="0"/>
        <w:jc w:val="both"/>
        <w:rPr>
          <w:rFonts w:ascii="Calibri" w:hAnsi="Calibri" w:cs="Calibri"/>
          <w:sz w:val="24"/>
          <w:szCs w:val="24"/>
        </w:rPr>
      </w:pPr>
    </w:p>
    <w:p w14:paraId="19873A98" w14:textId="2FB6EC1F" w:rsidR="00636DF2" w:rsidRPr="002705DE" w:rsidRDefault="00636DF2" w:rsidP="00636DF2">
      <w:pPr>
        <w:pStyle w:val="NormalWeb"/>
        <w:spacing w:before="0" w:beforeAutospacing="0" w:after="0" w:afterAutospacing="0"/>
        <w:jc w:val="both"/>
        <w:rPr>
          <w:rFonts w:ascii="Calibri" w:hAnsi="Calibri" w:cs="Calibri"/>
          <w:color w:val="328895"/>
          <w:sz w:val="32"/>
          <w:szCs w:val="32"/>
        </w:rPr>
      </w:pPr>
      <w:r w:rsidRPr="002705DE">
        <w:rPr>
          <w:rFonts w:ascii="Calibri" w:hAnsi="Calibri" w:cs="Calibri"/>
          <w:b/>
          <w:bCs/>
          <w:sz w:val="32"/>
          <w:szCs w:val="32"/>
        </w:rPr>
        <w:t xml:space="preserve">Proposals due on or before </w:t>
      </w:r>
      <w:r w:rsidR="00E02CF5" w:rsidRPr="002705DE">
        <w:rPr>
          <w:rFonts w:ascii="Calibri" w:hAnsi="Calibri" w:cs="Calibri"/>
          <w:b/>
          <w:bCs/>
          <w:color w:val="2F5496" w:themeColor="accent1" w:themeShade="BF"/>
          <w:sz w:val="32"/>
          <w:szCs w:val="32"/>
        </w:rPr>
        <w:t>3</w:t>
      </w:r>
      <w:r w:rsidRPr="002705DE">
        <w:rPr>
          <w:rFonts w:ascii="Calibri" w:hAnsi="Calibri" w:cs="Calibri"/>
          <w:b/>
          <w:bCs/>
          <w:color w:val="2F5496" w:themeColor="accent1" w:themeShade="BF"/>
          <w:sz w:val="32"/>
          <w:szCs w:val="32"/>
        </w:rPr>
        <w:t>:00 p.m. C</w:t>
      </w:r>
      <w:r w:rsidR="002705DE">
        <w:rPr>
          <w:rFonts w:ascii="Calibri" w:hAnsi="Calibri" w:cs="Calibri"/>
          <w:b/>
          <w:bCs/>
          <w:color w:val="2F5496" w:themeColor="accent1" w:themeShade="BF"/>
          <w:sz w:val="32"/>
          <w:szCs w:val="32"/>
        </w:rPr>
        <w:t>S</w:t>
      </w:r>
      <w:r w:rsidRPr="002705DE">
        <w:rPr>
          <w:rFonts w:ascii="Calibri" w:hAnsi="Calibri" w:cs="Calibri"/>
          <w:b/>
          <w:bCs/>
          <w:color w:val="2F5496" w:themeColor="accent1" w:themeShade="BF"/>
          <w:sz w:val="32"/>
          <w:szCs w:val="32"/>
        </w:rPr>
        <w:t>T on</w:t>
      </w:r>
      <w:r w:rsidR="0097492F" w:rsidRPr="002705DE">
        <w:rPr>
          <w:rFonts w:ascii="Calibri" w:hAnsi="Calibri" w:cs="Calibri"/>
          <w:b/>
          <w:bCs/>
          <w:color w:val="2F5496" w:themeColor="accent1" w:themeShade="BF"/>
          <w:sz w:val="32"/>
          <w:szCs w:val="32"/>
        </w:rPr>
        <w:t xml:space="preserve"> </w:t>
      </w:r>
      <w:r w:rsidRPr="002705DE">
        <w:rPr>
          <w:rFonts w:ascii="Calibri" w:hAnsi="Calibri" w:cs="Calibri"/>
          <w:b/>
          <w:bCs/>
          <w:color w:val="2F5496" w:themeColor="accent1" w:themeShade="BF"/>
          <w:sz w:val="32"/>
          <w:szCs w:val="32"/>
        </w:rPr>
        <w:t>.</w:t>
      </w:r>
      <w:r w:rsidR="000E06C4">
        <w:rPr>
          <w:rFonts w:ascii="Calibri" w:hAnsi="Calibri" w:cs="Calibri"/>
          <w:b/>
          <w:bCs/>
          <w:color w:val="2F5496" w:themeColor="accent1" w:themeShade="BF"/>
          <w:sz w:val="32"/>
          <w:szCs w:val="32"/>
        </w:rPr>
        <w:t>March 15</w:t>
      </w:r>
      <w:r w:rsidR="002705DE">
        <w:rPr>
          <w:rFonts w:ascii="Calibri" w:hAnsi="Calibri" w:cs="Calibri"/>
          <w:b/>
          <w:bCs/>
          <w:color w:val="2F5496" w:themeColor="accent1" w:themeShade="BF"/>
          <w:sz w:val="32"/>
          <w:szCs w:val="32"/>
        </w:rPr>
        <w:t>, 2024</w:t>
      </w:r>
    </w:p>
    <w:p w14:paraId="3C624290" w14:textId="415BB949" w:rsidR="00636DF2" w:rsidRPr="002705DE" w:rsidRDefault="00636DF2" w:rsidP="009C234F">
      <w:pPr>
        <w:pStyle w:val="NoSpacing"/>
        <w:jc w:val="both"/>
        <w:rPr>
          <w:rFonts w:ascii="Calibri" w:hAnsi="Calibri" w:cs="Calibri"/>
          <w:b/>
          <w:sz w:val="32"/>
          <w:szCs w:val="32"/>
          <w:u w:val="single"/>
        </w:rPr>
      </w:pPr>
    </w:p>
    <w:p w14:paraId="51238FC7" w14:textId="3AC32595" w:rsidR="00052613" w:rsidRPr="002705DE" w:rsidRDefault="00636DF2" w:rsidP="00052613">
      <w:pPr>
        <w:jc w:val="both"/>
        <w:textAlignment w:val="baseline"/>
        <w:outlineLvl w:val="2"/>
        <w:rPr>
          <w:rFonts w:ascii="Calibri" w:hAnsi="Calibri" w:cs="Calibri"/>
          <w:color w:val="2F5496" w:themeColor="accent1" w:themeShade="BF"/>
          <w:sz w:val="32"/>
          <w:szCs w:val="32"/>
        </w:rPr>
      </w:pPr>
      <w:r w:rsidRPr="002705DE">
        <w:rPr>
          <w:rFonts w:ascii="Calibri" w:hAnsi="Calibri" w:cs="Calibri"/>
          <w:b/>
          <w:color w:val="2F5496" w:themeColor="accent1" w:themeShade="BF"/>
          <w:sz w:val="32"/>
          <w:szCs w:val="32"/>
          <w:u w:val="single"/>
        </w:rPr>
        <w:t>OBJECTIVE</w:t>
      </w:r>
    </w:p>
    <w:p w14:paraId="7539B0FD" w14:textId="3FBA5B3F" w:rsidR="00052613" w:rsidRPr="002705DE" w:rsidRDefault="00052613" w:rsidP="00052613">
      <w:pPr>
        <w:pStyle w:val="Default"/>
        <w:jc w:val="both"/>
        <w:rPr>
          <w:rFonts w:ascii="Calibri" w:hAnsi="Calibri" w:cs="Calibri"/>
        </w:rPr>
      </w:pPr>
      <w:r w:rsidRPr="002705DE">
        <w:rPr>
          <w:rFonts w:ascii="Calibri" w:hAnsi="Calibri" w:cs="Calibri"/>
        </w:rPr>
        <w:t>The purpose of this Request for Proposal (RFP) is to seek qualified agenc</w:t>
      </w:r>
      <w:r w:rsidR="000B4B04" w:rsidRPr="002705DE">
        <w:rPr>
          <w:rFonts w:ascii="Calibri" w:hAnsi="Calibri" w:cs="Calibri"/>
        </w:rPr>
        <w:t>ies</w:t>
      </w:r>
      <w:r w:rsidRPr="002705DE">
        <w:rPr>
          <w:rFonts w:ascii="Calibri" w:hAnsi="Calibri" w:cs="Calibri"/>
        </w:rPr>
        <w:t xml:space="preserve"> to support </w:t>
      </w:r>
      <w:r w:rsidR="0097492F" w:rsidRPr="002705DE">
        <w:rPr>
          <w:rFonts w:ascii="Calibri" w:hAnsi="Calibri" w:cs="Calibri"/>
        </w:rPr>
        <w:t>the CCDA’s</w:t>
      </w:r>
      <w:r w:rsidRPr="002705DE">
        <w:rPr>
          <w:rFonts w:ascii="Calibri" w:hAnsi="Calibri" w:cs="Calibri"/>
        </w:rPr>
        <w:t xml:space="preserve"> strategic communications </w:t>
      </w:r>
      <w:r w:rsidR="0097492F" w:rsidRPr="002705DE">
        <w:rPr>
          <w:rFonts w:ascii="Calibri" w:hAnsi="Calibri" w:cs="Calibri"/>
        </w:rPr>
        <w:t>for destination marketing: advertising and production, digital media</w:t>
      </w:r>
      <w:r w:rsidR="00131B41" w:rsidRPr="002705DE">
        <w:rPr>
          <w:rFonts w:ascii="Calibri" w:hAnsi="Calibri" w:cs="Calibri"/>
        </w:rPr>
        <w:t>,</w:t>
      </w:r>
      <w:r w:rsidR="0097492F" w:rsidRPr="002705DE">
        <w:rPr>
          <w:rFonts w:ascii="Calibri" w:hAnsi="Calibri" w:cs="Calibri"/>
        </w:rPr>
        <w:t xml:space="preserve"> and public relations</w:t>
      </w:r>
      <w:r w:rsidRPr="002705DE">
        <w:rPr>
          <w:rFonts w:ascii="Calibri" w:hAnsi="Calibri" w:cs="Calibri"/>
        </w:rPr>
        <w:t xml:space="preserve">. </w:t>
      </w:r>
      <w:r w:rsidR="0097492F" w:rsidRPr="002705DE">
        <w:rPr>
          <w:rFonts w:ascii="Calibri" w:hAnsi="Calibri" w:cs="Calibri"/>
        </w:rPr>
        <w:t xml:space="preserve"> </w:t>
      </w:r>
      <w:r w:rsidRPr="002705DE">
        <w:rPr>
          <w:rFonts w:ascii="Calibri" w:hAnsi="Calibri" w:cs="Calibri"/>
        </w:rPr>
        <w:t>Qualified agencies will have a working knowledge of the tourism industry.</w:t>
      </w:r>
    </w:p>
    <w:p w14:paraId="4147E19B" w14:textId="77777777" w:rsidR="00052613" w:rsidRPr="002705DE" w:rsidRDefault="00052613" w:rsidP="00052613">
      <w:pPr>
        <w:pStyle w:val="Default"/>
        <w:jc w:val="both"/>
        <w:rPr>
          <w:rFonts w:ascii="Calibri" w:hAnsi="Calibri" w:cs="Calibri"/>
        </w:rPr>
      </w:pPr>
    </w:p>
    <w:p w14:paraId="7DA6CF59" w14:textId="3853D424" w:rsidR="00052613" w:rsidRPr="002705DE" w:rsidRDefault="0097492F" w:rsidP="00052613">
      <w:pPr>
        <w:jc w:val="both"/>
        <w:rPr>
          <w:rFonts w:ascii="Calibri" w:hAnsi="Calibri" w:cs="Calibri"/>
        </w:rPr>
      </w:pPr>
      <w:r w:rsidRPr="002705DE">
        <w:rPr>
          <w:rFonts w:ascii="Calibri" w:hAnsi="Calibri" w:cs="Calibri"/>
        </w:rPr>
        <w:t>CCDA’s</w:t>
      </w:r>
      <w:r w:rsidR="00052613" w:rsidRPr="002705DE">
        <w:rPr>
          <w:rFonts w:ascii="Calibri" w:hAnsi="Calibri" w:cs="Calibri"/>
        </w:rPr>
        <w:t xml:space="preserve"> desired partner will have the capacity to provide strategic counsel and direction, actively share and promote the destination’s message, amplify successes, and position </w:t>
      </w:r>
      <w:r w:rsidR="00E02CF5" w:rsidRPr="002705DE">
        <w:rPr>
          <w:rFonts w:ascii="Calibri" w:hAnsi="Calibri" w:cs="Calibri"/>
        </w:rPr>
        <w:t>Carroll County</w:t>
      </w:r>
      <w:r w:rsidR="00052613" w:rsidRPr="002705DE">
        <w:rPr>
          <w:rFonts w:ascii="Calibri" w:hAnsi="Calibri" w:cs="Calibri"/>
        </w:rPr>
        <w:t xml:space="preserve"> as a premier destination in </w:t>
      </w:r>
      <w:r w:rsidR="00131B41" w:rsidRPr="002705DE">
        <w:rPr>
          <w:rFonts w:ascii="Calibri" w:hAnsi="Calibri" w:cs="Calibri"/>
        </w:rPr>
        <w:t>Mississippi</w:t>
      </w:r>
      <w:r w:rsidR="00052613" w:rsidRPr="002705DE">
        <w:rPr>
          <w:rFonts w:ascii="Calibri" w:hAnsi="Calibri" w:cs="Calibri"/>
        </w:rPr>
        <w:t xml:space="preserve"> for leisure travel at the national, regional, and local levels. As the </w:t>
      </w:r>
      <w:r w:rsidR="00131B41" w:rsidRPr="002705DE">
        <w:rPr>
          <w:rFonts w:ascii="Calibri" w:hAnsi="Calibri" w:cs="Calibri"/>
        </w:rPr>
        <w:t>CCDA’s</w:t>
      </w:r>
      <w:r w:rsidR="00052613" w:rsidRPr="002705DE">
        <w:rPr>
          <w:rFonts w:ascii="Calibri" w:hAnsi="Calibri" w:cs="Calibri"/>
        </w:rPr>
        <w:t xml:space="preserve"> agency, the selected firm will be responsible for assisting in the development and support of </w:t>
      </w:r>
      <w:r w:rsidR="00E02CF5" w:rsidRPr="002705DE">
        <w:rPr>
          <w:rFonts w:ascii="Calibri" w:hAnsi="Calibri" w:cs="Calibri"/>
        </w:rPr>
        <w:t>CCDA</w:t>
      </w:r>
      <w:r w:rsidR="00052613" w:rsidRPr="002705DE">
        <w:rPr>
          <w:rFonts w:ascii="Calibri" w:hAnsi="Calibri" w:cs="Calibri"/>
        </w:rPr>
        <w:t xml:space="preserve">’s </w:t>
      </w:r>
      <w:r w:rsidR="00131B41" w:rsidRPr="002705DE">
        <w:rPr>
          <w:rFonts w:cstheme="minorHAnsi"/>
        </w:rPr>
        <w:t xml:space="preserve">destination marketing: advertising and production, digital media, website management, photography/videography, </w:t>
      </w:r>
      <w:r w:rsidR="000B4B04" w:rsidRPr="002705DE">
        <w:rPr>
          <w:rFonts w:cstheme="minorHAnsi"/>
        </w:rPr>
        <w:t xml:space="preserve">driving tour apps </w:t>
      </w:r>
      <w:r w:rsidR="00131B41" w:rsidRPr="002705DE">
        <w:rPr>
          <w:rFonts w:cstheme="minorHAnsi"/>
        </w:rPr>
        <w:t>and public relations</w:t>
      </w:r>
      <w:r w:rsidR="00131B41" w:rsidRPr="002705DE">
        <w:rPr>
          <w:rFonts w:ascii="Calibri" w:hAnsi="Calibri" w:cs="Calibri"/>
          <w:sz w:val="20"/>
          <w:szCs w:val="20"/>
        </w:rPr>
        <w:t xml:space="preserve"> </w:t>
      </w:r>
      <w:r w:rsidR="00052613" w:rsidRPr="002705DE">
        <w:rPr>
          <w:rFonts w:ascii="Calibri" w:hAnsi="Calibri" w:cs="Calibri"/>
        </w:rPr>
        <w:t>campaigns</w:t>
      </w:r>
      <w:r w:rsidR="00131B41" w:rsidRPr="002705DE">
        <w:rPr>
          <w:rFonts w:ascii="Calibri" w:hAnsi="Calibri" w:cs="Calibri"/>
        </w:rPr>
        <w:t xml:space="preserve"> incorporating the theme “</w:t>
      </w:r>
      <w:r w:rsidR="000B4B04" w:rsidRPr="002705DE">
        <w:rPr>
          <w:rFonts w:ascii="Calibri" w:hAnsi="Calibri" w:cs="Calibri"/>
        </w:rPr>
        <w:t>A</w:t>
      </w:r>
      <w:r w:rsidR="00131B41" w:rsidRPr="002705DE">
        <w:rPr>
          <w:rFonts w:ascii="Calibri" w:hAnsi="Calibri" w:cs="Calibri"/>
        </w:rPr>
        <w:t xml:space="preserve"> Road Trip Through Carroll County</w:t>
      </w:r>
      <w:r w:rsidR="00052613" w:rsidRPr="002705DE">
        <w:rPr>
          <w:rFonts w:ascii="Calibri" w:hAnsi="Calibri" w:cs="Calibri"/>
        </w:rPr>
        <w:t>.</w:t>
      </w:r>
      <w:r w:rsidR="00131B41" w:rsidRPr="002705DE">
        <w:rPr>
          <w:rFonts w:ascii="Calibri" w:hAnsi="Calibri" w:cs="Calibri"/>
        </w:rPr>
        <w:t xml:space="preserve">” </w:t>
      </w:r>
      <w:r w:rsidR="00052613" w:rsidRPr="002705DE">
        <w:rPr>
          <w:rFonts w:ascii="Calibri" w:hAnsi="Calibri" w:cs="Calibri"/>
        </w:rPr>
        <w:t xml:space="preserve"> The agency must be able to provide strong insight and message development to assist with niche campaigns.</w:t>
      </w:r>
    </w:p>
    <w:p w14:paraId="30DC2320" w14:textId="00B957F1" w:rsidR="00636DF2" w:rsidRPr="002705DE" w:rsidRDefault="00636DF2" w:rsidP="009C234F">
      <w:pPr>
        <w:pStyle w:val="NoSpacing"/>
        <w:jc w:val="both"/>
        <w:rPr>
          <w:rFonts w:ascii="Calibri" w:hAnsi="Calibri" w:cs="Calibri"/>
          <w:b/>
          <w:sz w:val="32"/>
          <w:szCs w:val="32"/>
          <w:u w:val="single"/>
        </w:rPr>
      </w:pPr>
    </w:p>
    <w:p w14:paraId="616F5ADE" w14:textId="1F526E07" w:rsidR="007226E8" w:rsidRPr="002705DE" w:rsidRDefault="000B4B04" w:rsidP="009C234F">
      <w:pPr>
        <w:pStyle w:val="NoSpacing"/>
        <w:jc w:val="both"/>
        <w:rPr>
          <w:rFonts w:ascii="Calibri" w:hAnsi="Calibri" w:cs="Calibri"/>
          <w:color w:val="000000"/>
          <w:sz w:val="24"/>
          <w:szCs w:val="24"/>
        </w:rPr>
      </w:pPr>
      <w:r w:rsidRPr="002705DE">
        <w:rPr>
          <w:rFonts w:ascii="Calibri" w:hAnsi="Calibri" w:cs="Calibri"/>
        </w:rPr>
        <w:t>The CCDA</w:t>
      </w:r>
      <w:r w:rsidR="00131B41" w:rsidRPr="002705DE">
        <w:rPr>
          <w:rFonts w:ascii="Calibri" w:hAnsi="Calibri" w:cs="Calibri"/>
          <w:i/>
          <w:iCs/>
        </w:rPr>
        <w:t xml:space="preserve"> </w:t>
      </w:r>
      <w:r w:rsidR="007226E8" w:rsidRPr="002705DE">
        <w:rPr>
          <w:rFonts w:ascii="Calibri" w:hAnsi="Calibri" w:cs="Calibri"/>
          <w:color w:val="000000"/>
          <w:sz w:val="24"/>
          <w:szCs w:val="24"/>
        </w:rPr>
        <w:t xml:space="preserve">intends to contract with a qualified agency to support its continued recovery efforts, stemmed from the negative economic impacts of COVID-19. This contract will be funded through federal ARPA dollars for Mississippi Tourism Recovery, II. </w:t>
      </w:r>
    </w:p>
    <w:p w14:paraId="2A4052E8" w14:textId="77777777" w:rsidR="007226E8" w:rsidRPr="002705DE" w:rsidRDefault="007226E8" w:rsidP="009C234F">
      <w:pPr>
        <w:pStyle w:val="NoSpacing"/>
        <w:jc w:val="both"/>
        <w:rPr>
          <w:rFonts w:ascii="Calibri" w:hAnsi="Calibri" w:cs="Calibri"/>
          <w:color w:val="000000"/>
          <w:sz w:val="24"/>
          <w:szCs w:val="24"/>
        </w:rPr>
      </w:pPr>
    </w:p>
    <w:p w14:paraId="242B0FED" w14:textId="7CD3F471" w:rsidR="00636DF2" w:rsidRPr="002705DE" w:rsidRDefault="00636DF2" w:rsidP="00636DF2">
      <w:pPr>
        <w:pStyle w:val="Default"/>
        <w:jc w:val="both"/>
        <w:rPr>
          <w:rFonts w:ascii="Calibri" w:hAnsi="Calibri" w:cs="Calibri"/>
          <w:i/>
          <w:iCs/>
        </w:rPr>
      </w:pPr>
      <w:r w:rsidRPr="002705DE">
        <w:rPr>
          <w:rFonts w:ascii="Calibri" w:hAnsi="Calibri" w:cs="Calibri"/>
          <w:i/>
          <w:iCs/>
        </w:rPr>
        <w:t xml:space="preserve">This RFP in no way commits </w:t>
      </w:r>
      <w:r w:rsidR="00131B41" w:rsidRPr="002705DE">
        <w:rPr>
          <w:rFonts w:ascii="Calibri" w:hAnsi="Calibri" w:cs="Calibri"/>
          <w:i/>
          <w:iCs/>
        </w:rPr>
        <w:t xml:space="preserve">the </w:t>
      </w:r>
      <w:r w:rsidR="0097492F" w:rsidRPr="002705DE">
        <w:rPr>
          <w:rFonts w:ascii="Calibri" w:hAnsi="Calibri" w:cs="Calibri"/>
          <w:i/>
          <w:iCs/>
        </w:rPr>
        <w:t>CCDA</w:t>
      </w:r>
      <w:r w:rsidR="00131B41" w:rsidRPr="002705DE">
        <w:rPr>
          <w:rFonts w:ascii="Calibri" w:hAnsi="Calibri" w:cs="Calibri"/>
          <w:i/>
          <w:iCs/>
        </w:rPr>
        <w:t xml:space="preserve"> </w:t>
      </w:r>
      <w:r w:rsidRPr="002705DE">
        <w:rPr>
          <w:rFonts w:ascii="Calibri" w:hAnsi="Calibri" w:cs="Calibri"/>
          <w:i/>
          <w:iCs/>
        </w:rPr>
        <w:t xml:space="preserve">to award a contract, to pay any costs in preparation of a proposal, or to contract for the goods and/or services offered. Although it is </w:t>
      </w:r>
      <w:r w:rsidR="00131B41" w:rsidRPr="002705DE">
        <w:rPr>
          <w:rFonts w:ascii="Calibri" w:hAnsi="Calibri" w:cs="Calibri"/>
          <w:i/>
          <w:iCs/>
        </w:rPr>
        <w:t>CCDA</w:t>
      </w:r>
      <w:r w:rsidRPr="002705DE">
        <w:rPr>
          <w:rFonts w:ascii="Calibri" w:hAnsi="Calibri" w:cs="Calibri"/>
          <w:i/>
          <w:iCs/>
        </w:rPr>
        <w:t xml:space="preserve">’s intent to contract with the person/company that best meets the qualifications to complete the scope of work, </w:t>
      </w:r>
      <w:r w:rsidR="00131B41" w:rsidRPr="002705DE">
        <w:rPr>
          <w:rFonts w:ascii="Calibri" w:hAnsi="Calibri" w:cs="Calibri"/>
          <w:i/>
          <w:iCs/>
        </w:rPr>
        <w:t xml:space="preserve">the </w:t>
      </w:r>
      <w:r w:rsidR="0097492F" w:rsidRPr="002705DE">
        <w:rPr>
          <w:rFonts w:ascii="Calibri" w:hAnsi="Calibri" w:cs="Calibri"/>
          <w:i/>
          <w:iCs/>
        </w:rPr>
        <w:t>CCDA</w:t>
      </w:r>
      <w:r w:rsidR="00131B41" w:rsidRPr="002705DE">
        <w:rPr>
          <w:rFonts w:ascii="Calibri" w:hAnsi="Calibri" w:cs="Calibri"/>
          <w:i/>
          <w:iCs/>
        </w:rPr>
        <w:t xml:space="preserve"> </w:t>
      </w:r>
      <w:r w:rsidRPr="002705DE">
        <w:rPr>
          <w:rFonts w:ascii="Calibri" w:hAnsi="Calibri" w:cs="Calibri"/>
          <w:i/>
          <w:iCs/>
        </w:rPr>
        <w:t>may terminate the negotiations if they are unsuccessful in reaching an agreement on all matters including the scope of work and cost.</w:t>
      </w:r>
    </w:p>
    <w:p w14:paraId="5456E20E" w14:textId="4B164E28" w:rsidR="00636DF2" w:rsidRPr="002705DE" w:rsidRDefault="00636DF2" w:rsidP="009C234F">
      <w:pPr>
        <w:pStyle w:val="NoSpacing"/>
        <w:jc w:val="both"/>
        <w:rPr>
          <w:rFonts w:ascii="Calibri" w:hAnsi="Calibri" w:cs="Calibri"/>
          <w:b/>
          <w:sz w:val="32"/>
          <w:szCs w:val="32"/>
          <w:u w:val="single"/>
        </w:rPr>
      </w:pPr>
    </w:p>
    <w:p w14:paraId="5A08D099" w14:textId="77777777" w:rsidR="00636DF2" w:rsidRPr="002705DE" w:rsidRDefault="00636DF2" w:rsidP="00636DF2">
      <w:pPr>
        <w:pStyle w:val="NoSpacing"/>
        <w:jc w:val="both"/>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SCOPE OF SERVICES</w:t>
      </w:r>
    </w:p>
    <w:p w14:paraId="02BCB25A" w14:textId="42079677" w:rsidR="00052613" w:rsidRPr="002705DE" w:rsidRDefault="00052613" w:rsidP="00052613">
      <w:pPr>
        <w:jc w:val="both"/>
        <w:rPr>
          <w:rFonts w:ascii="Calibri" w:hAnsi="Calibri" w:cs="Calibri"/>
        </w:rPr>
      </w:pPr>
      <w:r w:rsidRPr="002705DE">
        <w:rPr>
          <w:rFonts w:ascii="Calibri" w:hAnsi="Calibri" w:cs="Calibri"/>
        </w:rPr>
        <w:t xml:space="preserve">The selected agency’s responsibilities will include the </w:t>
      </w:r>
      <w:r w:rsidR="0038558C" w:rsidRPr="002705DE">
        <w:rPr>
          <w:rFonts w:ascii="Calibri" w:hAnsi="Calibri" w:cs="Calibri"/>
        </w:rPr>
        <w:t>following</w:t>
      </w:r>
      <w:r w:rsidRPr="002705DE">
        <w:rPr>
          <w:rFonts w:ascii="Calibri" w:hAnsi="Calibri" w:cs="Calibri"/>
        </w:rPr>
        <w:t xml:space="preserve">: </w:t>
      </w:r>
    </w:p>
    <w:p w14:paraId="1C12DE4C" w14:textId="27572104" w:rsidR="00052613" w:rsidRPr="002705DE" w:rsidRDefault="00052613" w:rsidP="00052613">
      <w:pPr>
        <w:pStyle w:val="ListParagraph"/>
        <w:numPr>
          <w:ilvl w:val="0"/>
          <w:numId w:val="18"/>
        </w:numPr>
        <w:jc w:val="both"/>
        <w:rPr>
          <w:rFonts w:ascii="Calibri" w:hAnsi="Calibri" w:cs="Calibri"/>
        </w:rPr>
      </w:pPr>
      <w:r w:rsidRPr="002705DE">
        <w:rPr>
          <w:rFonts w:ascii="Calibri" w:hAnsi="Calibri" w:cs="Calibri"/>
        </w:rPr>
        <w:t xml:space="preserve">Work in conjunction with </w:t>
      </w:r>
      <w:r w:rsidR="00131B41" w:rsidRPr="002705DE">
        <w:rPr>
          <w:rFonts w:ascii="Calibri" w:hAnsi="Calibri" w:cs="Calibri"/>
        </w:rPr>
        <w:t xml:space="preserve">the </w:t>
      </w:r>
      <w:r w:rsidR="0097492F" w:rsidRPr="002705DE">
        <w:rPr>
          <w:rFonts w:ascii="Calibri" w:hAnsi="Calibri" w:cs="Calibri"/>
        </w:rPr>
        <w:t>CCDA</w:t>
      </w:r>
      <w:r w:rsidR="00131B41" w:rsidRPr="002705DE">
        <w:rPr>
          <w:rFonts w:ascii="Calibri" w:hAnsi="Calibri" w:cs="Calibri"/>
          <w:i/>
          <w:iCs/>
        </w:rPr>
        <w:t xml:space="preserve"> </w:t>
      </w:r>
      <w:r w:rsidRPr="002705DE">
        <w:rPr>
          <w:rFonts w:ascii="Calibri" w:hAnsi="Calibri" w:cs="Calibri"/>
        </w:rPr>
        <w:t xml:space="preserve">staff to conduct a marketing program to attract visitors from primary target markets. </w:t>
      </w:r>
    </w:p>
    <w:p w14:paraId="1AE6C2EC" w14:textId="4E39C69F" w:rsidR="00052613" w:rsidRPr="002705DE" w:rsidRDefault="00052613" w:rsidP="00052613">
      <w:pPr>
        <w:pStyle w:val="ListParagraph"/>
        <w:numPr>
          <w:ilvl w:val="0"/>
          <w:numId w:val="18"/>
        </w:numPr>
        <w:jc w:val="both"/>
        <w:rPr>
          <w:rFonts w:ascii="Calibri" w:hAnsi="Calibri" w:cs="Calibri"/>
        </w:rPr>
      </w:pPr>
      <w:r w:rsidRPr="002705DE">
        <w:rPr>
          <w:rFonts w:ascii="Calibri" w:hAnsi="Calibri" w:cs="Calibri"/>
        </w:rPr>
        <w:t xml:space="preserve">Develop and execute creative concepts, strategies, and tactics, </w:t>
      </w:r>
      <w:r w:rsidR="003F547C" w:rsidRPr="002705DE">
        <w:rPr>
          <w:rFonts w:ascii="Calibri" w:hAnsi="Calibri" w:cs="Calibri"/>
        </w:rPr>
        <w:t xml:space="preserve">as part of the agreed upon strategy and target markets, </w:t>
      </w:r>
      <w:r w:rsidRPr="002705DE">
        <w:rPr>
          <w:rFonts w:ascii="Calibri" w:hAnsi="Calibri" w:cs="Calibri"/>
        </w:rPr>
        <w:t>including but not limited to:</w:t>
      </w:r>
    </w:p>
    <w:p w14:paraId="21D0899A" w14:textId="45E8663F" w:rsidR="00052613" w:rsidRPr="002705DE" w:rsidRDefault="00052613" w:rsidP="00052613">
      <w:pPr>
        <w:pStyle w:val="ListParagraph"/>
        <w:numPr>
          <w:ilvl w:val="1"/>
          <w:numId w:val="18"/>
        </w:numPr>
        <w:jc w:val="both"/>
        <w:rPr>
          <w:rFonts w:ascii="Calibri" w:hAnsi="Calibri" w:cs="Calibri"/>
        </w:rPr>
      </w:pPr>
      <w:r w:rsidRPr="002705DE">
        <w:rPr>
          <w:rFonts w:ascii="Calibri" w:hAnsi="Calibri" w:cs="Calibri"/>
        </w:rPr>
        <w:t>Social Media Marketing</w:t>
      </w:r>
    </w:p>
    <w:p w14:paraId="5AA2C191" w14:textId="2AA4AEA1" w:rsidR="00052613" w:rsidRPr="002705DE" w:rsidRDefault="0038558C" w:rsidP="00052613">
      <w:pPr>
        <w:pStyle w:val="ListParagraph"/>
        <w:numPr>
          <w:ilvl w:val="1"/>
          <w:numId w:val="18"/>
        </w:numPr>
        <w:jc w:val="both"/>
        <w:rPr>
          <w:rFonts w:ascii="Calibri" w:hAnsi="Calibri" w:cs="Calibri"/>
        </w:rPr>
      </w:pPr>
      <w:r w:rsidRPr="002705DE">
        <w:rPr>
          <w:rFonts w:ascii="Calibri" w:hAnsi="Calibri" w:cs="Calibri"/>
        </w:rPr>
        <w:lastRenderedPageBreak/>
        <w:t xml:space="preserve">Website </w:t>
      </w:r>
      <w:r w:rsidR="005946F6" w:rsidRPr="002705DE">
        <w:rPr>
          <w:rFonts w:ascii="Calibri" w:hAnsi="Calibri" w:cs="Calibri"/>
        </w:rPr>
        <w:t xml:space="preserve">and App Marketing and </w:t>
      </w:r>
      <w:r w:rsidRPr="002705DE">
        <w:rPr>
          <w:rFonts w:ascii="Calibri" w:hAnsi="Calibri" w:cs="Calibri"/>
        </w:rPr>
        <w:t>Management</w:t>
      </w:r>
    </w:p>
    <w:p w14:paraId="0579808D" w14:textId="64D8DB4A" w:rsidR="0038558C" w:rsidRPr="002705DE" w:rsidRDefault="0038558C" w:rsidP="00052613">
      <w:pPr>
        <w:pStyle w:val="ListParagraph"/>
        <w:numPr>
          <w:ilvl w:val="1"/>
          <w:numId w:val="18"/>
        </w:numPr>
        <w:jc w:val="both"/>
        <w:rPr>
          <w:rFonts w:ascii="Calibri" w:hAnsi="Calibri" w:cs="Calibri"/>
        </w:rPr>
      </w:pPr>
      <w:r w:rsidRPr="002705DE">
        <w:rPr>
          <w:rFonts w:ascii="Calibri" w:hAnsi="Calibri" w:cs="Calibri"/>
        </w:rPr>
        <w:t>Photography and Videography</w:t>
      </w:r>
      <w:r w:rsidR="003F547C" w:rsidRPr="002705DE">
        <w:rPr>
          <w:rFonts w:ascii="Calibri" w:hAnsi="Calibri" w:cs="Calibri"/>
        </w:rPr>
        <w:t xml:space="preserve"> </w:t>
      </w:r>
      <w:r w:rsidR="005946F6" w:rsidRPr="002705DE">
        <w:rPr>
          <w:rFonts w:ascii="Calibri" w:hAnsi="Calibri" w:cs="Calibri"/>
        </w:rPr>
        <w:t>for website, social media, billboards, regional print ads, etc.</w:t>
      </w:r>
    </w:p>
    <w:p w14:paraId="514C9B74" w14:textId="3D537E65" w:rsidR="00052613" w:rsidRPr="002705DE" w:rsidRDefault="004A001F" w:rsidP="00052613">
      <w:pPr>
        <w:pStyle w:val="ListParagraph"/>
        <w:numPr>
          <w:ilvl w:val="1"/>
          <w:numId w:val="18"/>
        </w:numPr>
        <w:jc w:val="both"/>
        <w:rPr>
          <w:rFonts w:ascii="Calibri" w:hAnsi="Calibri" w:cs="Calibri"/>
        </w:rPr>
      </w:pPr>
      <w:r w:rsidRPr="002705DE">
        <w:rPr>
          <w:rFonts w:ascii="Calibri" w:hAnsi="Calibri" w:cs="Calibri"/>
        </w:rPr>
        <w:t xml:space="preserve">Management of Media Marketing, Service Vendors </w:t>
      </w:r>
    </w:p>
    <w:p w14:paraId="7B48080F" w14:textId="77777777" w:rsidR="00052613" w:rsidRPr="002705DE" w:rsidRDefault="00052613" w:rsidP="00052613">
      <w:pPr>
        <w:pStyle w:val="NoSpacing"/>
        <w:jc w:val="both"/>
        <w:rPr>
          <w:rFonts w:ascii="Calibri" w:hAnsi="Calibri" w:cs="Calibri"/>
        </w:rPr>
      </w:pPr>
    </w:p>
    <w:p w14:paraId="54D334CF" w14:textId="77777777" w:rsidR="004A001F" w:rsidRPr="002705DE" w:rsidRDefault="00636DF2" w:rsidP="00052613">
      <w:pPr>
        <w:pStyle w:val="NoSpacing"/>
        <w:jc w:val="both"/>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ABOUT</w:t>
      </w:r>
      <w:r w:rsidR="00E07113" w:rsidRPr="002705DE">
        <w:rPr>
          <w:rFonts w:ascii="Calibri" w:hAnsi="Calibri" w:cs="Calibri"/>
          <w:b/>
          <w:color w:val="2F5496" w:themeColor="accent1" w:themeShade="BF"/>
          <w:sz w:val="32"/>
          <w:szCs w:val="32"/>
          <w:u w:val="single"/>
        </w:rPr>
        <w:t xml:space="preserve"> </w:t>
      </w:r>
      <w:r w:rsidR="004A001F" w:rsidRPr="002705DE">
        <w:rPr>
          <w:rFonts w:ascii="Calibri" w:hAnsi="Calibri" w:cs="Calibri"/>
          <w:b/>
          <w:color w:val="2F5496" w:themeColor="accent1" w:themeShade="BF"/>
          <w:sz w:val="32"/>
          <w:szCs w:val="32"/>
          <w:u w:val="single"/>
        </w:rPr>
        <w:t>CARROLL COUNTY DEVELOPMENT ASSOCIATION</w:t>
      </w:r>
    </w:p>
    <w:p w14:paraId="4EC9ACAE" w14:textId="52559106" w:rsidR="00CD43E2" w:rsidRPr="002705DE" w:rsidRDefault="00CD43E2" w:rsidP="00052613">
      <w:pPr>
        <w:pStyle w:val="NoSpacing"/>
        <w:jc w:val="both"/>
        <w:rPr>
          <w:rFonts w:ascii="Calibri" w:hAnsi="Calibri" w:cs="Calibri"/>
          <w:b/>
          <w:color w:val="2F5496" w:themeColor="accent1" w:themeShade="BF"/>
          <w:sz w:val="32"/>
          <w:szCs w:val="32"/>
          <w:u w:val="single"/>
        </w:rPr>
      </w:pPr>
    </w:p>
    <w:p w14:paraId="62475CF1" w14:textId="22084BFA" w:rsidR="00CD43E2" w:rsidRPr="002705DE" w:rsidRDefault="005946F6" w:rsidP="00CD43E2">
      <w:pPr>
        <w:jc w:val="both"/>
        <w:textAlignment w:val="baseline"/>
        <w:outlineLvl w:val="2"/>
        <w:rPr>
          <w:rFonts w:ascii="Calibri" w:hAnsi="Calibri" w:cs="Calibri"/>
          <w:b/>
          <w:bCs/>
          <w:color w:val="000000" w:themeColor="text1"/>
        </w:rPr>
      </w:pPr>
      <w:r w:rsidRPr="002705DE">
        <w:rPr>
          <w:rFonts w:ascii="Calibri" w:hAnsi="Calibri" w:cs="Calibri"/>
        </w:rPr>
        <w:t>CCDA’s</w:t>
      </w:r>
      <w:r w:rsidR="004A001F" w:rsidRPr="002705DE">
        <w:rPr>
          <w:rFonts w:ascii="Calibri" w:hAnsi="Calibri" w:cs="Calibri"/>
        </w:rPr>
        <w:t xml:space="preserve"> Tourism Committee</w:t>
      </w:r>
      <w:r w:rsidR="004A001F" w:rsidRPr="002705DE">
        <w:rPr>
          <w:rFonts w:ascii="Calibri" w:hAnsi="Calibri" w:cs="Calibri"/>
          <w:i/>
          <w:iCs/>
        </w:rPr>
        <w:t xml:space="preserve"> </w:t>
      </w:r>
      <w:r w:rsidR="004A001F" w:rsidRPr="002705DE">
        <w:rPr>
          <w:rFonts w:ascii="Calibri" w:hAnsi="Calibri" w:cs="Calibri"/>
        </w:rPr>
        <w:t xml:space="preserve">provides guidance and support for the following existing tourism sites:  Towns of Carrollton, North Carrollton, and Vaiden, Cotesworth Center, and the </w:t>
      </w:r>
      <w:r w:rsidRPr="002705DE">
        <w:rPr>
          <w:rFonts w:ascii="Calibri" w:hAnsi="Calibri" w:cs="Calibri"/>
        </w:rPr>
        <w:t xml:space="preserve">three [3] </w:t>
      </w:r>
      <w:r w:rsidR="004A001F" w:rsidRPr="002705DE">
        <w:rPr>
          <w:rFonts w:ascii="Calibri" w:hAnsi="Calibri" w:cs="Calibri"/>
        </w:rPr>
        <w:t>Mississippi John Hurt sites.</w:t>
      </w:r>
      <w:r w:rsidR="00E07113" w:rsidRPr="002705DE">
        <w:rPr>
          <w:rFonts w:ascii="Calibri" w:hAnsi="Calibri" w:cs="Calibri"/>
        </w:rPr>
        <w:t xml:space="preserve"> </w:t>
      </w:r>
    </w:p>
    <w:p w14:paraId="14EC8B7C" w14:textId="77777777" w:rsidR="00636DF2" w:rsidRPr="002705DE" w:rsidRDefault="00636DF2" w:rsidP="00636DF2">
      <w:pPr>
        <w:jc w:val="both"/>
        <w:textAlignment w:val="baseline"/>
        <w:outlineLvl w:val="2"/>
        <w:rPr>
          <w:rFonts w:ascii="Calibri" w:hAnsi="Calibri" w:cs="Calibri"/>
          <w:b/>
          <w:bCs/>
          <w:color w:val="000000" w:themeColor="text1"/>
        </w:rPr>
      </w:pPr>
    </w:p>
    <w:p w14:paraId="28B30A4F" w14:textId="77777777" w:rsidR="00CD43E2" w:rsidRPr="002705DE" w:rsidRDefault="00CD43E2" w:rsidP="00CD43E2">
      <w:pPr>
        <w:pStyle w:val="NoSpacing"/>
        <w:jc w:val="both"/>
        <w:rPr>
          <w:rFonts w:ascii="Calibri" w:hAnsi="Calibri" w:cs="Calibri"/>
          <w:sz w:val="24"/>
          <w:szCs w:val="24"/>
        </w:rPr>
      </w:pPr>
    </w:p>
    <w:p w14:paraId="6731CE79" w14:textId="65E4EDF3" w:rsidR="004A001F" w:rsidRPr="002705DE" w:rsidRDefault="00CD43E2" w:rsidP="00CD43E2">
      <w:pPr>
        <w:jc w:val="both"/>
        <w:textAlignment w:val="baseline"/>
        <w:outlineLvl w:val="2"/>
        <w:rPr>
          <w:rFonts w:ascii="Calibri" w:hAnsi="Calibri" w:cs="Calibri"/>
          <w:b/>
          <w:bCs/>
          <w:color w:val="000000" w:themeColor="text1"/>
        </w:rPr>
      </w:pPr>
      <w:r w:rsidRPr="002705DE">
        <w:rPr>
          <w:rFonts w:ascii="Calibri" w:hAnsi="Calibri" w:cs="Calibri"/>
          <w:b/>
          <w:bCs/>
          <w:color w:val="000000" w:themeColor="text1"/>
          <w:u w:val="single"/>
        </w:rPr>
        <w:t>DESTINATION WEBSITE</w:t>
      </w:r>
      <w:r w:rsidR="004A001F" w:rsidRPr="002705DE">
        <w:rPr>
          <w:rFonts w:ascii="Calibri" w:hAnsi="Calibri" w:cs="Calibri"/>
          <w:b/>
          <w:bCs/>
          <w:color w:val="000000" w:themeColor="text1"/>
          <w:u w:val="single"/>
        </w:rPr>
        <w:t>S</w:t>
      </w:r>
      <w:r w:rsidRPr="002705DE">
        <w:rPr>
          <w:rFonts w:ascii="Calibri" w:hAnsi="Calibri" w:cs="Calibri"/>
          <w:b/>
          <w:bCs/>
          <w:color w:val="000000" w:themeColor="text1"/>
        </w:rPr>
        <w:t xml:space="preserve">: </w:t>
      </w:r>
    </w:p>
    <w:p w14:paraId="779F3B28" w14:textId="24052B38" w:rsidR="00CD43E2" w:rsidRPr="002705DE" w:rsidRDefault="004A001F" w:rsidP="00CD43E2">
      <w:pPr>
        <w:jc w:val="both"/>
        <w:textAlignment w:val="baseline"/>
        <w:outlineLvl w:val="2"/>
        <w:rPr>
          <w:rFonts w:ascii="Calibri" w:hAnsi="Calibri" w:cs="Calibri"/>
          <w:color w:val="000000" w:themeColor="text1"/>
        </w:rPr>
      </w:pPr>
      <w:r w:rsidRPr="002705DE">
        <w:rPr>
          <w:rFonts w:ascii="Calibri" w:hAnsi="Calibri" w:cs="Calibri"/>
        </w:rPr>
        <w:t>CarrollCountyMS.org</w:t>
      </w:r>
      <w:r w:rsidR="00CD43E2" w:rsidRPr="002705DE">
        <w:rPr>
          <w:rFonts w:ascii="Calibri" w:hAnsi="Calibri" w:cs="Calibri"/>
          <w:color w:val="000000" w:themeColor="text1"/>
        </w:rPr>
        <w:t xml:space="preserve"> </w:t>
      </w:r>
    </w:p>
    <w:p w14:paraId="25969D1F" w14:textId="0AC3470E" w:rsidR="004A001F" w:rsidRPr="002705DE" w:rsidRDefault="004A001F" w:rsidP="00CD43E2">
      <w:pPr>
        <w:jc w:val="both"/>
        <w:textAlignment w:val="baseline"/>
        <w:outlineLvl w:val="2"/>
        <w:rPr>
          <w:rFonts w:ascii="Calibri" w:hAnsi="Calibri" w:cs="Calibri"/>
          <w:color w:val="000000" w:themeColor="text1"/>
        </w:rPr>
      </w:pPr>
      <w:r w:rsidRPr="002705DE">
        <w:rPr>
          <w:rFonts w:ascii="Calibri" w:hAnsi="Calibri" w:cs="Calibri"/>
          <w:color w:val="000000" w:themeColor="text1"/>
        </w:rPr>
        <w:t>VisitCarrolltonMS.com</w:t>
      </w:r>
    </w:p>
    <w:p w14:paraId="346EE31C" w14:textId="540D8301" w:rsidR="004A001F" w:rsidRPr="002705DE" w:rsidRDefault="004A001F" w:rsidP="00CD43E2">
      <w:pPr>
        <w:jc w:val="both"/>
        <w:textAlignment w:val="baseline"/>
        <w:outlineLvl w:val="2"/>
        <w:rPr>
          <w:rFonts w:ascii="Calibri" w:hAnsi="Calibri" w:cs="Calibri"/>
          <w:color w:val="000000" w:themeColor="text1"/>
        </w:rPr>
      </w:pPr>
      <w:r w:rsidRPr="002705DE">
        <w:rPr>
          <w:rFonts w:ascii="Calibri" w:hAnsi="Calibri" w:cs="Calibri"/>
          <w:color w:val="000000" w:themeColor="text1"/>
        </w:rPr>
        <w:t>CotesworthCenter.org</w:t>
      </w:r>
    </w:p>
    <w:p w14:paraId="7767500F" w14:textId="3BA12639" w:rsidR="00636DF2" w:rsidRPr="002705DE" w:rsidRDefault="003F547C" w:rsidP="00636DF2">
      <w:pPr>
        <w:pStyle w:val="NoSpacing"/>
        <w:jc w:val="both"/>
        <w:rPr>
          <w:rFonts w:ascii="Calibri" w:hAnsi="Calibri" w:cs="Calibri"/>
          <w:color w:val="000000" w:themeColor="text1"/>
          <w:sz w:val="24"/>
          <w:szCs w:val="24"/>
        </w:rPr>
      </w:pPr>
      <w:r w:rsidRPr="002705DE">
        <w:rPr>
          <w:rFonts w:ascii="Calibri" w:hAnsi="Calibri" w:cs="Calibri"/>
          <w:color w:val="000000" w:themeColor="text1"/>
          <w:sz w:val="24"/>
          <w:szCs w:val="24"/>
        </w:rPr>
        <w:t>MississippiJohnHurtFoundation.org</w:t>
      </w:r>
    </w:p>
    <w:p w14:paraId="0E9CD258" w14:textId="77777777" w:rsidR="003F547C" w:rsidRPr="002705DE" w:rsidRDefault="003F547C" w:rsidP="00636DF2">
      <w:pPr>
        <w:pStyle w:val="NoSpacing"/>
        <w:jc w:val="both"/>
        <w:rPr>
          <w:rFonts w:ascii="Calibri" w:hAnsi="Calibri" w:cs="Calibri"/>
          <w:b/>
          <w:bCs/>
          <w:color w:val="000000" w:themeColor="text1"/>
          <w:sz w:val="24"/>
          <w:szCs w:val="24"/>
        </w:rPr>
      </w:pPr>
    </w:p>
    <w:p w14:paraId="7917FE03" w14:textId="52D8575D" w:rsidR="00CD43E2" w:rsidRPr="002705DE" w:rsidRDefault="00CD43E2" w:rsidP="00636DF2">
      <w:pPr>
        <w:pStyle w:val="NoSpacing"/>
        <w:jc w:val="both"/>
        <w:rPr>
          <w:rFonts w:ascii="Calibri" w:hAnsi="Calibri" w:cs="Calibri"/>
          <w:b/>
          <w:color w:val="2F5496" w:themeColor="accent1" w:themeShade="BF"/>
          <w:sz w:val="24"/>
          <w:szCs w:val="24"/>
        </w:rPr>
      </w:pPr>
      <w:r w:rsidRPr="002705DE">
        <w:rPr>
          <w:rFonts w:ascii="Calibri" w:hAnsi="Calibri" w:cs="Calibri"/>
          <w:b/>
          <w:color w:val="2F5496" w:themeColor="accent1" w:themeShade="BF"/>
          <w:sz w:val="32"/>
          <w:szCs w:val="32"/>
          <w:u w:val="single"/>
        </w:rPr>
        <w:t>DESTINATION BACKGROUND &amp; STATE OF ECONOMY</w:t>
      </w:r>
      <w:r w:rsidRPr="002705DE">
        <w:rPr>
          <w:rFonts w:ascii="Calibri" w:hAnsi="Calibri" w:cs="Calibri"/>
          <w:b/>
          <w:color w:val="2F5496" w:themeColor="accent1" w:themeShade="BF"/>
          <w:sz w:val="24"/>
          <w:szCs w:val="24"/>
        </w:rPr>
        <w:t xml:space="preserve"> </w:t>
      </w:r>
    </w:p>
    <w:p w14:paraId="39EAA7F6" w14:textId="5DF01D6C" w:rsidR="009E7D73" w:rsidRPr="002705DE" w:rsidRDefault="005946F6" w:rsidP="00636DF2">
      <w:pPr>
        <w:pStyle w:val="NoSpacing"/>
        <w:jc w:val="both"/>
        <w:rPr>
          <w:rFonts w:ascii="Calibri" w:hAnsi="Calibri" w:cs="Calibri"/>
        </w:rPr>
      </w:pPr>
      <w:r w:rsidRPr="002705DE">
        <w:rPr>
          <w:rFonts w:ascii="Calibri" w:hAnsi="Calibri" w:cs="Calibri"/>
        </w:rPr>
        <w:t xml:space="preserve">CCDA is </w:t>
      </w:r>
      <w:r w:rsidR="00E07113" w:rsidRPr="002705DE">
        <w:rPr>
          <w:rFonts w:ascii="Calibri" w:hAnsi="Calibri" w:cs="Calibri"/>
        </w:rPr>
        <w:t xml:space="preserve">geographically located in the </w:t>
      </w:r>
      <w:r w:rsidR="004A001F" w:rsidRPr="002705DE">
        <w:rPr>
          <w:rFonts w:ascii="Calibri" w:hAnsi="Calibri" w:cs="Calibri"/>
        </w:rPr>
        <w:t xml:space="preserve">central </w:t>
      </w:r>
      <w:r w:rsidR="00E07113" w:rsidRPr="002705DE">
        <w:rPr>
          <w:rFonts w:ascii="Calibri" w:hAnsi="Calibri" w:cs="Calibri"/>
        </w:rPr>
        <w:t xml:space="preserve">section of Mississippi. </w:t>
      </w:r>
      <w:r w:rsidR="004A001F" w:rsidRPr="002705DE">
        <w:rPr>
          <w:rFonts w:ascii="Calibri" w:hAnsi="Calibri" w:cs="Calibri"/>
        </w:rPr>
        <w:t xml:space="preserve"> It is bisected by MS Highways 82, 17, 35.</w:t>
      </w:r>
      <w:r w:rsidR="00E07113" w:rsidRPr="002705DE">
        <w:rPr>
          <w:rFonts w:ascii="Calibri" w:hAnsi="Calibri" w:cs="Calibri"/>
        </w:rPr>
        <w:t xml:space="preserve"> </w:t>
      </w:r>
      <w:r w:rsidR="004A001F" w:rsidRPr="002705DE">
        <w:rPr>
          <w:rFonts w:ascii="Calibri" w:hAnsi="Calibri" w:cs="Calibri"/>
        </w:rPr>
        <w:t xml:space="preserve"> </w:t>
      </w:r>
      <w:r w:rsidR="00B84396" w:rsidRPr="002705DE">
        <w:rPr>
          <w:rFonts w:ascii="Calibri" w:hAnsi="Calibri" w:cs="Calibri"/>
        </w:rPr>
        <w:t>Its</w:t>
      </w:r>
      <w:r w:rsidR="00E07113" w:rsidRPr="002705DE">
        <w:rPr>
          <w:rFonts w:ascii="Calibri" w:hAnsi="Calibri" w:cs="Calibri"/>
        </w:rPr>
        <w:t xml:space="preserve"> population is approximately </w:t>
      </w:r>
      <w:r w:rsidR="004A001F" w:rsidRPr="002705DE">
        <w:rPr>
          <w:rFonts w:ascii="Calibri" w:hAnsi="Calibri" w:cs="Calibri"/>
        </w:rPr>
        <w:t xml:space="preserve">10,000.  </w:t>
      </w:r>
      <w:r w:rsidR="00E07113" w:rsidRPr="002705DE">
        <w:rPr>
          <w:rFonts w:ascii="Calibri" w:hAnsi="Calibri" w:cs="Calibri"/>
        </w:rPr>
        <w:t xml:space="preserve"> </w:t>
      </w:r>
      <w:r w:rsidR="009E7D73" w:rsidRPr="002705DE">
        <w:rPr>
          <w:rFonts w:ascii="Calibri" w:hAnsi="Calibri" w:cs="Calibri"/>
        </w:rPr>
        <w:t>Carroll County has two county seats:  District 1 - Carrollton [formed in 1834 has a current population of 216 people] and District 2 – Vaiden [formed in 1860 has a current population of 754 people].  The other incorporated town is North Carrollton [formed in 1899 has a current population of 407].</w:t>
      </w:r>
    </w:p>
    <w:p w14:paraId="11D4C15D" w14:textId="77777777" w:rsidR="00B84396" w:rsidRPr="002705DE" w:rsidRDefault="00B84396" w:rsidP="00636DF2">
      <w:pPr>
        <w:pStyle w:val="NoSpacing"/>
        <w:jc w:val="both"/>
        <w:rPr>
          <w:rFonts w:ascii="Calibri" w:hAnsi="Calibri" w:cs="Calibri"/>
        </w:rPr>
      </w:pPr>
    </w:p>
    <w:p w14:paraId="509C73C2" w14:textId="3E46BA7F" w:rsidR="00E07113" w:rsidRPr="002705DE" w:rsidRDefault="00E07113" w:rsidP="00636DF2">
      <w:pPr>
        <w:pStyle w:val="NoSpacing"/>
        <w:jc w:val="both"/>
        <w:rPr>
          <w:rFonts w:ascii="Calibri" w:hAnsi="Calibri" w:cs="Calibri"/>
        </w:rPr>
      </w:pPr>
      <w:r w:rsidRPr="002705DE">
        <w:rPr>
          <w:rFonts w:ascii="Calibri" w:hAnsi="Calibri" w:cs="Calibri"/>
        </w:rPr>
        <w:t xml:space="preserve">The COVID-19 pandemic created significant disruption to businesses in the hospitality sector including restaurants, and small businesses.  Additionally, </w:t>
      </w:r>
      <w:r w:rsidR="004A001F" w:rsidRPr="002705DE">
        <w:rPr>
          <w:rFonts w:ascii="Calibri" w:hAnsi="Calibri" w:cs="Calibri"/>
        </w:rPr>
        <w:t>our</w:t>
      </w:r>
      <w:r w:rsidRPr="002705DE">
        <w:rPr>
          <w:rFonts w:ascii="Calibri" w:hAnsi="Calibri" w:cs="Calibri"/>
        </w:rPr>
        <w:t xml:space="preserve"> </w:t>
      </w:r>
      <w:r w:rsidR="00302330" w:rsidRPr="002705DE">
        <w:rPr>
          <w:rFonts w:ascii="Calibri" w:hAnsi="Calibri" w:cs="Calibri"/>
        </w:rPr>
        <w:t>tourist</w:t>
      </w:r>
      <w:r w:rsidRPr="002705DE">
        <w:rPr>
          <w:rFonts w:ascii="Calibri" w:hAnsi="Calibri" w:cs="Calibri"/>
        </w:rPr>
        <w:t xml:space="preserve"> attractions experienced sharp declines in revenue and visitation.  </w:t>
      </w:r>
    </w:p>
    <w:p w14:paraId="7EBB7225" w14:textId="77777777" w:rsidR="00636DF2" w:rsidRPr="002705DE" w:rsidRDefault="00636DF2" w:rsidP="00636DF2">
      <w:pPr>
        <w:jc w:val="both"/>
        <w:textAlignment w:val="baseline"/>
        <w:outlineLvl w:val="2"/>
        <w:rPr>
          <w:rFonts w:ascii="Calibri" w:hAnsi="Calibri" w:cs="Calibri"/>
          <w:color w:val="2F5496" w:themeColor="accent1" w:themeShade="BF"/>
        </w:rPr>
      </w:pPr>
    </w:p>
    <w:p w14:paraId="42CFA141" w14:textId="5559E289" w:rsidR="00CD43E2" w:rsidRPr="002705DE" w:rsidRDefault="00CD43E2" w:rsidP="00CD43E2">
      <w:pPr>
        <w:jc w:val="both"/>
        <w:textAlignment w:val="baseline"/>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TARGET AUDIENCE DETAILS</w:t>
      </w:r>
    </w:p>
    <w:p w14:paraId="17B9664C" w14:textId="7967B134" w:rsidR="00CD43E2" w:rsidRPr="002705DE" w:rsidRDefault="00CD43E2" w:rsidP="009C234F">
      <w:pPr>
        <w:jc w:val="both"/>
        <w:textAlignment w:val="baseline"/>
        <w:outlineLvl w:val="2"/>
        <w:rPr>
          <w:rFonts w:ascii="Calibri" w:hAnsi="Calibri" w:cs="Calibri"/>
          <w:color w:val="000000" w:themeColor="text1"/>
        </w:rPr>
      </w:pPr>
    </w:p>
    <w:p w14:paraId="1A0600B8" w14:textId="44268A3F" w:rsidR="00B84396" w:rsidRPr="002705DE" w:rsidRDefault="005A03E9" w:rsidP="009C234F">
      <w:pPr>
        <w:jc w:val="both"/>
        <w:textAlignment w:val="baseline"/>
        <w:outlineLvl w:val="2"/>
        <w:rPr>
          <w:rFonts w:ascii="Calibri" w:hAnsi="Calibri" w:cs="Calibri"/>
          <w:color w:val="000000" w:themeColor="text1"/>
        </w:rPr>
      </w:pPr>
      <w:r w:rsidRPr="002705DE">
        <w:rPr>
          <w:rFonts w:ascii="Calibri" w:hAnsi="Calibri" w:cs="Calibri"/>
          <w:color w:val="000000" w:themeColor="text1"/>
        </w:rPr>
        <w:t xml:space="preserve">Because of the location of Carroll County and the trend in tourism for shorter driving times, our target markets include areas within a single day’s drive.  These include but are not limited to Memphis, Tennessee; Birmingham, AL; New Orleans, LA; Little Rock, AR; and the states of Kentucky, Texas, and the rest of Mississippi.  Secondary markets include Georgia and North Carolina.  These markets have been chosen not only because of their physical location but also because many of the early </w:t>
      </w:r>
      <w:r w:rsidR="002705DE">
        <w:rPr>
          <w:rFonts w:ascii="Calibri" w:hAnsi="Calibri" w:cs="Calibri"/>
          <w:color w:val="000000" w:themeColor="text1"/>
        </w:rPr>
        <w:t xml:space="preserve">Carroll County </w:t>
      </w:r>
      <w:r w:rsidRPr="002705DE">
        <w:rPr>
          <w:rFonts w:ascii="Calibri" w:hAnsi="Calibri" w:cs="Calibri"/>
          <w:color w:val="000000" w:themeColor="text1"/>
        </w:rPr>
        <w:t xml:space="preserve">settlers came from Georgia and North Carolina.  In later years, descendants of those settlers migrated west and eventually ended in Texas.  </w:t>
      </w:r>
    </w:p>
    <w:p w14:paraId="7B341772" w14:textId="77777777" w:rsidR="005A03E9" w:rsidRPr="002705DE" w:rsidRDefault="005A03E9" w:rsidP="009C234F">
      <w:pPr>
        <w:jc w:val="both"/>
        <w:textAlignment w:val="baseline"/>
        <w:outlineLvl w:val="2"/>
        <w:rPr>
          <w:rFonts w:ascii="Calibri" w:hAnsi="Calibri" w:cs="Calibri"/>
          <w:color w:val="000000" w:themeColor="text1"/>
        </w:rPr>
      </w:pPr>
    </w:p>
    <w:p w14:paraId="18AE43AD" w14:textId="75772A48" w:rsidR="005A03E9" w:rsidRPr="002705DE" w:rsidRDefault="003B447A" w:rsidP="009C234F">
      <w:pPr>
        <w:jc w:val="both"/>
        <w:textAlignment w:val="baseline"/>
        <w:outlineLvl w:val="2"/>
        <w:rPr>
          <w:rFonts w:ascii="Calibri" w:hAnsi="Calibri" w:cs="Calibri"/>
          <w:color w:val="000000" w:themeColor="text1"/>
        </w:rPr>
      </w:pPr>
      <w:r w:rsidRPr="002705DE">
        <w:rPr>
          <w:rFonts w:ascii="Calibri" w:hAnsi="Calibri" w:cs="Calibri"/>
          <w:color w:val="000000" w:themeColor="text1"/>
        </w:rPr>
        <w:t>Carroll County is a rural county.  Agriculture remains a major source of income.  However, until Carroll County gains more recognition as a tourism destination, farmers are not interested in investing in agritourism.  On the other hand, Carroll County [especially the Carrollton-North Carrollton area] has many historic sites that tourist are interested in visiting.  Carrollton has been described as the quintessential 19</w:t>
      </w:r>
      <w:r w:rsidRPr="002705DE">
        <w:rPr>
          <w:rFonts w:ascii="Calibri" w:hAnsi="Calibri" w:cs="Calibri"/>
          <w:color w:val="000000" w:themeColor="text1"/>
          <w:vertAlign w:val="superscript"/>
        </w:rPr>
        <w:t>th</w:t>
      </w:r>
      <w:r w:rsidRPr="002705DE">
        <w:rPr>
          <w:rFonts w:ascii="Calibri" w:hAnsi="Calibri" w:cs="Calibri"/>
          <w:color w:val="000000" w:themeColor="text1"/>
        </w:rPr>
        <w:t xml:space="preserve"> century town.  </w:t>
      </w:r>
      <w:r w:rsidR="006808B1" w:rsidRPr="002705DE">
        <w:rPr>
          <w:rFonts w:ascii="Calibri" w:hAnsi="Calibri" w:cs="Calibri"/>
          <w:color w:val="000000" w:themeColor="text1"/>
        </w:rPr>
        <w:t>Sixty-seven sites in</w:t>
      </w:r>
      <w:r w:rsidRPr="002705DE">
        <w:rPr>
          <w:rFonts w:ascii="Calibri" w:hAnsi="Calibri" w:cs="Calibri"/>
          <w:color w:val="000000" w:themeColor="text1"/>
        </w:rPr>
        <w:t xml:space="preserve"> the town </w:t>
      </w:r>
      <w:r w:rsidR="006808B1" w:rsidRPr="002705DE">
        <w:rPr>
          <w:rFonts w:ascii="Calibri" w:hAnsi="Calibri" w:cs="Calibri"/>
          <w:color w:val="000000" w:themeColor="text1"/>
        </w:rPr>
        <w:t>are</w:t>
      </w:r>
      <w:r w:rsidRPr="002705DE">
        <w:rPr>
          <w:rFonts w:ascii="Calibri" w:hAnsi="Calibri" w:cs="Calibri"/>
          <w:color w:val="000000" w:themeColor="text1"/>
        </w:rPr>
        <w:t xml:space="preserve"> in </w:t>
      </w:r>
      <w:r w:rsidR="006808B1" w:rsidRPr="002705DE">
        <w:rPr>
          <w:rFonts w:ascii="Calibri" w:hAnsi="Calibri" w:cs="Calibri"/>
          <w:color w:val="000000" w:themeColor="text1"/>
        </w:rPr>
        <w:t xml:space="preserve">the </w:t>
      </w:r>
      <w:r w:rsidRPr="002705DE">
        <w:rPr>
          <w:rFonts w:ascii="Calibri" w:hAnsi="Calibri" w:cs="Calibri"/>
          <w:color w:val="000000" w:themeColor="text1"/>
        </w:rPr>
        <w:t xml:space="preserve">National Register of History Places historic district.  </w:t>
      </w:r>
      <w:r w:rsidR="006808B1" w:rsidRPr="002705DE">
        <w:rPr>
          <w:rFonts w:ascii="Calibri" w:hAnsi="Calibri" w:cs="Calibri"/>
          <w:color w:val="000000" w:themeColor="text1"/>
        </w:rPr>
        <w:t xml:space="preserve">The annual Carrollton Pilgrimage showcases some of these sites each year.  Just </w:t>
      </w:r>
      <w:r w:rsidR="006808B1" w:rsidRPr="002705DE">
        <w:rPr>
          <w:rFonts w:ascii="Calibri" w:hAnsi="Calibri" w:cs="Calibri"/>
          <w:color w:val="000000" w:themeColor="text1"/>
        </w:rPr>
        <w:lastRenderedPageBreak/>
        <w:t xml:space="preserve">north of Carrollton sits the home the US Senator J. Z. George.  Before the Senator purchased the property, it was a stagecoach inn on the Memphis/Holly Springs/Carrollton/Vicksburg or Jackson route.  The property remained in the family until 2010 when the house, library, a few other buildings and five acres were sold to the Cotesworth Center Foundation.  Today, visitors come from all </w:t>
      </w:r>
      <w:r w:rsidR="00C3365D" w:rsidRPr="002705DE">
        <w:rPr>
          <w:rFonts w:ascii="Calibri" w:hAnsi="Calibri" w:cs="Calibri"/>
          <w:color w:val="000000" w:themeColor="text1"/>
        </w:rPr>
        <w:t>over</w:t>
      </w:r>
      <w:r w:rsidR="006808B1" w:rsidRPr="002705DE">
        <w:rPr>
          <w:rFonts w:ascii="Calibri" w:hAnsi="Calibri" w:cs="Calibri"/>
          <w:color w:val="000000" w:themeColor="text1"/>
        </w:rPr>
        <w:t xml:space="preserve"> the US to visit the home </w:t>
      </w:r>
      <w:r w:rsidR="00C3365D" w:rsidRPr="002705DE">
        <w:rPr>
          <w:rFonts w:ascii="Calibri" w:hAnsi="Calibri" w:cs="Calibri"/>
          <w:color w:val="000000" w:themeColor="text1"/>
        </w:rPr>
        <w:t>and learn about Mississippi history.  Because of the appearance of Carrollton and Cotesworth, they have been used as movie locations for movies such as The Reivers starring Steve McQueen and The Help starring Viola Davis and Emma Stone.  This is another reason tourists come to Carroll County.</w:t>
      </w:r>
    </w:p>
    <w:p w14:paraId="05D4112B" w14:textId="77777777" w:rsidR="00C3365D" w:rsidRPr="002705DE" w:rsidRDefault="00C3365D" w:rsidP="009C234F">
      <w:pPr>
        <w:jc w:val="both"/>
        <w:textAlignment w:val="baseline"/>
        <w:outlineLvl w:val="2"/>
        <w:rPr>
          <w:rFonts w:ascii="Calibri" w:hAnsi="Calibri" w:cs="Calibri"/>
          <w:color w:val="000000" w:themeColor="text1"/>
        </w:rPr>
      </w:pPr>
    </w:p>
    <w:p w14:paraId="1D51C695" w14:textId="7D6985D0" w:rsidR="00C3365D" w:rsidRPr="002705DE" w:rsidRDefault="00C3365D" w:rsidP="009C234F">
      <w:pPr>
        <w:jc w:val="both"/>
        <w:textAlignment w:val="baseline"/>
        <w:outlineLvl w:val="2"/>
        <w:rPr>
          <w:rFonts w:ascii="Calibri" w:hAnsi="Calibri" w:cs="Calibri"/>
          <w:color w:val="000000" w:themeColor="text1"/>
        </w:rPr>
      </w:pPr>
      <w:r w:rsidRPr="002705DE">
        <w:rPr>
          <w:rFonts w:ascii="Calibri" w:hAnsi="Calibri" w:cs="Calibri"/>
          <w:color w:val="000000" w:themeColor="text1"/>
        </w:rPr>
        <w:t xml:space="preserve">Carroll County is also part of </w:t>
      </w:r>
      <w:r w:rsidR="00302330">
        <w:rPr>
          <w:rFonts w:ascii="Calibri" w:hAnsi="Calibri" w:cs="Calibri"/>
          <w:color w:val="000000" w:themeColor="text1"/>
        </w:rPr>
        <w:t xml:space="preserve">three </w:t>
      </w:r>
      <w:r w:rsidRPr="002705DE">
        <w:rPr>
          <w:rFonts w:ascii="Calibri" w:hAnsi="Calibri" w:cs="Calibri"/>
          <w:color w:val="000000" w:themeColor="text1"/>
        </w:rPr>
        <w:t>Mississippi</w:t>
      </w:r>
      <w:r w:rsidR="00302330">
        <w:rPr>
          <w:rFonts w:ascii="Calibri" w:hAnsi="Calibri" w:cs="Calibri"/>
          <w:color w:val="000000" w:themeColor="text1"/>
        </w:rPr>
        <w:t xml:space="preserve"> trails.  </w:t>
      </w:r>
      <w:r w:rsidRPr="002705DE">
        <w:rPr>
          <w:rFonts w:ascii="Calibri" w:hAnsi="Calibri" w:cs="Calibri"/>
          <w:color w:val="000000" w:themeColor="text1"/>
        </w:rPr>
        <w:t xml:space="preserve">Music enthusiasts flock to Carroll County to see where Mississippi John Hurt lived, </w:t>
      </w:r>
      <w:proofErr w:type="gramStart"/>
      <w:r w:rsidRPr="002705DE">
        <w:rPr>
          <w:rFonts w:ascii="Calibri" w:hAnsi="Calibri" w:cs="Calibri"/>
          <w:color w:val="000000" w:themeColor="text1"/>
        </w:rPr>
        <w:t>played ,and</w:t>
      </w:r>
      <w:proofErr w:type="gramEnd"/>
      <w:r w:rsidRPr="002705DE">
        <w:rPr>
          <w:rFonts w:ascii="Calibri" w:hAnsi="Calibri" w:cs="Calibri"/>
          <w:color w:val="000000" w:themeColor="text1"/>
        </w:rPr>
        <w:t xml:space="preserve"> was buried.  The three sites associated with this early bluesman are marked with Blues trail markers</w:t>
      </w:r>
      <w:r w:rsidR="00326F22" w:rsidRPr="002705DE">
        <w:rPr>
          <w:rFonts w:ascii="Calibri" w:hAnsi="Calibri" w:cs="Calibri"/>
          <w:color w:val="000000" w:themeColor="text1"/>
        </w:rPr>
        <w:t xml:space="preserve"> and are visited by followers from all over the world.</w:t>
      </w:r>
      <w:r w:rsidRPr="002705DE">
        <w:rPr>
          <w:rFonts w:ascii="Calibri" w:hAnsi="Calibri" w:cs="Calibri"/>
          <w:color w:val="000000" w:themeColor="text1"/>
        </w:rPr>
        <w:t xml:space="preserve">  Other Carroll County musicians such as Mack Allen Smith, the King of Rockabilly, </w:t>
      </w:r>
      <w:r w:rsidR="00326F22" w:rsidRPr="002705DE">
        <w:rPr>
          <w:rFonts w:ascii="Calibri" w:hAnsi="Calibri" w:cs="Calibri"/>
          <w:color w:val="000000" w:themeColor="text1"/>
        </w:rPr>
        <w:t>have also left their mark on the music world</w:t>
      </w:r>
      <w:r w:rsidR="00302330">
        <w:rPr>
          <w:rFonts w:ascii="Calibri" w:hAnsi="Calibri" w:cs="Calibri"/>
          <w:color w:val="000000" w:themeColor="text1"/>
        </w:rPr>
        <w:t xml:space="preserve"> and are on the Country Music Trail</w:t>
      </w:r>
      <w:r w:rsidR="00326F22" w:rsidRPr="002705DE">
        <w:rPr>
          <w:rFonts w:ascii="Calibri" w:hAnsi="Calibri" w:cs="Calibri"/>
          <w:color w:val="000000" w:themeColor="text1"/>
        </w:rPr>
        <w:t>.  Carrollton is also on Mississippi’s Writer’s Trail, honoring Carrollton native Elizabeth Spencer.</w:t>
      </w:r>
    </w:p>
    <w:p w14:paraId="11C49CDA" w14:textId="77777777" w:rsidR="00326F22" w:rsidRPr="002705DE" w:rsidRDefault="00326F22" w:rsidP="009C234F">
      <w:pPr>
        <w:jc w:val="both"/>
        <w:textAlignment w:val="baseline"/>
        <w:outlineLvl w:val="2"/>
        <w:rPr>
          <w:rFonts w:ascii="Calibri" w:hAnsi="Calibri" w:cs="Calibri"/>
          <w:color w:val="000000" w:themeColor="text1"/>
        </w:rPr>
      </w:pPr>
    </w:p>
    <w:p w14:paraId="348AC0E2" w14:textId="574BCD51" w:rsidR="00326F22" w:rsidRPr="002705DE" w:rsidRDefault="00326F22" w:rsidP="009C234F">
      <w:pPr>
        <w:jc w:val="both"/>
        <w:textAlignment w:val="baseline"/>
        <w:outlineLvl w:val="2"/>
        <w:rPr>
          <w:rFonts w:ascii="Calibri" w:hAnsi="Calibri" w:cs="Calibri"/>
          <w:color w:val="000000" w:themeColor="text1"/>
        </w:rPr>
      </w:pPr>
      <w:r w:rsidRPr="002705DE">
        <w:rPr>
          <w:rFonts w:ascii="Calibri" w:hAnsi="Calibri" w:cs="Calibri"/>
          <w:color w:val="000000" w:themeColor="text1"/>
        </w:rPr>
        <w:t>Carroll County, with its historic architecture, music, and literature, draws enthusiasts and leisure travelers who find memories of days gone by</w:t>
      </w:r>
      <w:r w:rsidR="002705DE">
        <w:rPr>
          <w:rFonts w:ascii="Calibri" w:hAnsi="Calibri" w:cs="Calibri"/>
          <w:color w:val="000000" w:themeColor="text1"/>
        </w:rPr>
        <w:t xml:space="preserve"> in Carroll County</w:t>
      </w:r>
      <w:r w:rsidRPr="002705DE">
        <w:rPr>
          <w:rFonts w:ascii="Calibri" w:hAnsi="Calibri" w:cs="Calibri"/>
          <w:color w:val="000000" w:themeColor="text1"/>
        </w:rPr>
        <w:t>.</w:t>
      </w:r>
    </w:p>
    <w:p w14:paraId="3CBD92C8" w14:textId="77777777" w:rsidR="00073F74" w:rsidRPr="002705DE" w:rsidRDefault="00073F74" w:rsidP="009C234F">
      <w:pPr>
        <w:pStyle w:val="NoSpacing"/>
        <w:jc w:val="both"/>
        <w:rPr>
          <w:rFonts w:ascii="Calibri" w:hAnsi="Calibri" w:cs="Calibri"/>
          <w:sz w:val="24"/>
          <w:szCs w:val="24"/>
        </w:rPr>
      </w:pPr>
    </w:p>
    <w:p w14:paraId="6838EE2E" w14:textId="77777777" w:rsidR="00636DF2" w:rsidRPr="002705DE" w:rsidRDefault="00636DF2" w:rsidP="00636DF2">
      <w:pPr>
        <w:pStyle w:val="NoSpacing"/>
        <w:jc w:val="both"/>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AVAILABLE FUNDS</w:t>
      </w:r>
    </w:p>
    <w:p w14:paraId="22700A2C" w14:textId="5508D159" w:rsidR="00945750" w:rsidRPr="002705DE" w:rsidRDefault="00636DF2" w:rsidP="009C234F">
      <w:pPr>
        <w:pStyle w:val="NoSpacing"/>
        <w:jc w:val="both"/>
        <w:rPr>
          <w:rFonts w:ascii="Calibri" w:hAnsi="Calibri" w:cs="Calibri"/>
          <w:sz w:val="24"/>
          <w:szCs w:val="24"/>
        </w:rPr>
      </w:pPr>
      <w:r w:rsidRPr="002705DE">
        <w:rPr>
          <w:rFonts w:ascii="Calibri" w:hAnsi="Calibri" w:cs="Calibri"/>
          <w:b/>
          <w:bCs/>
          <w:sz w:val="24"/>
          <w:szCs w:val="24"/>
        </w:rPr>
        <w:t>BUDGET:</w:t>
      </w:r>
      <w:r w:rsidRPr="002705DE">
        <w:rPr>
          <w:rFonts w:ascii="Calibri" w:hAnsi="Calibri" w:cs="Calibri"/>
          <w:sz w:val="24"/>
          <w:szCs w:val="24"/>
        </w:rPr>
        <w:t xml:space="preserve"> </w:t>
      </w:r>
      <w:r w:rsidR="00326F22" w:rsidRPr="002705DE">
        <w:rPr>
          <w:rFonts w:ascii="Calibri" w:hAnsi="Calibri" w:cs="Calibri"/>
          <w:sz w:val="24"/>
          <w:szCs w:val="24"/>
        </w:rPr>
        <w:t xml:space="preserve"> CCDA </w:t>
      </w:r>
      <w:r w:rsidR="00945750" w:rsidRPr="002705DE">
        <w:rPr>
          <w:rFonts w:ascii="Calibri" w:hAnsi="Calibri" w:cs="Calibri"/>
          <w:sz w:val="24"/>
          <w:szCs w:val="24"/>
        </w:rPr>
        <w:t xml:space="preserve">will fund this contract at a </w:t>
      </w:r>
      <w:r w:rsidR="002805F8">
        <w:rPr>
          <w:rFonts w:ascii="Calibri" w:hAnsi="Calibri" w:cs="Calibri"/>
          <w:sz w:val="24"/>
          <w:szCs w:val="24"/>
        </w:rPr>
        <w:t>maximum</w:t>
      </w:r>
      <w:r w:rsidR="00945750" w:rsidRPr="002705DE">
        <w:rPr>
          <w:rFonts w:ascii="Calibri" w:hAnsi="Calibri" w:cs="Calibri"/>
          <w:sz w:val="24"/>
          <w:szCs w:val="24"/>
        </w:rPr>
        <w:t xml:space="preserve"> of </w:t>
      </w:r>
      <w:r w:rsidR="00A15C84" w:rsidRPr="002705DE">
        <w:rPr>
          <w:rFonts w:ascii="Calibri" w:hAnsi="Calibri" w:cs="Calibri"/>
          <w:sz w:val="24"/>
          <w:szCs w:val="24"/>
        </w:rPr>
        <w:t>$</w:t>
      </w:r>
      <w:r w:rsidR="00326F22" w:rsidRPr="002705DE">
        <w:rPr>
          <w:rFonts w:ascii="Calibri" w:hAnsi="Calibri" w:cs="Calibri"/>
          <w:sz w:val="24"/>
          <w:szCs w:val="24"/>
        </w:rPr>
        <w:t>170,000</w:t>
      </w:r>
      <w:r w:rsidR="00945750" w:rsidRPr="002705DE">
        <w:rPr>
          <w:rFonts w:ascii="Calibri" w:hAnsi="Calibri" w:cs="Calibri"/>
          <w:sz w:val="24"/>
          <w:szCs w:val="24"/>
        </w:rPr>
        <w:t xml:space="preserve">. This budget is based on creative production, strategy execution, media planning and placement (both online and offline), </w:t>
      </w:r>
      <w:r w:rsidR="00CD43E2" w:rsidRPr="002705DE">
        <w:rPr>
          <w:rFonts w:ascii="Calibri" w:hAnsi="Calibri" w:cs="Calibri"/>
          <w:sz w:val="24"/>
          <w:szCs w:val="24"/>
        </w:rPr>
        <w:t xml:space="preserve">media placement fees, </w:t>
      </w:r>
      <w:r w:rsidR="00945750" w:rsidRPr="002705DE">
        <w:rPr>
          <w:rFonts w:ascii="Calibri" w:hAnsi="Calibri" w:cs="Calibri"/>
          <w:sz w:val="24"/>
          <w:szCs w:val="24"/>
        </w:rPr>
        <w:t xml:space="preserve">account management fees, and out-of-pocket expenses. </w:t>
      </w:r>
      <w:r w:rsidR="00A15C84" w:rsidRPr="002705DE">
        <w:rPr>
          <w:rFonts w:ascii="Calibri" w:hAnsi="Calibri" w:cs="Calibri"/>
          <w:sz w:val="24"/>
          <w:szCs w:val="24"/>
        </w:rPr>
        <w:t xml:space="preserve">This budget will be implemented in phases over a three-year period, with year one requiring the largest amount of production. </w:t>
      </w:r>
      <w:r w:rsidR="0097492F" w:rsidRPr="002705DE">
        <w:rPr>
          <w:rFonts w:ascii="Calibri" w:hAnsi="Calibri" w:cs="Calibri"/>
        </w:rPr>
        <w:t>CCDA</w:t>
      </w:r>
      <w:r w:rsidR="003F547C" w:rsidRPr="002705DE">
        <w:rPr>
          <w:rFonts w:ascii="Calibri" w:hAnsi="Calibri" w:cs="Calibri"/>
        </w:rPr>
        <w:t xml:space="preserve"> </w:t>
      </w:r>
      <w:r w:rsidR="00945750" w:rsidRPr="002705DE">
        <w:rPr>
          <w:rFonts w:ascii="Calibri" w:hAnsi="Calibri" w:cs="Calibri"/>
          <w:sz w:val="24"/>
          <w:szCs w:val="24"/>
        </w:rPr>
        <w:t xml:space="preserve">reserves the right to adjust both the budget and related services. </w:t>
      </w:r>
    </w:p>
    <w:p w14:paraId="77F70E4C" w14:textId="021EEED2" w:rsidR="00A70C17" w:rsidRPr="002705DE" w:rsidRDefault="00A70C17" w:rsidP="009C234F">
      <w:pPr>
        <w:pStyle w:val="NoSpacing"/>
        <w:jc w:val="both"/>
        <w:rPr>
          <w:rFonts w:ascii="Calibri" w:hAnsi="Calibri" w:cs="Calibri"/>
          <w:sz w:val="24"/>
          <w:szCs w:val="24"/>
        </w:rPr>
      </w:pPr>
    </w:p>
    <w:p w14:paraId="1D066CB7" w14:textId="4033BF79" w:rsidR="00636DF2" w:rsidRPr="002705DE" w:rsidRDefault="00636DF2" w:rsidP="00636DF2">
      <w:pPr>
        <w:pStyle w:val="NoSpacing"/>
        <w:jc w:val="both"/>
        <w:rPr>
          <w:rFonts w:ascii="Calibri" w:hAnsi="Calibri" w:cs="Calibri"/>
          <w:sz w:val="24"/>
          <w:szCs w:val="24"/>
        </w:rPr>
      </w:pPr>
      <w:r w:rsidRPr="002705DE">
        <w:rPr>
          <w:rFonts w:ascii="Calibri" w:hAnsi="Calibri" w:cs="Calibri"/>
          <w:b/>
          <w:bCs/>
          <w:color w:val="000000" w:themeColor="text1"/>
          <w:sz w:val="24"/>
          <w:szCs w:val="24"/>
        </w:rPr>
        <w:t xml:space="preserve">BILLING: </w:t>
      </w:r>
      <w:r w:rsidR="00326F22" w:rsidRPr="002705DE">
        <w:rPr>
          <w:rFonts w:ascii="Calibri" w:hAnsi="Calibri" w:cs="Calibri"/>
        </w:rPr>
        <w:t>CCDA</w:t>
      </w:r>
      <w:r w:rsidR="0097492F" w:rsidRPr="002705DE">
        <w:rPr>
          <w:rFonts w:ascii="Calibri" w:hAnsi="Calibri" w:cs="Calibri"/>
        </w:rPr>
        <w:t xml:space="preserve"> </w:t>
      </w:r>
      <w:r w:rsidRPr="002705DE">
        <w:rPr>
          <w:rFonts w:ascii="Calibri" w:hAnsi="Calibri" w:cs="Calibri"/>
          <w:sz w:val="24"/>
          <w:szCs w:val="24"/>
        </w:rPr>
        <w:t xml:space="preserve">limits invoicing to one invoice per month. Each invoice should be on </w:t>
      </w:r>
      <w:r w:rsidR="003F547C" w:rsidRPr="002705DE">
        <w:rPr>
          <w:rFonts w:ascii="Calibri" w:hAnsi="Calibri" w:cs="Calibri"/>
          <w:sz w:val="24"/>
          <w:szCs w:val="24"/>
        </w:rPr>
        <w:t xml:space="preserve">agency </w:t>
      </w:r>
      <w:r w:rsidRPr="002705DE">
        <w:rPr>
          <w:rFonts w:ascii="Calibri" w:hAnsi="Calibri" w:cs="Calibri"/>
          <w:sz w:val="24"/>
          <w:szCs w:val="24"/>
        </w:rPr>
        <w:t>letterhead and include the month</w:t>
      </w:r>
      <w:r w:rsidR="00326F22" w:rsidRPr="002705DE">
        <w:rPr>
          <w:rFonts w:ascii="Calibri" w:hAnsi="Calibri" w:cs="Calibri"/>
          <w:sz w:val="24"/>
          <w:szCs w:val="24"/>
        </w:rPr>
        <w:t xml:space="preserve"> </w:t>
      </w:r>
      <w:r w:rsidRPr="002705DE">
        <w:rPr>
          <w:rFonts w:ascii="Calibri" w:hAnsi="Calibri" w:cs="Calibri"/>
          <w:sz w:val="24"/>
          <w:szCs w:val="24"/>
        </w:rPr>
        <w:t>for which payment is due</w:t>
      </w:r>
      <w:r w:rsidR="00CD43E2" w:rsidRPr="002705DE">
        <w:rPr>
          <w:rFonts w:ascii="Calibri" w:hAnsi="Calibri" w:cs="Calibri"/>
          <w:sz w:val="24"/>
          <w:szCs w:val="24"/>
        </w:rPr>
        <w:t xml:space="preserve"> as well as detail of work completed</w:t>
      </w:r>
      <w:r w:rsidR="00B84396" w:rsidRPr="002705DE">
        <w:rPr>
          <w:rFonts w:ascii="Calibri" w:hAnsi="Calibri" w:cs="Calibri"/>
          <w:sz w:val="24"/>
          <w:szCs w:val="24"/>
        </w:rPr>
        <w:t xml:space="preserve"> at the mutually agreed upon rate(s) or amount in the executed contract</w:t>
      </w:r>
      <w:r w:rsidRPr="002705DE">
        <w:rPr>
          <w:rFonts w:ascii="Calibri" w:hAnsi="Calibri" w:cs="Calibri"/>
          <w:sz w:val="24"/>
          <w:szCs w:val="24"/>
        </w:rPr>
        <w:t xml:space="preserve">. </w:t>
      </w:r>
    </w:p>
    <w:p w14:paraId="67F99CEB" w14:textId="527D405D" w:rsidR="00052613" w:rsidRPr="002705DE" w:rsidRDefault="00052613" w:rsidP="00636DF2">
      <w:pPr>
        <w:pStyle w:val="NoSpacing"/>
        <w:jc w:val="both"/>
        <w:rPr>
          <w:rFonts w:ascii="Calibri" w:hAnsi="Calibri" w:cs="Calibri"/>
          <w:sz w:val="24"/>
          <w:szCs w:val="24"/>
        </w:rPr>
      </w:pPr>
    </w:p>
    <w:p w14:paraId="0C0F8087" w14:textId="77777777" w:rsidR="00F347D4" w:rsidRPr="002705DE" w:rsidRDefault="00F347D4" w:rsidP="00F347D4">
      <w:pPr>
        <w:pStyle w:val="NoSpacing"/>
        <w:jc w:val="both"/>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METRICS, REPORTING &amp; EVALUATION</w:t>
      </w:r>
    </w:p>
    <w:p w14:paraId="49C27111" w14:textId="77777777" w:rsidR="00F347D4" w:rsidRPr="002705DE" w:rsidRDefault="00F347D4" w:rsidP="00F347D4">
      <w:pPr>
        <w:jc w:val="both"/>
        <w:rPr>
          <w:rFonts w:ascii="Calibri" w:hAnsi="Calibri" w:cs="Calibri"/>
        </w:rPr>
      </w:pPr>
      <w:r w:rsidRPr="002705DE">
        <w:rPr>
          <w:rFonts w:ascii="Calibri" w:hAnsi="Calibri" w:cs="Calibri"/>
        </w:rPr>
        <w:t>Monthly reports should be received by 3</w:t>
      </w:r>
      <w:r w:rsidRPr="002705DE">
        <w:rPr>
          <w:rFonts w:ascii="Calibri" w:hAnsi="Calibri" w:cs="Calibri"/>
          <w:vertAlign w:val="superscript"/>
        </w:rPr>
        <w:t>rd</w:t>
      </w:r>
      <w:r w:rsidRPr="002705DE">
        <w:rPr>
          <w:rFonts w:ascii="Calibri" w:hAnsi="Calibri" w:cs="Calibri"/>
        </w:rPr>
        <w:t xml:space="preserve"> of the succeeding month. Reports should overview of KPIs such as clicks, CPC, CTR, view time, spend, etc. Reports should highlight top-performing campaign tactics as well as those areas performing less than desirable. Key insights and major action items should also be included in all reports. </w:t>
      </w:r>
    </w:p>
    <w:p w14:paraId="364EF8A7" w14:textId="77777777" w:rsidR="00302330" w:rsidRPr="002705DE" w:rsidRDefault="00302330" w:rsidP="00302330">
      <w:pPr>
        <w:jc w:val="both"/>
        <w:rPr>
          <w:rFonts w:ascii="Calibri" w:hAnsi="Calibri" w:cs="Calibri"/>
        </w:rPr>
      </w:pPr>
    </w:p>
    <w:p w14:paraId="104A9E56" w14:textId="77777777" w:rsidR="00636DF2" w:rsidRPr="002705DE" w:rsidRDefault="00636DF2" w:rsidP="00636DF2">
      <w:pPr>
        <w:pStyle w:val="NoSpacing"/>
        <w:jc w:val="both"/>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OFFICIAL CONTACT</w:t>
      </w:r>
    </w:p>
    <w:p w14:paraId="19A8FE38" w14:textId="730A2D8B" w:rsidR="00636DF2" w:rsidRPr="002705DE" w:rsidRDefault="0097492F" w:rsidP="00636DF2">
      <w:pPr>
        <w:jc w:val="both"/>
        <w:rPr>
          <w:rFonts w:ascii="Calibri" w:hAnsi="Calibri" w:cs="Calibri"/>
        </w:rPr>
      </w:pPr>
      <w:r w:rsidRPr="002705DE">
        <w:rPr>
          <w:rFonts w:ascii="Calibri" w:hAnsi="Calibri" w:cs="Calibri"/>
        </w:rPr>
        <w:t xml:space="preserve">CARROLL COUNTY DEVELOPMENT ASSOCIATION </w:t>
      </w:r>
      <w:r w:rsidR="00636DF2" w:rsidRPr="002705DE">
        <w:rPr>
          <w:rFonts w:ascii="Calibri" w:hAnsi="Calibri" w:cs="Calibri"/>
        </w:rPr>
        <w:t>requests the proposer designate one person to receive all communications for clarification and verification of information related to this proposal. Please identify this point of contact</w:t>
      </w:r>
      <w:r w:rsidR="00302330">
        <w:rPr>
          <w:rFonts w:ascii="Calibri" w:hAnsi="Calibri" w:cs="Calibri"/>
        </w:rPr>
        <w:t>.</w:t>
      </w:r>
    </w:p>
    <w:p w14:paraId="032D6DEF" w14:textId="77777777" w:rsidR="00636DF2" w:rsidRPr="002705DE" w:rsidRDefault="00636DF2" w:rsidP="00636DF2">
      <w:pPr>
        <w:pStyle w:val="NoSpacing"/>
        <w:jc w:val="both"/>
        <w:rPr>
          <w:rFonts w:ascii="Calibri" w:hAnsi="Calibri" w:cs="Calibri"/>
          <w:b/>
          <w:sz w:val="24"/>
          <w:szCs w:val="24"/>
        </w:rPr>
      </w:pPr>
    </w:p>
    <w:p w14:paraId="00DF1729" w14:textId="77777777" w:rsidR="00636DF2" w:rsidRPr="002705DE" w:rsidRDefault="00636DF2" w:rsidP="00636DF2">
      <w:pPr>
        <w:pStyle w:val="NoSpacing"/>
        <w:jc w:val="both"/>
        <w:rPr>
          <w:rFonts w:ascii="Calibri" w:hAnsi="Calibri" w:cs="Calibri"/>
          <w:bCs/>
          <w:color w:val="2F5496" w:themeColor="accent1" w:themeShade="BF"/>
          <w:sz w:val="32"/>
          <w:szCs w:val="32"/>
          <w:u w:val="single"/>
        </w:rPr>
      </w:pPr>
      <w:r w:rsidRPr="002705DE">
        <w:rPr>
          <w:rFonts w:ascii="Calibri" w:hAnsi="Calibri" w:cs="Calibri"/>
          <w:bCs/>
          <w:color w:val="2F5496" w:themeColor="accent1" w:themeShade="BF"/>
          <w:sz w:val="32"/>
          <w:szCs w:val="32"/>
          <w:u w:val="single"/>
        </w:rPr>
        <w:t>TIMELINE</w:t>
      </w:r>
    </w:p>
    <w:p w14:paraId="09882F41" w14:textId="00DA8CD9" w:rsidR="00636DF2" w:rsidRPr="002705DE" w:rsidRDefault="00636DF2" w:rsidP="00636DF2">
      <w:pPr>
        <w:pStyle w:val="NoSpacing"/>
        <w:jc w:val="both"/>
        <w:rPr>
          <w:rFonts w:ascii="Calibri" w:hAnsi="Calibri" w:cs="Calibri"/>
          <w:sz w:val="24"/>
          <w:szCs w:val="24"/>
        </w:rPr>
      </w:pPr>
      <w:r w:rsidRPr="002705DE">
        <w:rPr>
          <w:rFonts w:ascii="Calibri" w:hAnsi="Calibri" w:cs="Calibri"/>
          <w:sz w:val="24"/>
          <w:szCs w:val="24"/>
        </w:rPr>
        <w:lastRenderedPageBreak/>
        <w:t xml:space="preserve">This tentative timeline may be altered at any time at the discretion of </w:t>
      </w:r>
      <w:r w:rsidR="002F2A1B" w:rsidRPr="002705DE">
        <w:rPr>
          <w:rFonts w:ascii="Calibri" w:hAnsi="Calibri" w:cs="Calibri"/>
        </w:rPr>
        <w:t xml:space="preserve">CCDA </w:t>
      </w:r>
      <w:r w:rsidRPr="002705DE">
        <w:rPr>
          <w:rFonts w:ascii="Calibri" w:hAnsi="Calibri" w:cs="Calibri"/>
          <w:sz w:val="24"/>
          <w:szCs w:val="24"/>
        </w:rPr>
        <w:t xml:space="preserve">and </w:t>
      </w:r>
      <w:r w:rsidR="00CD43E2" w:rsidRPr="002705DE">
        <w:rPr>
          <w:rFonts w:ascii="Calibri" w:hAnsi="Calibri" w:cs="Calibri"/>
          <w:sz w:val="24"/>
          <w:szCs w:val="24"/>
        </w:rPr>
        <w:t xml:space="preserve">will be funded through federal ARPA dollars for </w:t>
      </w:r>
      <w:r w:rsidRPr="002705DE">
        <w:rPr>
          <w:rFonts w:ascii="Calibri" w:hAnsi="Calibri" w:cs="Calibri"/>
          <w:sz w:val="24"/>
          <w:szCs w:val="24"/>
        </w:rPr>
        <w:t xml:space="preserve">Mississippi Tourism Recovery, II. </w:t>
      </w:r>
    </w:p>
    <w:p w14:paraId="4889934B" w14:textId="77777777" w:rsidR="00636DF2" w:rsidRPr="002705DE" w:rsidRDefault="00636DF2" w:rsidP="00636DF2">
      <w:pPr>
        <w:pStyle w:val="NoSpacing"/>
        <w:jc w:val="both"/>
        <w:rPr>
          <w:rFonts w:ascii="Calibri" w:hAnsi="Calibri" w:cs="Calibri"/>
          <w:sz w:val="24"/>
          <w:szCs w:val="24"/>
        </w:rPr>
      </w:pPr>
    </w:p>
    <w:tbl>
      <w:tblPr>
        <w:tblStyle w:val="TableGrid"/>
        <w:tblW w:w="0" w:type="auto"/>
        <w:tblLook w:val="04A0" w:firstRow="1" w:lastRow="0" w:firstColumn="1" w:lastColumn="0" w:noHBand="0" w:noVBand="1"/>
      </w:tblPr>
      <w:tblGrid>
        <w:gridCol w:w="6475"/>
        <w:gridCol w:w="3595"/>
      </w:tblGrid>
      <w:tr w:rsidR="00636DF2" w:rsidRPr="002705DE" w14:paraId="3FFF3C91" w14:textId="77777777" w:rsidTr="000E06C4">
        <w:tc>
          <w:tcPr>
            <w:tcW w:w="6475" w:type="dxa"/>
          </w:tcPr>
          <w:p w14:paraId="60E48449" w14:textId="50BF1A08" w:rsidR="00636DF2" w:rsidRPr="002705DE" w:rsidRDefault="00CD43E2" w:rsidP="00FD3060">
            <w:pPr>
              <w:pStyle w:val="NoSpacing"/>
              <w:jc w:val="both"/>
              <w:rPr>
                <w:rFonts w:ascii="Calibri" w:hAnsi="Calibri" w:cs="Calibri"/>
                <w:sz w:val="24"/>
                <w:szCs w:val="24"/>
              </w:rPr>
            </w:pPr>
            <w:bookmarkStart w:id="0" w:name="_Hlk155984773"/>
            <w:r w:rsidRPr="002705DE">
              <w:rPr>
                <w:rFonts w:ascii="Calibri" w:hAnsi="Calibri" w:cs="Calibri"/>
                <w:sz w:val="24"/>
                <w:szCs w:val="24"/>
              </w:rPr>
              <w:t>RFP available to agencies.</w:t>
            </w:r>
          </w:p>
        </w:tc>
        <w:tc>
          <w:tcPr>
            <w:tcW w:w="3595" w:type="dxa"/>
          </w:tcPr>
          <w:p w14:paraId="39B3C0FB" w14:textId="1D7DA483" w:rsidR="00636DF2" w:rsidRPr="002705DE" w:rsidRDefault="00302330" w:rsidP="000E06C4">
            <w:pPr>
              <w:pStyle w:val="NoSpacing"/>
              <w:jc w:val="both"/>
              <w:rPr>
                <w:rFonts w:ascii="Calibri" w:hAnsi="Calibri" w:cs="Calibri"/>
                <w:sz w:val="24"/>
                <w:szCs w:val="24"/>
              </w:rPr>
            </w:pPr>
            <w:r>
              <w:rPr>
                <w:rFonts w:ascii="Calibri" w:hAnsi="Calibri" w:cs="Calibri"/>
                <w:sz w:val="24"/>
                <w:szCs w:val="24"/>
              </w:rPr>
              <w:t xml:space="preserve">Feb </w:t>
            </w:r>
            <w:r w:rsidR="000E06C4">
              <w:rPr>
                <w:rFonts w:ascii="Calibri" w:hAnsi="Calibri" w:cs="Calibri"/>
                <w:sz w:val="24"/>
                <w:szCs w:val="24"/>
              </w:rPr>
              <w:t>27</w:t>
            </w:r>
            <w:r w:rsidR="00CD43E2" w:rsidRPr="002705DE">
              <w:rPr>
                <w:rFonts w:ascii="Calibri" w:hAnsi="Calibri" w:cs="Calibri"/>
                <w:sz w:val="24"/>
                <w:szCs w:val="24"/>
              </w:rPr>
              <w:t>, 202</w:t>
            </w:r>
            <w:r w:rsidR="006437DA" w:rsidRPr="002705DE">
              <w:rPr>
                <w:rFonts w:ascii="Calibri" w:hAnsi="Calibri" w:cs="Calibri"/>
                <w:sz w:val="24"/>
                <w:szCs w:val="24"/>
              </w:rPr>
              <w:t>4</w:t>
            </w:r>
          </w:p>
        </w:tc>
      </w:tr>
      <w:tr w:rsidR="00636DF2" w:rsidRPr="002705DE" w14:paraId="0F272DBA" w14:textId="77777777" w:rsidTr="000E06C4">
        <w:tc>
          <w:tcPr>
            <w:tcW w:w="6475" w:type="dxa"/>
          </w:tcPr>
          <w:p w14:paraId="3DC36948" w14:textId="77777777" w:rsidR="00636DF2" w:rsidRPr="002705DE" w:rsidRDefault="00636DF2" w:rsidP="00FD3060">
            <w:pPr>
              <w:pStyle w:val="NoSpacing"/>
              <w:jc w:val="both"/>
              <w:rPr>
                <w:rFonts w:ascii="Calibri" w:hAnsi="Calibri" w:cs="Calibri"/>
                <w:sz w:val="24"/>
                <w:szCs w:val="24"/>
              </w:rPr>
            </w:pPr>
            <w:r w:rsidRPr="002705DE">
              <w:rPr>
                <w:rFonts w:ascii="Calibri" w:hAnsi="Calibri" w:cs="Calibri"/>
                <w:sz w:val="24"/>
                <w:szCs w:val="24"/>
              </w:rPr>
              <w:t>Final day to submit questions regarding this RFP.</w:t>
            </w:r>
          </w:p>
        </w:tc>
        <w:tc>
          <w:tcPr>
            <w:tcW w:w="3595" w:type="dxa"/>
          </w:tcPr>
          <w:p w14:paraId="0CAACA7F" w14:textId="78035148" w:rsidR="00636DF2" w:rsidRPr="002705DE" w:rsidRDefault="000E06C4" w:rsidP="00FD3060">
            <w:pPr>
              <w:pStyle w:val="NoSpacing"/>
              <w:jc w:val="both"/>
              <w:rPr>
                <w:rFonts w:ascii="Calibri" w:hAnsi="Calibri" w:cs="Calibri"/>
                <w:sz w:val="24"/>
                <w:szCs w:val="24"/>
              </w:rPr>
            </w:pPr>
            <w:r>
              <w:rPr>
                <w:rFonts w:ascii="Calibri" w:hAnsi="Calibri" w:cs="Calibri"/>
                <w:sz w:val="24"/>
                <w:szCs w:val="24"/>
              </w:rPr>
              <w:t>March 4</w:t>
            </w:r>
            <w:r w:rsidR="00F4722C" w:rsidRPr="002705DE">
              <w:rPr>
                <w:rFonts w:ascii="Calibri" w:hAnsi="Calibri" w:cs="Calibri"/>
                <w:sz w:val="24"/>
                <w:szCs w:val="24"/>
              </w:rPr>
              <w:t>, 202</w:t>
            </w:r>
            <w:r w:rsidR="006437DA" w:rsidRPr="002705DE">
              <w:rPr>
                <w:rFonts w:ascii="Calibri" w:hAnsi="Calibri" w:cs="Calibri"/>
                <w:sz w:val="24"/>
                <w:szCs w:val="24"/>
              </w:rPr>
              <w:t>4</w:t>
            </w:r>
            <w:r w:rsidR="00CD43E2" w:rsidRPr="002705DE">
              <w:rPr>
                <w:rFonts w:ascii="Calibri" w:hAnsi="Calibri" w:cs="Calibri"/>
                <w:sz w:val="24"/>
                <w:szCs w:val="24"/>
              </w:rPr>
              <w:t>,</w:t>
            </w:r>
            <w:r w:rsidR="00636DF2" w:rsidRPr="002705DE">
              <w:rPr>
                <w:rFonts w:ascii="Calibri" w:hAnsi="Calibri" w:cs="Calibri"/>
                <w:sz w:val="24"/>
                <w:szCs w:val="24"/>
              </w:rPr>
              <w:t xml:space="preserve"> by </w:t>
            </w:r>
            <w:r w:rsidR="006437DA" w:rsidRPr="002705DE">
              <w:rPr>
                <w:rFonts w:ascii="Calibri" w:hAnsi="Calibri" w:cs="Calibri"/>
                <w:sz w:val="24"/>
                <w:szCs w:val="24"/>
              </w:rPr>
              <w:t>3</w:t>
            </w:r>
            <w:r w:rsidR="00636DF2" w:rsidRPr="002705DE">
              <w:rPr>
                <w:rFonts w:ascii="Calibri" w:hAnsi="Calibri" w:cs="Calibri"/>
                <w:sz w:val="24"/>
                <w:szCs w:val="24"/>
              </w:rPr>
              <w:t xml:space="preserve">:00 p.m. </w:t>
            </w:r>
            <w:r w:rsidR="00CD43E2" w:rsidRPr="002705DE">
              <w:rPr>
                <w:rFonts w:ascii="Calibri" w:hAnsi="Calibri" w:cs="Calibri"/>
                <w:sz w:val="24"/>
                <w:szCs w:val="24"/>
              </w:rPr>
              <w:t>C</w:t>
            </w:r>
            <w:r w:rsidR="002F2A1B" w:rsidRPr="002705DE">
              <w:rPr>
                <w:rFonts w:ascii="Calibri" w:hAnsi="Calibri" w:cs="Calibri"/>
                <w:sz w:val="24"/>
                <w:szCs w:val="24"/>
              </w:rPr>
              <w:t>S</w:t>
            </w:r>
            <w:r w:rsidR="00CD43E2" w:rsidRPr="002705DE">
              <w:rPr>
                <w:rFonts w:ascii="Calibri" w:hAnsi="Calibri" w:cs="Calibri"/>
                <w:sz w:val="24"/>
                <w:szCs w:val="24"/>
              </w:rPr>
              <w:t>T</w:t>
            </w:r>
          </w:p>
        </w:tc>
      </w:tr>
      <w:tr w:rsidR="00CD43E2" w:rsidRPr="002705DE" w14:paraId="472EB53F" w14:textId="77777777" w:rsidTr="000E06C4">
        <w:tc>
          <w:tcPr>
            <w:tcW w:w="6475" w:type="dxa"/>
          </w:tcPr>
          <w:p w14:paraId="3E87E18D" w14:textId="5B26AE7F" w:rsidR="00CD43E2" w:rsidRPr="002705DE" w:rsidRDefault="00CD43E2" w:rsidP="00FD3060">
            <w:pPr>
              <w:pStyle w:val="NoSpacing"/>
              <w:jc w:val="both"/>
              <w:rPr>
                <w:rFonts w:ascii="Calibri" w:hAnsi="Calibri" w:cs="Calibri"/>
                <w:sz w:val="24"/>
                <w:szCs w:val="24"/>
              </w:rPr>
            </w:pPr>
            <w:r w:rsidRPr="002705DE">
              <w:rPr>
                <w:rFonts w:ascii="Calibri" w:hAnsi="Calibri" w:cs="Calibri"/>
                <w:sz w:val="24"/>
                <w:szCs w:val="24"/>
              </w:rPr>
              <w:t>Questions answere</w:t>
            </w:r>
            <w:r w:rsidR="00F4722C" w:rsidRPr="002705DE">
              <w:rPr>
                <w:rFonts w:ascii="Calibri" w:hAnsi="Calibri" w:cs="Calibri"/>
                <w:sz w:val="24"/>
                <w:szCs w:val="24"/>
              </w:rPr>
              <w:t xml:space="preserve">d </w:t>
            </w:r>
          </w:p>
        </w:tc>
        <w:tc>
          <w:tcPr>
            <w:tcW w:w="3595" w:type="dxa"/>
          </w:tcPr>
          <w:p w14:paraId="7DE4A22E" w14:textId="30AB9FD0" w:rsidR="00CD43E2" w:rsidRPr="002705DE" w:rsidRDefault="000E06C4" w:rsidP="00FD3060">
            <w:pPr>
              <w:pStyle w:val="NoSpacing"/>
              <w:jc w:val="both"/>
              <w:rPr>
                <w:rFonts w:ascii="Calibri" w:hAnsi="Calibri" w:cs="Calibri"/>
                <w:sz w:val="24"/>
                <w:szCs w:val="24"/>
              </w:rPr>
            </w:pPr>
            <w:r>
              <w:rPr>
                <w:rFonts w:ascii="Calibri" w:hAnsi="Calibri" w:cs="Calibri"/>
                <w:sz w:val="24"/>
                <w:szCs w:val="24"/>
              </w:rPr>
              <w:t>March 8</w:t>
            </w:r>
            <w:r w:rsidR="00F4722C" w:rsidRPr="002705DE">
              <w:rPr>
                <w:rFonts w:ascii="Calibri" w:hAnsi="Calibri" w:cs="Calibri"/>
                <w:sz w:val="24"/>
                <w:szCs w:val="24"/>
              </w:rPr>
              <w:t>, 202</w:t>
            </w:r>
            <w:r w:rsidR="006437DA" w:rsidRPr="002705DE">
              <w:rPr>
                <w:rFonts w:ascii="Calibri" w:hAnsi="Calibri" w:cs="Calibri"/>
                <w:sz w:val="24"/>
                <w:szCs w:val="24"/>
              </w:rPr>
              <w:t>4</w:t>
            </w:r>
            <w:r w:rsidR="002F2A1B" w:rsidRPr="002705DE">
              <w:rPr>
                <w:rFonts w:ascii="Calibri" w:hAnsi="Calibri" w:cs="Calibri"/>
                <w:sz w:val="24"/>
                <w:szCs w:val="24"/>
              </w:rPr>
              <w:t xml:space="preserve">, </w:t>
            </w:r>
            <w:r w:rsidR="00CD43E2" w:rsidRPr="002705DE">
              <w:rPr>
                <w:rFonts w:ascii="Calibri" w:hAnsi="Calibri" w:cs="Calibri"/>
                <w:sz w:val="24"/>
                <w:szCs w:val="24"/>
              </w:rPr>
              <w:t xml:space="preserve">by </w:t>
            </w:r>
            <w:r w:rsidR="006437DA" w:rsidRPr="002705DE">
              <w:rPr>
                <w:rFonts w:ascii="Calibri" w:hAnsi="Calibri" w:cs="Calibri"/>
                <w:sz w:val="24"/>
                <w:szCs w:val="24"/>
              </w:rPr>
              <w:t>3</w:t>
            </w:r>
            <w:r w:rsidR="00CD43E2" w:rsidRPr="002705DE">
              <w:rPr>
                <w:rFonts w:ascii="Calibri" w:hAnsi="Calibri" w:cs="Calibri"/>
                <w:sz w:val="24"/>
                <w:szCs w:val="24"/>
              </w:rPr>
              <w:t>:00 p.m. C</w:t>
            </w:r>
            <w:r w:rsidR="002F2A1B" w:rsidRPr="002705DE">
              <w:rPr>
                <w:rFonts w:ascii="Calibri" w:hAnsi="Calibri" w:cs="Calibri"/>
                <w:sz w:val="24"/>
                <w:szCs w:val="24"/>
              </w:rPr>
              <w:t>S</w:t>
            </w:r>
            <w:r w:rsidR="00CD43E2" w:rsidRPr="002705DE">
              <w:rPr>
                <w:rFonts w:ascii="Calibri" w:hAnsi="Calibri" w:cs="Calibri"/>
                <w:sz w:val="24"/>
                <w:szCs w:val="24"/>
              </w:rPr>
              <w:t>T</w:t>
            </w:r>
          </w:p>
        </w:tc>
      </w:tr>
      <w:tr w:rsidR="00636DF2" w:rsidRPr="002705DE" w14:paraId="4BB2DDC9" w14:textId="77777777" w:rsidTr="000E06C4">
        <w:tc>
          <w:tcPr>
            <w:tcW w:w="6475" w:type="dxa"/>
          </w:tcPr>
          <w:p w14:paraId="07628736" w14:textId="3930A3DC" w:rsidR="00636DF2" w:rsidRPr="002705DE" w:rsidRDefault="00636DF2" w:rsidP="00FD3060">
            <w:pPr>
              <w:pStyle w:val="NoSpacing"/>
              <w:jc w:val="both"/>
              <w:rPr>
                <w:rFonts w:ascii="Calibri" w:hAnsi="Calibri" w:cs="Calibri"/>
                <w:color w:val="2F5496" w:themeColor="accent1" w:themeShade="BF"/>
                <w:sz w:val="24"/>
                <w:szCs w:val="24"/>
              </w:rPr>
            </w:pPr>
            <w:r w:rsidRPr="002705DE">
              <w:rPr>
                <w:rFonts w:ascii="Calibri" w:hAnsi="Calibri" w:cs="Calibri"/>
                <w:b/>
                <w:bCs/>
                <w:color w:val="2F5496" w:themeColor="accent1" w:themeShade="BF"/>
                <w:sz w:val="24"/>
                <w:szCs w:val="24"/>
              </w:rPr>
              <w:t xml:space="preserve">Proposals due by </w:t>
            </w:r>
            <w:r w:rsidR="006437DA" w:rsidRPr="002705DE">
              <w:rPr>
                <w:rFonts w:ascii="Calibri" w:hAnsi="Calibri" w:cs="Calibri"/>
                <w:b/>
                <w:bCs/>
                <w:color w:val="2F5496" w:themeColor="accent1" w:themeShade="BF"/>
                <w:sz w:val="24"/>
                <w:szCs w:val="24"/>
              </w:rPr>
              <w:t>3</w:t>
            </w:r>
            <w:r w:rsidRPr="002705DE">
              <w:rPr>
                <w:rFonts w:ascii="Calibri" w:hAnsi="Calibri" w:cs="Calibri"/>
                <w:b/>
                <w:bCs/>
                <w:color w:val="2F5496" w:themeColor="accent1" w:themeShade="BF"/>
                <w:sz w:val="24"/>
                <w:szCs w:val="24"/>
              </w:rPr>
              <w:t>:00 p.m. C</w:t>
            </w:r>
            <w:r w:rsidR="002F2A1B" w:rsidRPr="002705DE">
              <w:rPr>
                <w:rFonts w:ascii="Calibri" w:hAnsi="Calibri" w:cs="Calibri"/>
                <w:b/>
                <w:bCs/>
                <w:color w:val="2F5496" w:themeColor="accent1" w:themeShade="BF"/>
                <w:sz w:val="24"/>
                <w:szCs w:val="24"/>
              </w:rPr>
              <w:t>S</w:t>
            </w:r>
            <w:r w:rsidRPr="002705DE">
              <w:rPr>
                <w:rFonts w:ascii="Calibri" w:hAnsi="Calibri" w:cs="Calibri"/>
                <w:b/>
                <w:bCs/>
                <w:color w:val="2F5496" w:themeColor="accent1" w:themeShade="BF"/>
                <w:sz w:val="24"/>
                <w:szCs w:val="24"/>
              </w:rPr>
              <w:t>T.</w:t>
            </w:r>
          </w:p>
        </w:tc>
        <w:tc>
          <w:tcPr>
            <w:tcW w:w="3595" w:type="dxa"/>
          </w:tcPr>
          <w:p w14:paraId="69E9DC3C" w14:textId="410C4236" w:rsidR="00636DF2" w:rsidRPr="002705DE" w:rsidRDefault="000E06C4" w:rsidP="00FD3060">
            <w:pPr>
              <w:pStyle w:val="NoSpacing"/>
              <w:jc w:val="both"/>
              <w:rPr>
                <w:rFonts w:ascii="Calibri" w:hAnsi="Calibri" w:cs="Calibri"/>
                <w:color w:val="2F5496" w:themeColor="accent1" w:themeShade="BF"/>
                <w:sz w:val="24"/>
                <w:szCs w:val="24"/>
              </w:rPr>
            </w:pPr>
            <w:r>
              <w:rPr>
                <w:rFonts w:ascii="Calibri" w:hAnsi="Calibri" w:cs="Calibri"/>
                <w:b/>
                <w:bCs/>
                <w:color w:val="2F5496" w:themeColor="accent1" w:themeShade="BF"/>
                <w:sz w:val="24"/>
                <w:szCs w:val="24"/>
              </w:rPr>
              <w:t>March 15</w:t>
            </w:r>
            <w:r w:rsidR="00636DF2" w:rsidRPr="002705DE">
              <w:rPr>
                <w:rFonts w:ascii="Calibri" w:hAnsi="Calibri" w:cs="Calibri"/>
                <w:b/>
                <w:bCs/>
                <w:color w:val="2F5496" w:themeColor="accent1" w:themeShade="BF"/>
                <w:sz w:val="24"/>
                <w:szCs w:val="24"/>
              </w:rPr>
              <w:t>, 202</w:t>
            </w:r>
            <w:r w:rsidR="006437DA" w:rsidRPr="002705DE">
              <w:rPr>
                <w:rFonts w:ascii="Calibri" w:hAnsi="Calibri" w:cs="Calibri"/>
                <w:b/>
                <w:bCs/>
                <w:color w:val="2F5496" w:themeColor="accent1" w:themeShade="BF"/>
                <w:sz w:val="24"/>
                <w:szCs w:val="24"/>
              </w:rPr>
              <w:t>4</w:t>
            </w:r>
            <w:r w:rsidR="002F2A1B" w:rsidRPr="002705DE">
              <w:rPr>
                <w:rFonts w:ascii="Calibri" w:hAnsi="Calibri" w:cs="Calibri"/>
                <w:b/>
                <w:bCs/>
                <w:color w:val="2F5496" w:themeColor="accent1" w:themeShade="BF"/>
                <w:sz w:val="24"/>
                <w:szCs w:val="24"/>
              </w:rPr>
              <w:t xml:space="preserve">, </w:t>
            </w:r>
            <w:r w:rsidR="00CD43E2" w:rsidRPr="002705DE">
              <w:rPr>
                <w:rFonts w:ascii="Calibri" w:hAnsi="Calibri" w:cs="Calibri"/>
                <w:b/>
                <w:bCs/>
                <w:color w:val="2F5496" w:themeColor="accent1" w:themeShade="BF"/>
                <w:sz w:val="24"/>
                <w:szCs w:val="24"/>
              </w:rPr>
              <w:t xml:space="preserve">by </w:t>
            </w:r>
            <w:r w:rsidR="006437DA" w:rsidRPr="002705DE">
              <w:rPr>
                <w:rFonts w:ascii="Calibri" w:hAnsi="Calibri" w:cs="Calibri"/>
                <w:b/>
                <w:bCs/>
                <w:color w:val="2F5496" w:themeColor="accent1" w:themeShade="BF"/>
                <w:sz w:val="24"/>
                <w:szCs w:val="24"/>
              </w:rPr>
              <w:t>3:</w:t>
            </w:r>
            <w:r w:rsidR="00CD43E2" w:rsidRPr="002705DE">
              <w:rPr>
                <w:rFonts w:ascii="Calibri" w:hAnsi="Calibri" w:cs="Calibri"/>
                <w:b/>
                <w:bCs/>
                <w:color w:val="2F5496" w:themeColor="accent1" w:themeShade="BF"/>
                <w:sz w:val="24"/>
                <w:szCs w:val="24"/>
              </w:rPr>
              <w:t>00 p.m. C</w:t>
            </w:r>
            <w:r w:rsidR="002F2A1B" w:rsidRPr="002705DE">
              <w:rPr>
                <w:rFonts w:ascii="Calibri" w:hAnsi="Calibri" w:cs="Calibri"/>
                <w:b/>
                <w:bCs/>
                <w:color w:val="2F5496" w:themeColor="accent1" w:themeShade="BF"/>
                <w:sz w:val="24"/>
                <w:szCs w:val="24"/>
              </w:rPr>
              <w:t>S</w:t>
            </w:r>
            <w:r w:rsidR="00CD43E2" w:rsidRPr="002705DE">
              <w:rPr>
                <w:rFonts w:ascii="Calibri" w:hAnsi="Calibri" w:cs="Calibri"/>
                <w:b/>
                <w:bCs/>
                <w:color w:val="2F5496" w:themeColor="accent1" w:themeShade="BF"/>
                <w:sz w:val="24"/>
                <w:szCs w:val="24"/>
              </w:rPr>
              <w:t>T</w:t>
            </w:r>
          </w:p>
        </w:tc>
      </w:tr>
      <w:tr w:rsidR="00636DF2" w:rsidRPr="002705DE" w14:paraId="5BE4BC8C" w14:textId="77777777" w:rsidTr="000E06C4">
        <w:tc>
          <w:tcPr>
            <w:tcW w:w="6475" w:type="dxa"/>
          </w:tcPr>
          <w:p w14:paraId="27F348C1" w14:textId="77777777" w:rsidR="00636DF2" w:rsidRPr="002705DE" w:rsidRDefault="00636DF2" w:rsidP="00FD3060">
            <w:pPr>
              <w:pStyle w:val="NoSpacing"/>
              <w:jc w:val="both"/>
              <w:rPr>
                <w:rFonts w:ascii="Calibri" w:hAnsi="Calibri" w:cs="Calibri"/>
                <w:sz w:val="24"/>
                <w:szCs w:val="24"/>
              </w:rPr>
            </w:pPr>
            <w:r w:rsidRPr="002705DE">
              <w:rPr>
                <w:rFonts w:ascii="Calibri" w:hAnsi="Calibri" w:cs="Calibri"/>
                <w:sz w:val="24"/>
                <w:szCs w:val="24"/>
              </w:rPr>
              <w:t>Proposals evaluated by RFP committee.</w:t>
            </w:r>
          </w:p>
        </w:tc>
        <w:tc>
          <w:tcPr>
            <w:tcW w:w="3595" w:type="dxa"/>
          </w:tcPr>
          <w:p w14:paraId="3B3ADAB2" w14:textId="386CBB1A" w:rsidR="00636DF2" w:rsidRPr="002705DE" w:rsidRDefault="000E06C4" w:rsidP="00FD3060">
            <w:pPr>
              <w:pStyle w:val="NoSpacing"/>
              <w:jc w:val="both"/>
              <w:rPr>
                <w:rFonts w:ascii="Calibri" w:hAnsi="Calibri" w:cs="Calibri"/>
                <w:sz w:val="24"/>
                <w:szCs w:val="24"/>
              </w:rPr>
            </w:pPr>
            <w:r>
              <w:rPr>
                <w:rFonts w:ascii="Calibri" w:hAnsi="Calibri" w:cs="Calibri"/>
                <w:sz w:val="24"/>
                <w:szCs w:val="24"/>
              </w:rPr>
              <w:t>March 21</w:t>
            </w:r>
            <w:r w:rsidR="00636DF2" w:rsidRPr="002705DE">
              <w:rPr>
                <w:rFonts w:ascii="Calibri" w:hAnsi="Calibri" w:cs="Calibri"/>
                <w:sz w:val="24"/>
                <w:szCs w:val="24"/>
              </w:rPr>
              <w:t>, 202</w:t>
            </w:r>
            <w:r w:rsidR="006437DA" w:rsidRPr="002705DE">
              <w:rPr>
                <w:rFonts w:ascii="Calibri" w:hAnsi="Calibri" w:cs="Calibri"/>
                <w:sz w:val="24"/>
                <w:szCs w:val="24"/>
              </w:rPr>
              <w:t>4</w:t>
            </w:r>
          </w:p>
        </w:tc>
      </w:tr>
      <w:tr w:rsidR="00636DF2" w:rsidRPr="002705DE" w14:paraId="22358925" w14:textId="77777777" w:rsidTr="000E06C4">
        <w:tc>
          <w:tcPr>
            <w:tcW w:w="6475" w:type="dxa"/>
          </w:tcPr>
          <w:p w14:paraId="7122378D" w14:textId="77777777" w:rsidR="00636DF2" w:rsidRPr="002705DE" w:rsidRDefault="00636DF2" w:rsidP="00FD3060">
            <w:pPr>
              <w:pStyle w:val="NoSpacing"/>
              <w:jc w:val="both"/>
              <w:rPr>
                <w:rFonts w:ascii="Calibri" w:hAnsi="Calibri" w:cs="Calibri"/>
                <w:sz w:val="24"/>
                <w:szCs w:val="24"/>
              </w:rPr>
            </w:pPr>
            <w:r w:rsidRPr="002705DE">
              <w:rPr>
                <w:rFonts w:ascii="Calibri" w:hAnsi="Calibri" w:cs="Calibri"/>
                <w:sz w:val="24"/>
                <w:szCs w:val="24"/>
              </w:rPr>
              <w:t>Agencies under consideration will be interviewed. Follow-up interviews will be conducted during this time frame as needed.</w:t>
            </w:r>
          </w:p>
        </w:tc>
        <w:tc>
          <w:tcPr>
            <w:tcW w:w="3595" w:type="dxa"/>
          </w:tcPr>
          <w:p w14:paraId="48B9FD41" w14:textId="03EED72A" w:rsidR="00636DF2" w:rsidRPr="002705DE" w:rsidRDefault="000E06C4" w:rsidP="00FD3060">
            <w:pPr>
              <w:pStyle w:val="NoSpacing"/>
              <w:jc w:val="both"/>
              <w:rPr>
                <w:rFonts w:ascii="Calibri" w:hAnsi="Calibri" w:cs="Calibri"/>
                <w:sz w:val="24"/>
                <w:szCs w:val="24"/>
              </w:rPr>
            </w:pPr>
            <w:r>
              <w:rPr>
                <w:rFonts w:ascii="Calibri" w:hAnsi="Calibri" w:cs="Calibri"/>
                <w:sz w:val="24"/>
                <w:szCs w:val="24"/>
              </w:rPr>
              <w:t>March 22-26</w:t>
            </w:r>
            <w:r w:rsidR="00CD43E2" w:rsidRPr="002705DE">
              <w:rPr>
                <w:rFonts w:ascii="Calibri" w:hAnsi="Calibri" w:cs="Calibri"/>
                <w:sz w:val="24"/>
                <w:szCs w:val="24"/>
              </w:rPr>
              <w:t>, 20</w:t>
            </w:r>
            <w:r w:rsidR="006437DA" w:rsidRPr="002705DE">
              <w:rPr>
                <w:rFonts w:ascii="Calibri" w:hAnsi="Calibri" w:cs="Calibri"/>
                <w:sz w:val="24"/>
                <w:szCs w:val="24"/>
              </w:rPr>
              <w:t>24</w:t>
            </w:r>
          </w:p>
        </w:tc>
      </w:tr>
      <w:tr w:rsidR="00636DF2" w:rsidRPr="002705DE" w14:paraId="1BC3B577" w14:textId="77777777" w:rsidTr="000E06C4">
        <w:tc>
          <w:tcPr>
            <w:tcW w:w="6475" w:type="dxa"/>
          </w:tcPr>
          <w:p w14:paraId="7ADB24CF" w14:textId="77777777" w:rsidR="00636DF2" w:rsidRPr="002705DE" w:rsidRDefault="00636DF2" w:rsidP="00FD3060">
            <w:pPr>
              <w:pStyle w:val="NoSpacing"/>
              <w:jc w:val="both"/>
              <w:rPr>
                <w:rFonts w:ascii="Calibri" w:hAnsi="Calibri" w:cs="Calibri"/>
                <w:sz w:val="24"/>
                <w:szCs w:val="24"/>
              </w:rPr>
            </w:pPr>
            <w:r w:rsidRPr="002705DE">
              <w:rPr>
                <w:rFonts w:ascii="Calibri" w:hAnsi="Calibri" w:cs="Calibri"/>
                <w:sz w:val="24"/>
                <w:szCs w:val="24"/>
              </w:rPr>
              <w:t>Agency selected, and contract negotiations begin.</w:t>
            </w:r>
          </w:p>
        </w:tc>
        <w:tc>
          <w:tcPr>
            <w:tcW w:w="3595" w:type="dxa"/>
          </w:tcPr>
          <w:p w14:paraId="44200745" w14:textId="2F523659" w:rsidR="00636DF2" w:rsidRPr="002705DE" w:rsidRDefault="000E06C4" w:rsidP="00FD3060">
            <w:pPr>
              <w:pStyle w:val="NoSpacing"/>
              <w:jc w:val="both"/>
              <w:rPr>
                <w:rFonts w:ascii="Calibri" w:hAnsi="Calibri" w:cs="Calibri"/>
                <w:sz w:val="24"/>
                <w:szCs w:val="24"/>
              </w:rPr>
            </w:pPr>
            <w:r>
              <w:rPr>
                <w:rFonts w:ascii="Calibri" w:hAnsi="Calibri" w:cs="Calibri"/>
                <w:sz w:val="24"/>
                <w:szCs w:val="24"/>
              </w:rPr>
              <w:t>March 29</w:t>
            </w:r>
            <w:r w:rsidR="00CD43E2" w:rsidRPr="002705DE">
              <w:rPr>
                <w:rFonts w:ascii="Calibri" w:hAnsi="Calibri" w:cs="Calibri"/>
                <w:sz w:val="24"/>
                <w:szCs w:val="24"/>
              </w:rPr>
              <w:t>, 202</w:t>
            </w:r>
            <w:r w:rsidR="006437DA" w:rsidRPr="002705DE">
              <w:rPr>
                <w:rFonts w:ascii="Calibri" w:hAnsi="Calibri" w:cs="Calibri"/>
                <w:sz w:val="24"/>
                <w:szCs w:val="24"/>
              </w:rPr>
              <w:t>4</w:t>
            </w:r>
          </w:p>
        </w:tc>
      </w:tr>
      <w:tr w:rsidR="00636DF2" w:rsidRPr="002705DE" w14:paraId="706235B1" w14:textId="77777777" w:rsidTr="000E06C4">
        <w:tc>
          <w:tcPr>
            <w:tcW w:w="6475" w:type="dxa"/>
          </w:tcPr>
          <w:p w14:paraId="3E155013" w14:textId="77777777" w:rsidR="00636DF2" w:rsidRPr="002705DE" w:rsidRDefault="00636DF2" w:rsidP="00FD3060">
            <w:pPr>
              <w:pStyle w:val="NoSpacing"/>
              <w:jc w:val="both"/>
              <w:rPr>
                <w:rFonts w:ascii="Calibri" w:hAnsi="Calibri" w:cs="Calibri"/>
                <w:sz w:val="24"/>
                <w:szCs w:val="24"/>
              </w:rPr>
            </w:pPr>
            <w:r w:rsidRPr="002705DE">
              <w:rPr>
                <w:rFonts w:ascii="Calibri" w:hAnsi="Calibri" w:cs="Calibri"/>
                <w:sz w:val="24"/>
                <w:szCs w:val="24"/>
              </w:rPr>
              <w:t>Work begins for a limited duration, decided in contract negotiations.</w:t>
            </w:r>
          </w:p>
        </w:tc>
        <w:tc>
          <w:tcPr>
            <w:tcW w:w="3595" w:type="dxa"/>
          </w:tcPr>
          <w:p w14:paraId="52ADCB6F" w14:textId="07675C57" w:rsidR="00636DF2" w:rsidRPr="002705DE" w:rsidRDefault="000E06C4" w:rsidP="00FD3060">
            <w:pPr>
              <w:pStyle w:val="NoSpacing"/>
              <w:jc w:val="both"/>
              <w:rPr>
                <w:rFonts w:ascii="Calibri" w:hAnsi="Calibri" w:cs="Calibri"/>
                <w:sz w:val="24"/>
                <w:szCs w:val="24"/>
              </w:rPr>
            </w:pPr>
            <w:r>
              <w:rPr>
                <w:rFonts w:ascii="Calibri" w:hAnsi="Calibri" w:cs="Calibri"/>
                <w:sz w:val="24"/>
                <w:szCs w:val="24"/>
              </w:rPr>
              <w:t>April 5</w:t>
            </w:r>
            <w:r w:rsidR="00CD43E2" w:rsidRPr="002705DE">
              <w:rPr>
                <w:rFonts w:ascii="Calibri" w:hAnsi="Calibri" w:cs="Calibri"/>
                <w:sz w:val="24"/>
                <w:szCs w:val="24"/>
              </w:rPr>
              <w:t>, 202</w:t>
            </w:r>
            <w:r w:rsidR="006437DA" w:rsidRPr="002705DE">
              <w:rPr>
                <w:rFonts w:ascii="Calibri" w:hAnsi="Calibri" w:cs="Calibri"/>
                <w:sz w:val="24"/>
                <w:szCs w:val="24"/>
              </w:rPr>
              <w:t>4</w:t>
            </w:r>
          </w:p>
        </w:tc>
      </w:tr>
      <w:bookmarkEnd w:id="0"/>
    </w:tbl>
    <w:p w14:paraId="669D8E91" w14:textId="0524240D" w:rsidR="00072937" w:rsidRPr="002705DE" w:rsidRDefault="00072937" w:rsidP="009C234F">
      <w:pPr>
        <w:pStyle w:val="NoSpacing"/>
        <w:jc w:val="both"/>
        <w:rPr>
          <w:rFonts w:ascii="Calibri" w:hAnsi="Calibri" w:cs="Calibri"/>
          <w:sz w:val="24"/>
          <w:szCs w:val="24"/>
        </w:rPr>
      </w:pPr>
    </w:p>
    <w:p w14:paraId="4729F659" w14:textId="3C642026" w:rsidR="00F4722C" w:rsidRPr="002705DE" w:rsidRDefault="00F4722C" w:rsidP="009C234F">
      <w:pPr>
        <w:pStyle w:val="NoSpacing"/>
        <w:jc w:val="both"/>
        <w:rPr>
          <w:rFonts w:ascii="Calibri" w:hAnsi="Calibri" w:cs="Calibri"/>
          <w:sz w:val="24"/>
          <w:szCs w:val="24"/>
        </w:rPr>
      </w:pPr>
    </w:p>
    <w:p w14:paraId="52883E0F" w14:textId="77777777" w:rsidR="00636DF2" w:rsidRPr="002705DE" w:rsidRDefault="00636DF2" w:rsidP="00636DF2">
      <w:pPr>
        <w:pStyle w:val="NoSpacing"/>
        <w:jc w:val="both"/>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SUBMITTAL REQUIREMENTS &amp; DELIVERABLES</w:t>
      </w:r>
    </w:p>
    <w:p w14:paraId="4FC1A79B" w14:textId="77777777" w:rsidR="00636DF2" w:rsidRPr="002705DE" w:rsidRDefault="00636DF2" w:rsidP="00636DF2">
      <w:pPr>
        <w:pStyle w:val="NoSpacing"/>
        <w:jc w:val="both"/>
        <w:rPr>
          <w:rFonts w:ascii="Calibri" w:eastAsia="Times New Roman" w:hAnsi="Calibri" w:cs="Calibri"/>
          <w:sz w:val="24"/>
          <w:szCs w:val="24"/>
        </w:rPr>
      </w:pPr>
      <w:r w:rsidRPr="002705DE">
        <w:rPr>
          <w:rFonts w:ascii="Calibri" w:eastAsia="Times New Roman" w:hAnsi="Calibri" w:cs="Calibri"/>
          <w:sz w:val="24"/>
          <w:szCs w:val="24"/>
        </w:rPr>
        <w:t>Your response to this RFP must be submitted in the following format and labeled accordingly:</w:t>
      </w:r>
    </w:p>
    <w:p w14:paraId="5347BD33" w14:textId="77777777" w:rsidR="00636DF2" w:rsidRPr="002705DE" w:rsidRDefault="00636DF2" w:rsidP="00636DF2">
      <w:pPr>
        <w:pStyle w:val="NoSpacing"/>
        <w:jc w:val="both"/>
        <w:rPr>
          <w:rFonts w:ascii="Calibri" w:hAnsi="Calibri" w:cs="Calibri"/>
          <w:sz w:val="24"/>
          <w:szCs w:val="24"/>
        </w:rPr>
      </w:pPr>
    </w:p>
    <w:p w14:paraId="023229D8" w14:textId="77777777" w:rsidR="00636DF2" w:rsidRPr="002705DE" w:rsidRDefault="00636DF2" w:rsidP="00636DF2">
      <w:pPr>
        <w:pStyle w:val="NoSpacing"/>
        <w:ind w:left="720"/>
        <w:jc w:val="both"/>
        <w:rPr>
          <w:rFonts w:ascii="Calibri" w:hAnsi="Calibri" w:cs="Calibri"/>
          <w:b/>
          <w:sz w:val="24"/>
          <w:szCs w:val="24"/>
        </w:rPr>
      </w:pPr>
      <w:r w:rsidRPr="002705DE">
        <w:rPr>
          <w:rFonts w:ascii="Calibri" w:hAnsi="Calibri" w:cs="Calibri"/>
          <w:b/>
          <w:sz w:val="24"/>
          <w:szCs w:val="24"/>
        </w:rPr>
        <w:t xml:space="preserve">A.  Statement of Qualifications – </w:t>
      </w:r>
      <w:r w:rsidRPr="002705DE">
        <w:rPr>
          <w:rFonts w:ascii="Calibri" w:hAnsi="Calibri" w:cs="Calibri"/>
          <w:sz w:val="24"/>
          <w:szCs w:val="24"/>
        </w:rPr>
        <w:t>Provide a written statement of your firm’s qualifications for providing the work as described in the Scope of Work.</w:t>
      </w:r>
    </w:p>
    <w:p w14:paraId="597BEE8D" w14:textId="77777777" w:rsidR="00636DF2" w:rsidRPr="002705DE" w:rsidRDefault="00636DF2" w:rsidP="00636DF2">
      <w:pPr>
        <w:pStyle w:val="NoSpacing"/>
        <w:ind w:left="720"/>
        <w:jc w:val="both"/>
        <w:rPr>
          <w:rFonts w:ascii="Calibri" w:hAnsi="Calibri" w:cs="Calibri"/>
          <w:sz w:val="24"/>
          <w:szCs w:val="24"/>
        </w:rPr>
      </w:pPr>
    </w:p>
    <w:p w14:paraId="027B8214" w14:textId="77777777" w:rsidR="00636DF2" w:rsidRPr="002705DE" w:rsidRDefault="00636DF2" w:rsidP="00636DF2">
      <w:pPr>
        <w:pStyle w:val="NoSpacing"/>
        <w:ind w:left="720"/>
        <w:jc w:val="both"/>
        <w:rPr>
          <w:rFonts w:ascii="Calibri" w:hAnsi="Calibri" w:cs="Calibri"/>
          <w:b/>
          <w:sz w:val="24"/>
          <w:szCs w:val="24"/>
        </w:rPr>
      </w:pPr>
      <w:r w:rsidRPr="002705DE">
        <w:rPr>
          <w:rFonts w:ascii="Calibri" w:hAnsi="Calibri" w:cs="Calibri"/>
          <w:b/>
          <w:sz w:val="24"/>
          <w:szCs w:val="24"/>
        </w:rPr>
        <w:t xml:space="preserve">B.  Tourism Experience – </w:t>
      </w:r>
      <w:r w:rsidRPr="002705DE">
        <w:rPr>
          <w:rFonts w:ascii="Calibri" w:hAnsi="Calibri" w:cs="Calibri"/>
          <w:sz w:val="24"/>
          <w:szCs w:val="24"/>
        </w:rPr>
        <w:t xml:space="preserve">Provide a written statement of your involvement in the tourism industry, specifically with DMO clients, industry memberships and resources.  </w:t>
      </w:r>
    </w:p>
    <w:p w14:paraId="5739DE21" w14:textId="77777777" w:rsidR="00636DF2" w:rsidRPr="002705DE" w:rsidRDefault="00636DF2" w:rsidP="00636DF2">
      <w:pPr>
        <w:pStyle w:val="NoSpacing"/>
        <w:ind w:left="720"/>
        <w:jc w:val="both"/>
        <w:rPr>
          <w:rFonts w:ascii="Calibri" w:hAnsi="Calibri" w:cs="Calibri"/>
          <w:sz w:val="24"/>
          <w:szCs w:val="24"/>
        </w:rPr>
      </w:pPr>
    </w:p>
    <w:p w14:paraId="620B7FEA" w14:textId="77777777" w:rsidR="00636DF2" w:rsidRPr="002705DE" w:rsidRDefault="00636DF2" w:rsidP="00636DF2">
      <w:pPr>
        <w:pStyle w:val="NoSpacing"/>
        <w:ind w:left="720"/>
        <w:jc w:val="both"/>
        <w:rPr>
          <w:rFonts w:ascii="Calibri" w:hAnsi="Calibri" w:cs="Calibri"/>
          <w:b/>
          <w:sz w:val="24"/>
          <w:szCs w:val="24"/>
        </w:rPr>
      </w:pPr>
      <w:r w:rsidRPr="002705DE">
        <w:rPr>
          <w:rFonts w:ascii="Calibri" w:hAnsi="Calibri" w:cs="Calibri"/>
          <w:b/>
          <w:sz w:val="24"/>
          <w:szCs w:val="24"/>
        </w:rPr>
        <w:t>C.  Organization, Ownership and Management</w:t>
      </w:r>
    </w:p>
    <w:p w14:paraId="6E372260" w14:textId="345DE6D7" w:rsidR="00636DF2" w:rsidRPr="002705DE" w:rsidRDefault="00636DF2" w:rsidP="00636DF2">
      <w:pPr>
        <w:pStyle w:val="NoSpacing"/>
        <w:numPr>
          <w:ilvl w:val="0"/>
          <w:numId w:val="2"/>
        </w:numPr>
        <w:ind w:left="1620"/>
        <w:jc w:val="both"/>
        <w:rPr>
          <w:rFonts w:ascii="Calibri" w:hAnsi="Calibri" w:cs="Calibri"/>
          <w:sz w:val="24"/>
          <w:szCs w:val="24"/>
        </w:rPr>
      </w:pPr>
      <w:r w:rsidRPr="002705DE">
        <w:rPr>
          <w:rFonts w:ascii="Calibri" w:hAnsi="Calibri" w:cs="Calibri"/>
          <w:sz w:val="24"/>
          <w:szCs w:val="24"/>
        </w:rPr>
        <w:t>Name, address</w:t>
      </w:r>
      <w:r w:rsidR="00302330">
        <w:rPr>
          <w:rFonts w:ascii="Calibri" w:hAnsi="Calibri" w:cs="Calibri"/>
          <w:sz w:val="24"/>
          <w:szCs w:val="24"/>
        </w:rPr>
        <w:t>,</w:t>
      </w:r>
      <w:r w:rsidRPr="002705DE">
        <w:rPr>
          <w:rFonts w:ascii="Calibri" w:hAnsi="Calibri" w:cs="Calibri"/>
          <w:sz w:val="24"/>
          <w:szCs w:val="24"/>
        </w:rPr>
        <w:t xml:space="preserve"> and </w:t>
      </w:r>
      <w:r w:rsidR="00302330" w:rsidRPr="002705DE">
        <w:rPr>
          <w:rFonts w:ascii="Calibri" w:hAnsi="Calibri" w:cs="Calibri"/>
          <w:sz w:val="24"/>
          <w:szCs w:val="24"/>
        </w:rPr>
        <w:t>telephone number</w:t>
      </w:r>
      <w:r w:rsidRPr="002705DE">
        <w:rPr>
          <w:rFonts w:ascii="Calibri" w:hAnsi="Calibri" w:cs="Calibri"/>
          <w:sz w:val="24"/>
          <w:szCs w:val="24"/>
        </w:rPr>
        <w:t xml:space="preserve"> of the entity that will be contracted with and all trade names to be used.</w:t>
      </w:r>
    </w:p>
    <w:p w14:paraId="542EAC11" w14:textId="77777777" w:rsidR="00636DF2" w:rsidRPr="002705DE" w:rsidRDefault="00636DF2" w:rsidP="00636DF2">
      <w:pPr>
        <w:pStyle w:val="NoSpacing"/>
        <w:numPr>
          <w:ilvl w:val="0"/>
          <w:numId w:val="2"/>
        </w:numPr>
        <w:ind w:left="1620"/>
        <w:jc w:val="both"/>
        <w:rPr>
          <w:rFonts w:ascii="Calibri" w:hAnsi="Calibri" w:cs="Calibri"/>
          <w:sz w:val="24"/>
          <w:szCs w:val="24"/>
        </w:rPr>
      </w:pPr>
      <w:r w:rsidRPr="002705DE">
        <w:rPr>
          <w:rFonts w:ascii="Calibri" w:hAnsi="Calibri" w:cs="Calibri"/>
          <w:sz w:val="24"/>
          <w:szCs w:val="24"/>
        </w:rPr>
        <w:t>Name, address and telephone numbers of the organization’s principal officers and other owners.</w:t>
      </w:r>
    </w:p>
    <w:p w14:paraId="1D8BF74C" w14:textId="77777777" w:rsidR="00636DF2" w:rsidRPr="002705DE" w:rsidRDefault="00636DF2" w:rsidP="00636DF2">
      <w:pPr>
        <w:pStyle w:val="NoSpacing"/>
        <w:ind w:left="720"/>
        <w:jc w:val="both"/>
        <w:rPr>
          <w:rFonts w:ascii="Calibri" w:hAnsi="Calibri" w:cs="Calibri"/>
          <w:sz w:val="24"/>
          <w:szCs w:val="24"/>
        </w:rPr>
      </w:pPr>
    </w:p>
    <w:p w14:paraId="1D9AE066" w14:textId="77777777" w:rsidR="00636DF2" w:rsidRPr="002705DE" w:rsidRDefault="00636DF2" w:rsidP="00636DF2">
      <w:pPr>
        <w:pStyle w:val="NoSpacing"/>
        <w:ind w:left="720"/>
        <w:jc w:val="both"/>
        <w:rPr>
          <w:rFonts w:ascii="Calibri" w:hAnsi="Calibri" w:cs="Calibri"/>
          <w:b/>
          <w:sz w:val="24"/>
          <w:szCs w:val="24"/>
        </w:rPr>
      </w:pPr>
      <w:r w:rsidRPr="002705DE">
        <w:rPr>
          <w:rFonts w:ascii="Calibri" w:hAnsi="Calibri" w:cs="Calibri"/>
          <w:b/>
          <w:sz w:val="24"/>
          <w:szCs w:val="24"/>
        </w:rPr>
        <w:t>D.  Organization’s Structure and Experience</w:t>
      </w:r>
    </w:p>
    <w:p w14:paraId="599F6EF6" w14:textId="2F22595A" w:rsidR="00636DF2" w:rsidRPr="002705DE" w:rsidRDefault="00636DF2" w:rsidP="00636DF2">
      <w:pPr>
        <w:pStyle w:val="NoSpacing"/>
        <w:numPr>
          <w:ilvl w:val="0"/>
          <w:numId w:val="3"/>
        </w:numPr>
        <w:ind w:left="1620"/>
        <w:jc w:val="both"/>
        <w:rPr>
          <w:rFonts w:ascii="Calibri" w:hAnsi="Calibri" w:cs="Calibri"/>
          <w:sz w:val="24"/>
          <w:szCs w:val="24"/>
        </w:rPr>
      </w:pPr>
      <w:r w:rsidRPr="002705DE">
        <w:rPr>
          <w:rFonts w:ascii="Calibri" w:hAnsi="Calibri" w:cs="Calibri"/>
          <w:sz w:val="24"/>
          <w:szCs w:val="24"/>
        </w:rPr>
        <w:t xml:space="preserve">Organizational chart of company, including any subcontractors who will work with </w:t>
      </w:r>
      <w:r w:rsidR="006437DA" w:rsidRPr="002705DE">
        <w:rPr>
          <w:rFonts w:ascii="Calibri" w:hAnsi="Calibri" w:cs="Calibri"/>
        </w:rPr>
        <w:t>CCDA</w:t>
      </w:r>
      <w:r w:rsidRPr="002705DE">
        <w:rPr>
          <w:rFonts w:ascii="Calibri" w:hAnsi="Calibri" w:cs="Calibri"/>
          <w:sz w:val="24"/>
          <w:szCs w:val="24"/>
        </w:rPr>
        <w:t>.</w:t>
      </w:r>
    </w:p>
    <w:p w14:paraId="5470BF43" w14:textId="33DD6CC3" w:rsidR="00636DF2" w:rsidRPr="002705DE" w:rsidRDefault="00636DF2" w:rsidP="00636DF2">
      <w:pPr>
        <w:pStyle w:val="NoSpacing"/>
        <w:numPr>
          <w:ilvl w:val="0"/>
          <w:numId w:val="3"/>
        </w:numPr>
        <w:ind w:left="1620"/>
        <w:jc w:val="both"/>
        <w:rPr>
          <w:rFonts w:ascii="Calibri" w:hAnsi="Calibri" w:cs="Calibri"/>
          <w:sz w:val="24"/>
          <w:szCs w:val="24"/>
        </w:rPr>
      </w:pPr>
      <w:r w:rsidRPr="002705DE">
        <w:rPr>
          <w:rFonts w:ascii="Calibri" w:hAnsi="Calibri" w:cs="Calibri"/>
          <w:sz w:val="24"/>
          <w:szCs w:val="24"/>
        </w:rPr>
        <w:t xml:space="preserve">Total number of employees including </w:t>
      </w:r>
      <w:r w:rsidR="00302330" w:rsidRPr="002705DE">
        <w:rPr>
          <w:rFonts w:ascii="Calibri" w:hAnsi="Calibri" w:cs="Calibri"/>
          <w:sz w:val="24"/>
          <w:szCs w:val="24"/>
        </w:rPr>
        <w:t>full-time</w:t>
      </w:r>
      <w:r w:rsidRPr="002705DE">
        <w:rPr>
          <w:rFonts w:ascii="Calibri" w:hAnsi="Calibri" w:cs="Calibri"/>
          <w:sz w:val="24"/>
          <w:szCs w:val="24"/>
        </w:rPr>
        <w:t>, part time and contract workers.</w:t>
      </w:r>
    </w:p>
    <w:p w14:paraId="04665CC3" w14:textId="77777777" w:rsidR="00636DF2" w:rsidRPr="002705DE" w:rsidRDefault="00636DF2" w:rsidP="00636DF2">
      <w:pPr>
        <w:pStyle w:val="NoSpacing"/>
        <w:numPr>
          <w:ilvl w:val="0"/>
          <w:numId w:val="3"/>
        </w:numPr>
        <w:ind w:left="1620"/>
        <w:jc w:val="both"/>
        <w:rPr>
          <w:rFonts w:ascii="Calibri" w:hAnsi="Calibri" w:cs="Calibri"/>
          <w:sz w:val="24"/>
          <w:szCs w:val="24"/>
        </w:rPr>
      </w:pPr>
      <w:r w:rsidRPr="002705DE">
        <w:rPr>
          <w:rFonts w:ascii="Calibri" w:hAnsi="Calibri" w:cs="Calibri"/>
          <w:sz w:val="24"/>
          <w:szCs w:val="24"/>
        </w:rPr>
        <w:t>Short history of the company, especially as it relates to work in the tourism sector.</w:t>
      </w:r>
    </w:p>
    <w:p w14:paraId="66015C23" w14:textId="6392ED37" w:rsidR="00636DF2" w:rsidRPr="002705DE" w:rsidRDefault="00636DF2" w:rsidP="00636DF2">
      <w:pPr>
        <w:pStyle w:val="NoSpacing"/>
        <w:numPr>
          <w:ilvl w:val="0"/>
          <w:numId w:val="3"/>
        </w:numPr>
        <w:ind w:left="1620"/>
        <w:jc w:val="both"/>
        <w:rPr>
          <w:rFonts w:ascii="Calibri" w:hAnsi="Calibri" w:cs="Calibri"/>
          <w:sz w:val="24"/>
          <w:szCs w:val="24"/>
        </w:rPr>
      </w:pPr>
      <w:r w:rsidRPr="002705DE">
        <w:rPr>
          <w:rFonts w:ascii="Calibri" w:hAnsi="Calibri" w:cs="Calibri"/>
          <w:sz w:val="24"/>
          <w:szCs w:val="24"/>
        </w:rPr>
        <w:t xml:space="preserve">Summary of employees who will work on the account including their name, title, a short summary of their qualifications and their main role in working with </w:t>
      </w:r>
      <w:r w:rsidR="006437DA" w:rsidRPr="002705DE">
        <w:rPr>
          <w:rFonts w:ascii="Calibri" w:hAnsi="Calibri" w:cs="Calibri"/>
        </w:rPr>
        <w:t>CCDA</w:t>
      </w:r>
      <w:r w:rsidRPr="002705DE">
        <w:rPr>
          <w:rFonts w:ascii="Calibri" w:hAnsi="Calibri" w:cs="Calibri"/>
          <w:sz w:val="24"/>
          <w:szCs w:val="24"/>
        </w:rPr>
        <w:t>.</w:t>
      </w:r>
    </w:p>
    <w:p w14:paraId="5D388680" w14:textId="77777777" w:rsidR="00636DF2" w:rsidRPr="002705DE" w:rsidRDefault="00636DF2" w:rsidP="00636DF2">
      <w:pPr>
        <w:pStyle w:val="NoSpacing"/>
        <w:numPr>
          <w:ilvl w:val="0"/>
          <w:numId w:val="3"/>
        </w:numPr>
        <w:ind w:left="1620"/>
        <w:jc w:val="both"/>
        <w:rPr>
          <w:rFonts w:ascii="Calibri" w:hAnsi="Calibri" w:cs="Calibri"/>
          <w:sz w:val="24"/>
          <w:szCs w:val="24"/>
        </w:rPr>
      </w:pPr>
      <w:r w:rsidRPr="002705DE">
        <w:rPr>
          <w:rFonts w:ascii="Calibri" w:hAnsi="Calibri" w:cs="Calibri"/>
          <w:sz w:val="24"/>
          <w:szCs w:val="24"/>
        </w:rPr>
        <w:t>Hours of operation that staff will be available and any satellite offices.</w:t>
      </w:r>
    </w:p>
    <w:p w14:paraId="5C8CC9E5" w14:textId="77777777" w:rsidR="00636DF2" w:rsidRPr="002705DE" w:rsidRDefault="00636DF2" w:rsidP="00636DF2">
      <w:pPr>
        <w:pStyle w:val="NoSpacing"/>
        <w:numPr>
          <w:ilvl w:val="0"/>
          <w:numId w:val="3"/>
        </w:numPr>
        <w:ind w:left="1620"/>
        <w:jc w:val="both"/>
        <w:rPr>
          <w:rFonts w:ascii="Calibri" w:hAnsi="Calibri" w:cs="Calibri"/>
          <w:sz w:val="24"/>
          <w:szCs w:val="24"/>
        </w:rPr>
      </w:pPr>
      <w:r w:rsidRPr="002705DE">
        <w:rPr>
          <w:rFonts w:ascii="Calibri" w:hAnsi="Calibri" w:cs="Calibri"/>
          <w:sz w:val="24"/>
          <w:szCs w:val="24"/>
        </w:rPr>
        <w:t xml:space="preserve">Experience as it relates to messaging, ad design, and placement strategy. No more than </w:t>
      </w:r>
      <w:r w:rsidRPr="002705DE">
        <w:rPr>
          <w:rFonts w:ascii="Calibri" w:hAnsi="Calibri" w:cs="Calibri"/>
          <w:b/>
          <w:sz w:val="24"/>
          <w:szCs w:val="24"/>
        </w:rPr>
        <w:t>three</w:t>
      </w:r>
      <w:r w:rsidRPr="002705DE">
        <w:rPr>
          <w:rFonts w:ascii="Calibri" w:hAnsi="Calibri" w:cs="Calibri"/>
          <w:sz w:val="24"/>
          <w:szCs w:val="24"/>
        </w:rPr>
        <w:t xml:space="preserve"> relevant case studies should be provided, including project goals with measurable KPIs and results. Creative work should be included for each case study.</w:t>
      </w:r>
    </w:p>
    <w:p w14:paraId="202A3787" w14:textId="77777777" w:rsidR="00636DF2" w:rsidRPr="002705DE" w:rsidRDefault="00636DF2" w:rsidP="00636DF2">
      <w:pPr>
        <w:pStyle w:val="NoSpacing"/>
        <w:ind w:left="720"/>
        <w:jc w:val="both"/>
        <w:rPr>
          <w:rFonts w:ascii="Calibri" w:hAnsi="Calibri" w:cs="Calibri"/>
          <w:sz w:val="24"/>
          <w:szCs w:val="24"/>
        </w:rPr>
      </w:pPr>
    </w:p>
    <w:p w14:paraId="0EA0E7A6" w14:textId="77777777" w:rsidR="00636DF2" w:rsidRPr="002705DE" w:rsidRDefault="00636DF2" w:rsidP="00636DF2">
      <w:pPr>
        <w:pStyle w:val="NoSpacing"/>
        <w:ind w:left="720"/>
        <w:jc w:val="both"/>
        <w:rPr>
          <w:rFonts w:ascii="Calibri" w:hAnsi="Calibri" w:cs="Calibri"/>
          <w:b/>
          <w:sz w:val="24"/>
          <w:szCs w:val="24"/>
        </w:rPr>
      </w:pPr>
      <w:r w:rsidRPr="002705DE">
        <w:rPr>
          <w:rFonts w:ascii="Calibri" w:hAnsi="Calibri" w:cs="Calibri"/>
          <w:b/>
          <w:sz w:val="24"/>
          <w:szCs w:val="24"/>
        </w:rPr>
        <w:t>E.  Client Information</w:t>
      </w:r>
    </w:p>
    <w:p w14:paraId="4DE38839" w14:textId="77777777" w:rsidR="00636DF2" w:rsidRPr="002705DE" w:rsidRDefault="00636DF2" w:rsidP="00636DF2">
      <w:pPr>
        <w:pStyle w:val="NoSpacing"/>
        <w:numPr>
          <w:ilvl w:val="0"/>
          <w:numId w:val="4"/>
        </w:numPr>
        <w:ind w:left="1620"/>
        <w:jc w:val="both"/>
        <w:rPr>
          <w:rFonts w:ascii="Calibri" w:hAnsi="Calibri" w:cs="Calibri"/>
          <w:sz w:val="24"/>
          <w:szCs w:val="24"/>
        </w:rPr>
      </w:pPr>
      <w:r w:rsidRPr="002705DE">
        <w:rPr>
          <w:rFonts w:ascii="Calibri" w:hAnsi="Calibri" w:cs="Calibri"/>
          <w:sz w:val="24"/>
          <w:szCs w:val="24"/>
        </w:rPr>
        <w:lastRenderedPageBreak/>
        <w:t>Current clients in declining order of size.</w:t>
      </w:r>
    </w:p>
    <w:p w14:paraId="2CEDC009" w14:textId="77777777" w:rsidR="00636DF2" w:rsidRPr="002705DE" w:rsidRDefault="00636DF2" w:rsidP="00636DF2">
      <w:pPr>
        <w:pStyle w:val="NoSpacing"/>
        <w:numPr>
          <w:ilvl w:val="0"/>
          <w:numId w:val="4"/>
        </w:numPr>
        <w:ind w:left="1620"/>
        <w:jc w:val="both"/>
        <w:rPr>
          <w:rFonts w:ascii="Calibri" w:hAnsi="Calibri" w:cs="Calibri"/>
          <w:sz w:val="24"/>
          <w:szCs w:val="24"/>
        </w:rPr>
      </w:pPr>
      <w:r w:rsidRPr="002705DE">
        <w:rPr>
          <w:rFonts w:ascii="Calibri" w:hAnsi="Calibri" w:cs="Calibri"/>
          <w:sz w:val="24"/>
          <w:szCs w:val="24"/>
        </w:rPr>
        <w:t>Name your two most recent past clients and reason for termination.</w:t>
      </w:r>
    </w:p>
    <w:p w14:paraId="37ECDE21" w14:textId="77777777" w:rsidR="00636DF2" w:rsidRPr="002705DE" w:rsidRDefault="00636DF2" w:rsidP="00636DF2">
      <w:pPr>
        <w:pStyle w:val="NoSpacing"/>
        <w:numPr>
          <w:ilvl w:val="0"/>
          <w:numId w:val="4"/>
        </w:numPr>
        <w:ind w:left="1620"/>
        <w:jc w:val="both"/>
        <w:rPr>
          <w:rFonts w:ascii="Calibri" w:hAnsi="Calibri" w:cs="Calibri"/>
          <w:sz w:val="24"/>
          <w:szCs w:val="24"/>
        </w:rPr>
      </w:pPr>
      <w:r w:rsidRPr="002705DE">
        <w:rPr>
          <w:rFonts w:ascii="Calibri" w:hAnsi="Calibri" w:cs="Calibri"/>
          <w:sz w:val="24"/>
          <w:szCs w:val="24"/>
        </w:rPr>
        <w:t>Name any travel/tourism clients and their current status.</w:t>
      </w:r>
    </w:p>
    <w:p w14:paraId="15126F0F" w14:textId="77777777" w:rsidR="00636DF2" w:rsidRPr="002705DE" w:rsidRDefault="00636DF2" w:rsidP="00636DF2">
      <w:pPr>
        <w:pStyle w:val="NoSpacing"/>
        <w:ind w:left="720"/>
        <w:jc w:val="both"/>
        <w:rPr>
          <w:rFonts w:ascii="Calibri" w:hAnsi="Calibri" w:cs="Calibri"/>
          <w:sz w:val="24"/>
          <w:szCs w:val="24"/>
        </w:rPr>
      </w:pPr>
    </w:p>
    <w:p w14:paraId="7F3B4878" w14:textId="77777777" w:rsidR="00636DF2" w:rsidRPr="002705DE" w:rsidRDefault="00636DF2" w:rsidP="00636DF2">
      <w:pPr>
        <w:pStyle w:val="NoSpacing"/>
        <w:ind w:left="720"/>
        <w:jc w:val="both"/>
        <w:rPr>
          <w:rFonts w:ascii="Calibri" w:hAnsi="Calibri" w:cs="Calibri"/>
          <w:b/>
          <w:sz w:val="24"/>
          <w:szCs w:val="24"/>
        </w:rPr>
      </w:pPr>
      <w:r w:rsidRPr="002705DE">
        <w:rPr>
          <w:rFonts w:ascii="Calibri" w:hAnsi="Calibri" w:cs="Calibri"/>
          <w:b/>
          <w:sz w:val="24"/>
          <w:szCs w:val="24"/>
        </w:rPr>
        <w:t>F.  Account Gain and Loss</w:t>
      </w:r>
    </w:p>
    <w:p w14:paraId="20582260" w14:textId="77777777" w:rsidR="00636DF2" w:rsidRPr="002705DE" w:rsidRDefault="00636DF2" w:rsidP="00636DF2">
      <w:pPr>
        <w:pStyle w:val="NoSpacing"/>
        <w:numPr>
          <w:ilvl w:val="0"/>
          <w:numId w:val="5"/>
        </w:numPr>
        <w:ind w:left="1620"/>
        <w:jc w:val="both"/>
        <w:rPr>
          <w:rFonts w:ascii="Calibri" w:hAnsi="Calibri" w:cs="Calibri"/>
          <w:sz w:val="24"/>
          <w:szCs w:val="24"/>
        </w:rPr>
      </w:pPr>
      <w:r w:rsidRPr="002705DE">
        <w:rPr>
          <w:rFonts w:ascii="Calibri" w:hAnsi="Calibri" w:cs="Calibri"/>
          <w:sz w:val="24"/>
          <w:szCs w:val="24"/>
        </w:rPr>
        <w:t>Indicate if the agency has had a contract terminated for non-performance over the last five years with either litigation determining the agency at fault or no litigation due to inaction on part of the organization.</w:t>
      </w:r>
    </w:p>
    <w:p w14:paraId="702B7D3C" w14:textId="77777777" w:rsidR="00636DF2" w:rsidRPr="002705DE" w:rsidRDefault="00636DF2" w:rsidP="00636DF2">
      <w:pPr>
        <w:pStyle w:val="NoSpacing"/>
        <w:numPr>
          <w:ilvl w:val="0"/>
          <w:numId w:val="5"/>
        </w:numPr>
        <w:ind w:left="1620"/>
        <w:jc w:val="both"/>
        <w:rPr>
          <w:rFonts w:ascii="Calibri" w:hAnsi="Calibri" w:cs="Calibri"/>
          <w:sz w:val="24"/>
          <w:szCs w:val="24"/>
        </w:rPr>
      </w:pPr>
      <w:r w:rsidRPr="002705DE">
        <w:rPr>
          <w:rFonts w:ascii="Calibri" w:hAnsi="Calibri" w:cs="Calibri"/>
          <w:sz w:val="24"/>
          <w:szCs w:val="24"/>
        </w:rPr>
        <w:t>List of accounts gained over the last two years and why your organization was awarded the work.</w:t>
      </w:r>
    </w:p>
    <w:p w14:paraId="4F70681F" w14:textId="50A244F0" w:rsidR="00636DF2" w:rsidRPr="002705DE" w:rsidRDefault="00636DF2" w:rsidP="00636DF2">
      <w:pPr>
        <w:pStyle w:val="NoSpacing"/>
        <w:numPr>
          <w:ilvl w:val="0"/>
          <w:numId w:val="5"/>
        </w:numPr>
        <w:ind w:left="1620"/>
        <w:jc w:val="both"/>
        <w:rPr>
          <w:rFonts w:ascii="Calibri" w:hAnsi="Calibri" w:cs="Calibri"/>
          <w:sz w:val="24"/>
          <w:szCs w:val="24"/>
        </w:rPr>
      </w:pPr>
      <w:r w:rsidRPr="002705DE">
        <w:rPr>
          <w:rFonts w:ascii="Calibri" w:hAnsi="Calibri" w:cs="Calibri"/>
          <w:sz w:val="24"/>
          <w:szCs w:val="24"/>
        </w:rPr>
        <w:t>Three references that are current accounts with contact names, email</w:t>
      </w:r>
      <w:r w:rsidR="00302330">
        <w:rPr>
          <w:rFonts w:ascii="Calibri" w:hAnsi="Calibri" w:cs="Calibri"/>
          <w:sz w:val="24"/>
          <w:szCs w:val="24"/>
        </w:rPr>
        <w:t>,</w:t>
      </w:r>
      <w:r w:rsidRPr="002705DE">
        <w:rPr>
          <w:rFonts w:ascii="Calibri" w:hAnsi="Calibri" w:cs="Calibri"/>
          <w:sz w:val="24"/>
          <w:szCs w:val="24"/>
        </w:rPr>
        <w:t xml:space="preserve"> and phone numbers.</w:t>
      </w:r>
    </w:p>
    <w:p w14:paraId="26575AE2" w14:textId="77777777" w:rsidR="00636DF2" w:rsidRPr="002705DE" w:rsidRDefault="00636DF2" w:rsidP="00636DF2">
      <w:pPr>
        <w:pStyle w:val="NoSpacing"/>
        <w:ind w:left="1620"/>
        <w:jc w:val="both"/>
        <w:rPr>
          <w:rFonts w:ascii="Calibri" w:hAnsi="Calibri" w:cs="Calibri"/>
          <w:sz w:val="24"/>
          <w:szCs w:val="24"/>
        </w:rPr>
      </w:pPr>
    </w:p>
    <w:p w14:paraId="00465FFB" w14:textId="77777777" w:rsidR="00636DF2" w:rsidRPr="002705DE" w:rsidRDefault="00636DF2" w:rsidP="00636DF2">
      <w:pPr>
        <w:pStyle w:val="NoSpacing"/>
        <w:ind w:left="720"/>
        <w:jc w:val="both"/>
        <w:rPr>
          <w:rFonts w:ascii="Calibri" w:hAnsi="Calibri" w:cs="Calibri"/>
          <w:b/>
          <w:sz w:val="24"/>
          <w:szCs w:val="24"/>
        </w:rPr>
      </w:pPr>
      <w:r w:rsidRPr="002705DE">
        <w:rPr>
          <w:rFonts w:ascii="Calibri" w:hAnsi="Calibri" w:cs="Calibri"/>
          <w:b/>
          <w:sz w:val="24"/>
          <w:szCs w:val="24"/>
        </w:rPr>
        <w:t xml:space="preserve">E. Conflict(s) of Interest - </w:t>
      </w:r>
      <w:r w:rsidRPr="002705DE">
        <w:rPr>
          <w:rFonts w:ascii="Calibri" w:hAnsi="Calibri" w:cs="Calibri"/>
          <w:sz w:val="24"/>
          <w:szCs w:val="24"/>
        </w:rPr>
        <w:t>The proposer must declare and provide details of any actual, potential or perceived conflict(s) of interest.</w:t>
      </w:r>
    </w:p>
    <w:p w14:paraId="26DCC56D" w14:textId="77777777" w:rsidR="00636DF2" w:rsidRPr="002705DE" w:rsidRDefault="00636DF2" w:rsidP="00636DF2">
      <w:pPr>
        <w:pStyle w:val="NoSpacing"/>
        <w:ind w:left="720"/>
        <w:jc w:val="both"/>
        <w:rPr>
          <w:rFonts w:ascii="Calibri" w:hAnsi="Calibri" w:cs="Calibri"/>
          <w:b/>
          <w:sz w:val="24"/>
          <w:szCs w:val="24"/>
        </w:rPr>
      </w:pPr>
    </w:p>
    <w:p w14:paraId="7E8EA4A3" w14:textId="77777777" w:rsidR="00636DF2" w:rsidRPr="002705DE" w:rsidRDefault="00636DF2" w:rsidP="00636DF2">
      <w:pPr>
        <w:pStyle w:val="NoSpacing"/>
        <w:ind w:left="720"/>
        <w:jc w:val="both"/>
        <w:rPr>
          <w:rFonts w:ascii="Calibri" w:hAnsi="Calibri" w:cs="Calibri"/>
          <w:bCs/>
          <w:sz w:val="24"/>
          <w:szCs w:val="24"/>
        </w:rPr>
      </w:pPr>
      <w:r w:rsidRPr="002705DE">
        <w:rPr>
          <w:rFonts w:ascii="Calibri" w:hAnsi="Calibri" w:cs="Calibri"/>
          <w:b/>
          <w:sz w:val="24"/>
          <w:szCs w:val="24"/>
        </w:rPr>
        <w:t>F. Certification Form</w:t>
      </w:r>
      <w:r w:rsidRPr="002705DE">
        <w:rPr>
          <w:rFonts w:ascii="Calibri" w:hAnsi="Calibri" w:cs="Calibri"/>
          <w:bCs/>
          <w:sz w:val="24"/>
          <w:szCs w:val="24"/>
        </w:rPr>
        <w:t xml:space="preserve"> – Certification Form (attachment 2) must be signed and accompany all RFP Response submissions. </w:t>
      </w:r>
    </w:p>
    <w:p w14:paraId="414EF8BA" w14:textId="77777777" w:rsidR="00636DF2" w:rsidRPr="002705DE" w:rsidRDefault="00636DF2" w:rsidP="00636DF2">
      <w:pPr>
        <w:pStyle w:val="NoSpacing"/>
        <w:ind w:left="720"/>
        <w:jc w:val="both"/>
        <w:rPr>
          <w:rFonts w:ascii="Calibri" w:hAnsi="Calibri" w:cs="Calibri"/>
          <w:b/>
          <w:sz w:val="24"/>
          <w:szCs w:val="24"/>
        </w:rPr>
      </w:pPr>
    </w:p>
    <w:p w14:paraId="0DA8C6A0" w14:textId="5B3CE81E" w:rsidR="00636DF2" w:rsidRPr="002705DE" w:rsidRDefault="00636DF2" w:rsidP="00636DF2">
      <w:pPr>
        <w:ind w:left="720"/>
        <w:jc w:val="both"/>
        <w:rPr>
          <w:rFonts w:ascii="Calibri" w:hAnsi="Calibri" w:cs="Calibri"/>
        </w:rPr>
      </w:pPr>
      <w:r w:rsidRPr="002705DE">
        <w:rPr>
          <w:rFonts w:ascii="Calibri" w:hAnsi="Calibri" w:cs="Calibri"/>
          <w:b/>
        </w:rPr>
        <w:t xml:space="preserve">G. Budget - </w:t>
      </w:r>
      <w:r w:rsidRPr="002705DE">
        <w:rPr>
          <w:rFonts w:ascii="Calibri" w:hAnsi="Calibri" w:cs="Calibri"/>
        </w:rPr>
        <w:t xml:space="preserve">Please provide a proposed budget based on a full year of activities, strategy execution, account management, out-of-pocket expenses, and estimated costs related to hosting media that correspond to those detailed in your proposal. Note: Although </w:t>
      </w:r>
      <w:r w:rsidR="006437DA" w:rsidRPr="002705DE">
        <w:rPr>
          <w:rFonts w:ascii="Calibri" w:hAnsi="Calibri" w:cs="Calibri"/>
        </w:rPr>
        <w:t>CCDA</w:t>
      </w:r>
      <w:r w:rsidRPr="002705DE">
        <w:rPr>
          <w:rFonts w:ascii="Calibri" w:hAnsi="Calibri" w:cs="Calibri"/>
        </w:rPr>
        <w:t xml:space="preserve">’s fiscal year begins </w:t>
      </w:r>
      <w:r w:rsidR="006437DA" w:rsidRPr="002705DE">
        <w:rPr>
          <w:rFonts w:ascii="Calibri" w:hAnsi="Calibri" w:cs="Calibri"/>
        </w:rPr>
        <w:t>July</w:t>
      </w:r>
      <w:r w:rsidRPr="002705DE">
        <w:rPr>
          <w:rFonts w:ascii="Calibri" w:hAnsi="Calibri" w:cs="Calibri"/>
        </w:rPr>
        <w:t xml:space="preserve">. 1 and ends </w:t>
      </w:r>
      <w:r w:rsidR="006437DA" w:rsidRPr="002705DE">
        <w:rPr>
          <w:rFonts w:ascii="Calibri" w:hAnsi="Calibri" w:cs="Calibri"/>
        </w:rPr>
        <w:t>June</w:t>
      </w:r>
      <w:r w:rsidRPr="002705DE">
        <w:rPr>
          <w:rFonts w:ascii="Calibri" w:hAnsi="Calibri" w:cs="Calibri"/>
        </w:rPr>
        <w:t>. 30; please base your proposed budget on the 12-month period.</w:t>
      </w:r>
    </w:p>
    <w:p w14:paraId="4B9F4F2A" w14:textId="77777777" w:rsidR="00E16804" w:rsidRPr="002705DE" w:rsidRDefault="00E16804" w:rsidP="009C234F">
      <w:pPr>
        <w:pStyle w:val="NoSpacing"/>
        <w:jc w:val="both"/>
        <w:rPr>
          <w:rFonts w:ascii="Calibri" w:hAnsi="Calibri" w:cs="Calibri"/>
          <w:bCs/>
          <w:sz w:val="24"/>
          <w:szCs w:val="24"/>
        </w:rPr>
      </w:pPr>
    </w:p>
    <w:p w14:paraId="64106043" w14:textId="77777777" w:rsidR="00636DF2" w:rsidRPr="002705DE" w:rsidRDefault="00636DF2" w:rsidP="00636DF2">
      <w:pPr>
        <w:pStyle w:val="NoSpacing"/>
        <w:jc w:val="both"/>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CONDITIONS OF PARTICIPATION</w:t>
      </w:r>
    </w:p>
    <w:p w14:paraId="6349E957" w14:textId="41340FAD" w:rsidR="00636DF2" w:rsidRPr="002705DE" w:rsidRDefault="00636DF2" w:rsidP="00636DF2">
      <w:pPr>
        <w:pStyle w:val="NoSpacing"/>
        <w:numPr>
          <w:ilvl w:val="0"/>
          <w:numId w:val="9"/>
        </w:numPr>
        <w:jc w:val="both"/>
        <w:rPr>
          <w:rFonts w:ascii="Calibri" w:hAnsi="Calibri" w:cs="Calibri"/>
          <w:bCs/>
          <w:sz w:val="24"/>
          <w:szCs w:val="24"/>
        </w:rPr>
      </w:pPr>
      <w:r w:rsidRPr="002705DE">
        <w:rPr>
          <w:rFonts w:ascii="Calibri" w:hAnsi="Calibri" w:cs="Calibri"/>
          <w:bCs/>
          <w:sz w:val="24"/>
          <w:szCs w:val="24"/>
        </w:rPr>
        <w:t xml:space="preserve">Submittals in response to this request and respondents' participation in the process shall be at no cost or obligation to </w:t>
      </w:r>
      <w:r w:rsidR="002F2A1B" w:rsidRPr="002705DE">
        <w:rPr>
          <w:rFonts w:ascii="Calibri" w:hAnsi="Calibri" w:cs="Calibri"/>
        </w:rPr>
        <w:t>CCDA</w:t>
      </w:r>
      <w:r w:rsidR="006437DA" w:rsidRPr="002705DE">
        <w:rPr>
          <w:rFonts w:ascii="Calibri" w:hAnsi="Calibri" w:cs="Calibri"/>
        </w:rPr>
        <w:t xml:space="preserve">.  </w:t>
      </w:r>
      <w:r w:rsidR="0097492F" w:rsidRPr="002705DE">
        <w:rPr>
          <w:rFonts w:ascii="Calibri" w:hAnsi="Calibri" w:cs="Calibri"/>
        </w:rPr>
        <w:t>CCDA</w:t>
      </w:r>
      <w:r w:rsidR="006437DA" w:rsidRPr="002705DE">
        <w:rPr>
          <w:rFonts w:ascii="Calibri" w:hAnsi="Calibri" w:cs="Calibri"/>
        </w:rPr>
        <w:t xml:space="preserve"> </w:t>
      </w:r>
      <w:r w:rsidRPr="002705DE">
        <w:rPr>
          <w:rFonts w:ascii="Calibri" w:hAnsi="Calibri" w:cs="Calibri"/>
          <w:bCs/>
          <w:sz w:val="24"/>
          <w:szCs w:val="24"/>
        </w:rPr>
        <w:t>reserves the right to, at any time, abandon or terminate its efforts to contract for any or all of said services without any obligation to any respondent.</w:t>
      </w:r>
    </w:p>
    <w:p w14:paraId="2589AA3D" w14:textId="10ED16ED" w:rsidR="00636DF2" w:rsidRPr="002705DE" w:rsidRDefault="00636DF2" w:rsidP="00636DF2">
      <w:pPr>
        <w:pStyle w:val="NoSpacing"/>
        <w:numPr>
          <w:ilvl w:val="0"/>
          <w:numId w:val="9"/>
        </w:numPr>
        <w:jc w:val="both"/>
        <w:rPr>
          <w:rFonts w:ascii="Calibri" w:hAnsi="Calibri" w:cs="Calibri"/>
          <w:bCs/>
          <w:sz w:val="24"/>
          <w:szCs w:val="24"/>
        </w:rPr>
      </w:pPr>
      <w:r w:rsidRPr="002705DE">
        <w:rPr>
          <w:rFonts w:ascii="Calibri" w:hAnsi="Calibri" w:cs="Calibri"/>
          <w:bCs/>
          <w:sz w:val="24"/>
          <w:szCs w:val="24"/>
        </w:rPr>
        <w:t xml:space="preserve">Responses to this request and other materials submitted shall become the property of </w:t>
      </w:r>
      <w:r w:rsidR="002705DE" w:rsidRPr="002705DE">
        <w:rPr>
          <w:rFonts w:ascii="Calibri" w:hAnsi="Calibri" w:cs="Calibri"/>
        </w:rPr>
        <w:t>CCDA</w:t>
      </w:r>
      <w:r w:rsidR="0097492F" w:rsidRPr="002705DE">
        <w:rPr>
          <w:rFonts w:ascii="Calibri" w:hAnsi="Calibri" w:cs="Calibri"/>
        </w:rPr>
        <w:t xml:space="preserve"> </w:t>
      </w:r>
      <w:r w:rsidRPr="002705DE">
        <w:rPr>
          <w:rFonts w:ascii="Calibri" w:hAnsi="Calibri" w:cs="Calibri"/>
          <w:bCs/>
          <w:sz w:val="24"/>
          <w:szCs w:val="24"/>
        </w:rPr>
        <w:t>and will not be returned.</w:t>
      </w:r>
    </w:p>
    <w:p w14:paraId="2D54B4C3" w14:textId="64515640" w:rsidR="00636DF2" w:rsidRPr="002705DE" w:rsidRDefault="00636DF2" w:rsidP="00636DF2">
      <w:pPr>
        <w:pStyle w:val="NoSpacing"/>
        <w:numPr>
          <w:ilvl w:val="0"/>
          <w:numId w:val="9"/>
        </w:numPr>
        <w:jc w:val="both"/>
        <w:rPr>
          <w:rFonts w:ascii="Calibri" w:hAnsi="Calibri" w:cs="Calibri"/>
          <w:bCs/>
          <w:sz w:val="24"/>
          <w:szCs w:val="24"/>
        </w:rPr>
      </w:pPr>
      <w:r w:rsidRPr="002705DE">
        <w:rPr>
          <w:rFonts w:ascii="Calibri" w:hAnsi="Calibri" w:cs="Calibri"/>
          <w:bCs/>
          <w:sz w:val="24"/>
          <w:szCs w:val="24"/>
        </w:rPr>
        <w:t xml:space="preserve">Respondent shall not contact any </w:t>
      </w:r>
      <w:r w:rsidR="002705DE" w:rsidRPr="002705DE">
        <w:rPr>
          <w:rFonts w:ascii="Calibri" w:hAnsi="Calibri" w:cs="Calibri"/>
        </w:rPr>
        <w:t>CCDA</w:t>
      </w:r>
      <w:r w:rsidR="0097492F" w:rsidRPr="002705DE">
        <w:rPr>
          <w:rFonts w:ascii="Calibri" w:hAnsi="Calibri" w:cs="Calibri"/>
        </w:rPr>
        <w:t xml:space="preserve"> </w:t>
      </w:r>
      <w:r w:rsidRPr="002705DE">
        <w:rPr>
          <w:rFonts w:ascii="Calibri" w:hAnsi="Calibri" w:cs="Calibri"/>
          <w:bCs/>
          <w:sz w:val="24"/>
          <w:szCs w:val="24"/>
        </w:rPr>
        <w:t>personnel or staff after this request has been advertised, except to ask questions as specified below under "Respondent Questions." Such contact will be considered cause for disqualification.</w:t>
      </w:r>
    </w:p>
    <w:p w14:paraId="25A76513" w14:textId="42B0C782" w:rsidR="00636DF2" w:rsidRPr="002705DE" w:rsidRDefault="002705DE" w:rsidP="00636DF2">
      <w:pPr>
        <w:pStyle w:val="NoSpacing"/>
        <w:numPr>
          <w:ilvl w:val="0"/>
          <w:numId w:val="9"/>
        </w:numPr>
        <w:jc w:val="both"/>
        <w:rPr>
          <w:rFonts w:ascii="Calibri" w:hAnsi="Calibri" w:cs="Calibri"/>
          <w:bCs/>
          <w:sz w:val="24"/>
          <w:szCs w:val="24"/>
        </w:rPr>
      </w:pPr>
      <w:r w:rsidRPr="002705DE">
        <w:rPr>
          <w:rFonts w:ascii="Calibri" w:hAnsi="Calibri" w:cs="Calibri"/>
        </w:rPr>
        <w:t>CCDA</w:t>
      </w:r>
      <w:r w:rsidR="0097492F" w:rsidRPr="002705DE">
        <w:rPr>
          <w:rFonts w:ascii="Calibri" w:hAnsi="Calibri" w:cs="Calibri"/>
        </w:rPr>
        <w:t xml:space="preserve"> </w:t>
      </w:r>
      <w:r w:rsidR="00636DF2" w:rsidRPr="002705DE">
        <w:rPr>
          <w:rFonts w:ascii="Calibri" w:hAnsi="Calibri" w:cs="Calibri"/>
          <w:bCs/>
          <w:sz w:val="24"/>
          <w:szCs w:val="24"/>
        </w:rPr>
        <w:t xml:space="preserve">may waive any informalities or minor defects or reject any and all submittals. </w:t>
      </w:r>
    </w:p>
    <w:p w14:paraId="21DD4147" w14:textId="20924E13" w:rsidR="00636DF2" w:rsidRPr="002705DE" w:rsidRDefault="002705DE" w:rsidP="00636DF2">
      <w:pPr>
        <w:pStyle w:val="NoSpacing"/>
        <w:numPr>
          <w:ilvl w:val="0"/>
          <w:numId w:val="9"/>
        </w:numPr>
        <w:jc w:val="both"/>
        <w:rPr>
          <w:rFonts w:ascii="Calibri" w:hAnsi="Calibri" w:cs="Calibri"/>
          <w:bCs/>
          <w:sz w:val="24"/>
          <w:szCs w:val="24"/>
        </w:rPr>
      </w:pPr>
      <w:r w:rsidRPr="002705DE">
        <w:rPr>
          <w:rFonts w:ascii="Calibri" w:hAnsi="Calibri" w:cs="Calibri"/>
        </w:rPr>
        <w:t>CCDA</w:t>
      </w:r>
      <w:r w:rsidR="0097492F" w:rsidRPr="002705DE">
        <w:rPr>
          <w:rFonts w:ascii="Calibri" w:hAnsi="Calibri" w:cs="Calibri"/>
        </w:rPr>
        <w:t xml:space="preserve"> </w:t>
      </w:r>
      <w:r w:rsidR="00636DF2" w:rsidRPr="002705DE">
        <w:rPr>
          <w:rFonts w:ascii="Calibri" w:hAnsi="Calibri" w:cs="Calibri"/>
          <w:bCs/>
          <w:sz w:val="24"/>
          <w:szCs w:val="24"/>
        </w:rPr>
        <w:t xml:space="preserve">reserves the right to reject any submittal if the evidence submitted by, or investigation of, such respondent demonstrates that such respondent or its subcontractors, in </w:t>
      </w:r>
      <w:r w:rsidRPr="002705DE">
        <w:rPr>
          <w:rFonts w:ascii="Calibri" w:hAnsi="Calibri" w:cs="Calibri"/>
        </w:rPr>
        <w:t>CCDA</w:t>
      </w:r>
      <w:r w:rsidR="00636DF2" w:rsidRPr="002705DE">
        <w:rPr>
          <w:rFonts w:ascii="Calibri" w:hAnsi="Calibri" w:cs="Calibri"/>
          <w:bCs/>
          <w:sz w:val="24"/>
          <w:szCs w:val="24"/>
        </w:rPr>
        <w:t>'s opinion, is not properly qualified to carry out the obligations of the Contract or to complete the Work contemplated therein.</w:t>
      </w:r>
    </w:p>
    <w:p w14:paraId="401DFD2F" w14:textId="77777777" w:rsidR="00636DF2" w:rsidRPr="002705DE" w:rsidRDefault="00636DF2" w:rsidP="00636DF2">
      <w:pPr>
        <w:pStyle w:val="NoSpacing"/>
        <w:numPr>
          <w:ilvl w:val="0"/>
          <w:numId w:val="9"/>
        </w:numPr>
        <w:jc w:val="both"/>
        <w:rPr>
          <w:rFonts w:ascii="Calibri" w:hAnsi="Calibri" w:cs="Calibri"/>
          <w:bCs/>
          <w:sz w:val="24"/>
          <w:szCs w:val="24"/>
        </w:rPr>
      </w:pPr>
      <w:r w:rsidRPr="002705DE">
        <w:rPr>
          <w:rFonts w:ascii="Calibri" w:hAnsi="Calibri" w:cs="Calibri"/>
          <w:bCs/>
          <w:sz w:val="24"/>
          <w:szCs w:val="24"/>
        </w:rPr>
        <w:t>All applicable laws, ordinances, and the rules and regulations of all governmental authorities having jurisdiction shall apply to the Contract throughout.</w:t>
      </w:r>
    </w:p>
    <w:p w14:paraId="5986DD59" w14:textId="65FC24C2" w:rsidR="00636DF2" w:rsidRPr="002705DE" w:rsidRDefault="00636DF2" w:rsidP="00636DF2">
      <w:pPr>
        <w:pStyle w:val="NoSpacing"/>
        <w:numPr>
          <w:ilvl w:val="0"/>
          <w:numId w:val="9"/>
        </w:numPr>
        <w:jc w:val="both"/>
        <w:rPr>
          <w:rFonts w:ascii="Calibri" w:hAnsi="Calibri" w:cs="Calibri"/>
          <w:bCs/>
          <w:sz w:val="24"/>
          <w:szCs w:val="24"/>
        </w:rPr>
      </w:pPr>
      <w:r w:rsidRPr="002705DE">
        <w:rPr>
          <w:rFonts w:ascii="Calibri" w:hAnsi="Calibri" w:cs="Calibri"/>
          <w:bCs/>
          <w:sz w:val="24"/>
          <w:szCs w:val="24"/>
        </w:rPr>
        <w:t xml:space="preserve">This Contract is being funded through a grant provided to </w:t>
      </w:r>
      <w:r w:rsidR="002705DE" w:rsidRPr="002705DE">
        <w:rPr>
          <w:rFonts w:ascii="Calibri" w:hAnsi="Calibri" w:cs="Calibri"/>
        </w:rPr>
        <w:t>CCDA</w:t>
      </w:r>
      <w:r w:rsidR="0097492F" w:rsidRPr="002705DE">
        <w:rPr>
          <w:rFonts w:ascii="Calibri" w:hAnsi="Calibri" w:cs="Calibri"/>
        </w:rPr>
        <w:t xml:space="preserve"> </w:t>
      </w:r>
      <w:r w:rsidRPr="002705DE">
        <w:rPr>
          <w:rFonts w:ascii="Calibri" w:hAnsi="Calibri" w:cs="Calibri"/>
          <w:bCs/>
          <w:sz w:val="24"/>
          <w:szCs w:val="24"/>
        </w:rPr>
        <w:t>by the</w:t>
      </w:r>
      <w:r w:rsidRPr="002705DE">
        <w:rPr>
          <w:rFonts w:ascii="Calibri" w:hAnsi="Calibri" w:cs="Calibri"/>
          <w:sz w:val="24"/>
          <w:szCs w:val="24"/>
        </w:rPr>
        <w:t xml:space="preserve"> S</w:t>
      </w:r>
      <w:r w:rsidRPr="002705DE">
        <w:rPr>
          <w:rFonts w:ascii="Calibri" w:hAnsi="Calibri" w:cs="Calibri"/>
          <w:bCs/>
          <w:sz w:val="24"/>
          <w:szCs w:val="24"/>
        </w:rPr>
        <w:t xml:space="preserve">tate of Mississippi as part its ARPA State and Local Fiscal Relief Fund (SLFRF) allocation received from the U.S. Treasury Department. The SLFRF program places numerous obligations on recipients and subrecipients, </w:t>
      </w:r>
      <w:r w:rsidRPr="002705DE">
        <w:rPr>
          <w:rFonts w:ascii="Calibri" w:hAnsi="Calibri" w:cs="Calibri"/>
          <w:bCs/>
          <w:sz w:val="24"/>
          <w:szCs w:val="24"/>
        </w:rPr>
        <w:lastRenderedPageBreak/>
        <w:t xml:space="preserve">which flow down to successful respondent. Each respondent is cautioned to carefully review the </w:t>
      </w:r>
      <w:r w:rsidRPr="002705DE">
        <w:rPr>
          <w:rFonts w:ascii="Calibri" w:hAnsi="Calibri" w:cs="Calibri"/>
          <w:bCs/>
          <w:i/>
          <w:iCs/>
          <w:sz w:val="24"/>
          <w:szCs w:val="24"/>
        </w:rPr>
        <w:t>Supplemental Terms and Conditions</w:t>
      </w:r>
      <w:r w:rsidRPr="002705DE">
        <w:rPr>
          <w:rFonts w:ascii="Calibri" w:hAnsi="Calibri" w:cs="Calibri"/>
          <w:bCs/>
          <w:sz w:val="24"/>
          <w:szCs w:val="24"/>
        </w:rPr>
        <w:t xml:space="preserve"> which are a part of the contract </w:t>
      </w:r>
      <w:r w:rsidR="002805F8">
        <w:rPr>
          <w:rFonts w:ascii="Calibri" w:hAnsi="Calibri" w:cs="Calibri"/>
          <w:bCs/>
          <w:sz w:val="24"/>
          <w:szCs w:val="24"/>
        </w:rPr>
        <w:t>that will be executed</w:t>
      </w:r>
      <w:r w:rsidR="000356C1">
        <w:rPr>
          <w:rFonts w:ascii="Calibri" w:hAnsi="Calibri" w:cs="Calibri"/>
          <w:bCs/>
          <w:sz w:val="24"/>
          <w:szCs w:val="24"/>
        </w:rPr>
        <w:t xml:space="preserve"> </w:t>
      </w:r>
      <w:r w:rsidRPr="002705DE">
        <w:rPr>
          <w:rFonts w:ascii="Calibri" w:hAnsi="Calibri" w:cs="Calibri"/>
          <w:bCs/>
          <w:sz w:val="24"/>
          <w:szCs w:val="24"/>
        </w:rPr>
        <w:t>and to ensure that all responsibilities and obligations are properly addressed.</w:t>
      </w:r>
    </w:p>
    <w:p w14:paraId="25E6810A" w14:textId="77777777" w:rsidR="00636DF2" w:rsidRPr="002705DE" w:rsidRDefault="00636DF2" w:rsidP="00636DF2">
      <w:pPr>
        <w:pStyle w:val="NoSpacing"/>
        <w:numPr>
          <w:ilvl w:val="0"/>
          <w:numId w:val="9"/>
        </w:numPr>
        <w:jc w:val="both"/>
        <w:rPr>
          <w:rFonts w:ascii="Calibri" w:hAnsi="Calibri" w:cs="Calibri"/>
          <w:bCs/>
          <w:sz w:val="24"/>
          <w:szCs w:val="24"/>
        </w:rPr>
      </w:pPr>
      <w:r w:rsidRPr="002705DE">
        <w:rPr>
          <w:rFonts w:ascii="Calibri" w:hAnsi="Calibri" w:cs="Calibri"/>
          <w:bCs/>
          <w:sz w:val="24"/>
          <w:szCs w:val="24"/>
        </w:rPr>
        <w:t>By executing a signature on the submittal, respondent certifies that:</w:t>
      </w:r>
    </w:p>
    <w:p w14:paraId="16F13114" w14:textId="77777777" w:rsidR="00636DF2" w:rsidRPr="002705DE" w:rsidRDefault="00636DF2" w:rsidP="00636DF2">
      <w:pPr>
        <w:pStyle w:val="NoSpacing"/>
        <w:numPr>
          <w:ilvl w:val="1"/>
          <w:numId w:val="9"/>
        </w:numPr>
        <w:ind w:left="1350"/>
        <w:jc w:val="both"/>
        <w:rPr>
          <w:rFonts w:ascii="Calibri" w:hAnsi="Calibri" w:cs="Calibri"/>
          <w:bCs/>
          <w:sz w:val="24"/>
          <w:szCs w:val="24"/>
        </w:rPr>
      </w:pPr>
      <w:r w:rsidRPr="002705DE">
        <w:rPr>
          <w:rFonts w:ascii="Calibri" w:hAnsi="Calibri" w:cs="Calibri"/>
          <w:bCs/>
          <w:sz w:val="24"/>
          <w:szCs w:val="24"/>
        </w:rPr>
        <w:t>Neither the respondent, nor any of its team members, is currently debarred from submitting proposals or entering into contracts issued by any political subdivision or agency of the State of Mississippi or the Federal Government.</w:t>
      </w:r>
    </w:p>
    <w:p w14:paraId="3DF49AF1" w14:textId="77777777" w:rsidR="00636DF2" w:rsidRPr="002705DE" w:rsidRDefault="00636DF2" w:rsidP="00636DF2">
      <w:pPr>
        <w:pStyle w:val="NoSpacing"/>
        <w:numPr>
          <w:ilvl w:val="1"/>
          <w:numId w:val="9"/>
        </w:numPr>
        <w:ind w:left="1350"/>
        <w:jc w:val="both"/>
        <w:rPr>
          <w:rFonts w:ascii="Calibri" w:hAnsi="Calibri" w:cs="Calibri"/>
          <w:bCs/>
          <w:sz w:val="24"/>
          <w:szCs w:val="24"/>
        </w:rPr>
      </w:pPr>
      <w:r w:rsidRPr="002705DE">
        <w:rPr>
          <w:rFonts w:ascii="Calibri" w:hAnsi="Calibri" w:cs="Calibri"/>
          <w:bCs/>
          <w:sz w:val="24"/>
          <w:szCs w:val="24"/>
        </w:rPr>
        <w:t>No Federally appropriated funds have been paid or will be paid, by or on behalf of the respondent,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BE8DEBF" w14:textId="77777777" w:rsidR="00636DF2" w:rsidRPr="002705DE" w:rsidRDefault="00636DF2" w:rsidP="00636DF2">
      <w:pPr>
        <w:pStyle w:val="NoSpacing"/>
        <w:numPr>
          <w:ilvl w:val="1"/>
          <w:numId w:val="9"/>
        </w:numPr>
        <w:ind w:left="1350"/>
        <w:jc w:val="both"/>
        <w:rPr>
          <w:rFonts w:ascii="Calibri" w:hAnsi="Calibri" w:cs="Calibri"/>
          <w:bCs/>
          <w:sz w:val="24"/>
          <w:szCs w:val="24"/>
        </w:rPr>
      </w:pPr>
      <w:r w:rsidRPr="002705DE">
        <w:rPr>
          <w:rFonts w:ascii="Calibri" w:hAnsi="Calibri" w:cs="Calibri"/>
          <w:bCs/>
          <w:sz w:val="24"/>
          <w:szCs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respondent shall complete and submit Standard Form LLL, "Disclosure Form to Report Lobbying," in accordance with its instructions.</w:t>
      </w:r>
    </w:p>
    <w:p w14:paraId="12940362" w14:textId="77777777" w:rsidR="00537E64" w:rsidRPr="002705DE" w:rsidRDefault="00537E64" w:rsidP="009C234F">
      <w:pPr>
        <w:pStyle w:val="NoSpacing"/>
        <w:ind w:left="720"/>
        <w:jc w:val="both"/>
        <w:rPr>
          <w:rFonts w:ascii="Calibri" w:hAnsi="Calibri" w:cs="Calibri"/>
          <w:bCs/>
          <w:sz w:val="24"/>
          <w:szCs w:val="24"/>
        </w:rPr>
      </w:pPr>
    </w:p>
    <w:p w14:paraId="16B6293F" w14:textId="77777777" w:rsidR="00752A60" w:rsidRPr="002705DE" w:rsidRDefault="00752A60" w:rsidP="00752A60">
      <w:pPr>
        <w:pStyle w:val="NoSpacing"/>
        <w:jc w:val="both"/>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EVALUATION &amp; SELECTION</w:t>
      </w:r>
    </w:p>
    <w:p w14:paraId="655925AF" w14:textId="407C53F5" w:rsidR="00752A60" w:rsidRPr="002705DE" w:rsidRDefault="002705DE" w:rsidP="00752A60">
      <w:pPr>
        <w:jc w:val="both"/>
        <w:rPr>
          <w:rFonts w:ascii="Calibri" w:hAnsi="Calibri" w:cs="Calibri"/>
        </w:rPr>
      </w:pPr>
      <w:r w:rsidRPr="002705DE">
        <w:rPr>
          <w:rFonts w:ascii="Calibri" w:hAnsi="Calibri" w:cs="Calibri"/>
        </w:rPr>
        <w:t>CCDA</w:t>
      </w:r>
      <w:r w:rsidR="0097492F" w:rsidRPr="002705DE">
        <w:rPr>
          <w:rFonts w:ascii="Calibri" w:hAnsi="Calibri" w:cs="Calibri"/>
        </w:rPr>
        <w:t xml:space="preserve"> </w:t>
      </w:r>
      <w:r w:rsidR="00752A60" w:rsidRPr="002705DE">
        <w:rPr>
          <w:rFonts w:ascii="Calibri" w:hAnsi="Calibri" w:cs="Calibri"/>
        </w:rPr>
        <w:t xml:space="preserve">will establish a committee to evaluate and rate all proposals based on the criteria prescribed (Attachment 3). </w:t>
      </w:r>
    </w:p>
    <w:p w14:paraId="28079593" w14:textId="77777777" w:rsidR="00752A60" w:rsidRPr="002705DE" w:rsidRDefault="00752A60" w:rsidP="00752A60">
      <w:pPr>
        <w:pStyle w:val="NoSpacing"/>
        <w:jc w:val="both"/>
        <w:rPr>
          <w:rFonts w:ascii="Calibri" w:hAnsi="Calibri" w:cs="Calibri"/>
          <w:b/>
          <w:sz w:val="24"/>
          <w:szCs w:val="24"/>
          <w:u w:val="single"/>
        </w:rPr>
      </w:pPr>
    </w:p>
    <w:p w14:paraId="4601EA90" w14:textId="77777777" w:rsidR="00752A60" w:rsidRPr="002705DE" w:rsidRDefault="00752A60" w:rsidP="00752A60">
      <w:pPr>
        <w:pStyle w:val="NoSpacing"/>
        <w:jc w:val="both"/>
        <w:rPr>
          <w:rFonts w:ascii="Calibri" w:hAnsi="Calibri" w:cs="Calibri"/>
          <w:b/>
          <w:sz w:val="24"/>
          <w:szCs w:val="24"/>
          <w:u w:val="single"/>
        </w:rPr>
      </w:pPr>
      <w:r w:rsidRPr="002705DE">
        <w:rPr>
          <w:rFonts w:ascii="Calibri" w:hAnsi="Calibri" w:cs="Calibri"/>
          <w:b/>
          <w:sz w:val="24"/>
          <w:szCs w:val="24"/>
          <w:u w:val="single"/>
        </w:rPr>
        <w:t>SELECTION PROCESS – STEP 1</w:t>
      </w:r>
    </w:p>
    <w:p w14:paraId="52907F10" w14:textId="77777777" w:rsidR="00752A60" w:rsidRPr="002705DE" w:rsidRDefault="00752A60" w:rsidP="00752A60">
      <w:pPr>
        <w:pStyle w:val="NoSpacing"/>
        <w:jc w:val="both"/>
        <w:rPr>
          <w:rFonts w:ascii="Calibri" w:hAnsi="Calibri" w:cs="Calibri"/>
          <w:sz w:val="24"/>
          <w:szCs w:val="24"/>
        </w:rPr>
      </w:pPr>
      <w:r w:rsidRPr="002705DE">
        <w:rPr>
          <w:rFonts w:ascii="Calibri" w:hAnsi="Calibri" w:cs="Calibri"/>
          <w:sz w:val="24"/>
          <w:szCs w:val="24"/>
        </w:rPr>
        <w:t>Proposals meeting all requirements of the RFP will be evaluated by a review committee and ranked based on the following selection criteria. Top agencies will be chosen for Step 2.</w:t>
      </w:r>
    </w:p>
    <w:p w14:paraId="0C67601C" w14:textId="77777777" w:rsidR="00752A60" w:rsidRPr="002705DE" w:rsidRDefault="00752A60" w:rsidP="00752A60">
      <w:pPr>
        <w:pStyle w:val="NoSpacing"/>
        <w:jc w:val="both"/>
        <w:rPr>
          <w:rFonts w:ascii="Calibri" w:hAnsi="Calibri" w:cs="Calibri"/>
          <w:sz w:val="24"/>
          <w:szCs w:val="24"/>
        </w:rPr>
      </w:pPr>
    </w:p>
    <w:p w14:paraId="74DEB6BC" w14:textId="5DAC64BF" w:rsidR="00752A60" w:rsidRPr="002705DE" w:rsidRDefault="00752A60" w:rsidP="006437DA">
      <w:pPr>
        <w:pStyle w:val="ListParagraph"/>
        <w:numPr>
          <w:ilvl w:val="0"/>
          <w:numId w:val="6"/>
        </w:numPr>
        <w:tabs>
          <w:tab w:val="left" w:leader="dot" w:pos="8640"/>
        </w:tabs>
        <w:spacing w:after="0" w:line="240" w:lineRule="auto"/>
        <w:jc w:val="both"/>
        <w:rPr>
          <w:rFonts w:ascii="Calibri" w:hAnsi="Calibri" w:cs="Calibri"/>
          <w:sz w:val="24"/>
          <w:szCs w:val="24"/>
        </w:rPr>
      </w:pPr>
      <w:r w:rsidRPr="002705DE">
        <w:rPr>
          <w:rFonts w:ascii="Calibri" w:hAnsi="Calibri" w:cs="Calibri"/>
          <w:sz w:val="24"/>
          <w:szCs w:val="24"/>
        </w:rPr>
        <w:t xml:space="preserve">Tourism Industry Experience </w:t>
      </w:r>
      <w:r w:rsidRPr="002705DE">
        <w:rPr>
          <w:rFonts w:ascii="Calibri" w:hAnsi="Calibri" w:cs="Calibri"/>
          <w:sz w:val="24"/>
          <w:szCs w:val="24"/>
        </w:rPr>
        <w:tab/>
        <w:t>[1</w:t>
      </w:r>
      <w:r w:rsidR="00CD43E2" w:rsidRPr="002705DE">
        <w:rPr>
          <w:rFonts w:ascii="Calibri" w:hAnsi="Calibri" w:cs="Calibri"/>
          <w:sz w:val="24"/>
          <w:szCs w:val="24"/>
        </w:rPr>
        <w:t>5</w:t>
      </w:r>
      <w:r w:rsidRPr="002705DE">
        <w:rPr>
          <w:rFonts w:ascii="Calibri" w:hAnsi="Calibri" w:cs="Calibri"/>
          <w:sz w:val="24"/>
          <w:szCs w:val="24"/>
        </w:rPr>
        <w:t>%]</w:t>
      </w:r>
    </w:p>
    <w:p w14:paraId="1F153CB7" w14:textId="5F8FF268" w:rsidR="00752A60" w:rsidRPr="002705DE" w:rsidRDefault="00752A60" w:rsidP="006437DA">
      <w:pPr>
        <w:pStyle w:val="ListParagraph"/>
        <w:numPr>
          <w:ilvl w:val="0"/>
          <w:numId w:val="6"/>
        </w:numPr>
        <w:tabs>
          <w:tab w:val="left" w:leader="dot" w:pos="8640"/>
        </w:tabs>
        <w:spacing w:after="0" w:line="240" w:lineRule="auto"/>
        <w:jc w:val="both"/>
        <w:rPr>
          <w:rFonts w:ascii="Calibri" w:hAnsi="Calibri" w:cs="Calibri"/>
          <w:sz w:val="24"/>
          <w:szCs w:val="24"/>
        </w:rPr>
      </w:pPr>
      <w:r w:rsidRPr="002705DE">
        <w:rPr>
          <w:rFonts w:ascii="Calibri" w:hAnsi="Calibri" w:cs="Calibri"/>
          <w:sz w:val="24"/>
          <w:szCs w:val="24"/>
        </w:rPr>
        <w:t xml:space="preserve">Qualifications to </w:t>
      </w:r>
      <w:r w:rsidR="007C2E41" w:rsidRPr="002705DE">
        <w:rPr>
          <w:rFonts w:ascii="Calibri" w:hAnsi="Calibri" w:cs="Calibri"/>
          <w:sz w:val="24"/>
          <w:szCs w:val="24"/>
        </w:rPr>
        <w:t>execute the plan of</w:t>
      </w:r>
      <w:r w:rsidRPr="002705DE">
        <w:rPr>
          <w:rFonts w:ascii="Calibri" w:hAnsi="Calibri" w:cs="Calibri"/>
          <w:sz w:val="24"/>
          <w:szCs w:val="24"/>
        </w:rPr>
        <w:t xml:space="preserve"> work</w:t>
      </w:r>
      <w:r w:rsidR="007C2E41" w:rsidRPr="002705DE">
        <w:rPr>
          <w:rFonts w:ascii="Calibri" w:hAnsi="Calibri" w:cs="Calibri"/>
          <w:sz w:val="24"/>
          <w:szCs w:val="24"/>
        </w:rPr>
        <w:t>, including costs of services</w:t>
      </w:r>
      <w:r w:rsidR="007C2E41" w:rsidRPr="002705DE">
        <w:rPr>
          <w:rFonts w:ascii="Calibri" w:hAnsi="Calibri" w:cs="Calibri"/>
          <w:sz w:val="24"/>
          <w:szCs w:val="24"/>
        </w:rPr>
        <w:tab/>
      </w:r>
      <w:r w:rsidRPr="002705DE">
        <w:rPr>
          <w:rFonts w:ascii="Calibri" w:hAnsi="Calibri" w:cs="Calibri"/>
          <w:sz w:val="24"/>
          <w:szCs w:val="24"/>
        </w:rPr>
        <w:t>[60%]</w:t>
      </w:r>
    </w:p>
    <w:p w14:paraId="0CC6FA0C" w14:textId="39A1D0D3" w:rsidR="00752A60" w:rsidRPr="002705DE" w:rsidRDefault="00752A60" w:rsidP="006437DA">
      <w:pPr>
        <w:pStyle w:val="ListParagraph"/>
        <w:numPr>
          <w:ilvl w:val="0"/>
          <w:numId w:val="6"/>
        </w:numPr>
        <w:tabs>
          <w:tab w:val="left" w:leader="dot" w:pos="8640"/>
        </w:tabs>
        <w:spacing w:after="0" w:line="240" w:lineRule="auto"/>
        <w:jc w:val="both"/>
        <w:rPr>
          <w:rFonts w:ascii="Calibri" w:hAnsi="Calibri" w:cs="Calibri"/>
          <w:sz w:val="24"/>
          <w:szCs w:val="24"/>
        </w:rPr>
      </w:pPr>
      <w:r w:rsidRPr="002705DE">
        <w:rPr>
          <w:rFonts w:ascii="Calibri" w:hAnsi="Calibri" w:cs="Calibri"/>
          <w:sz w:val="24"/>
          <w:szCs w:val="24"/>
        </w:rPr>
        <w:t>References from past clients</w:t>
      </w:r>
      <w:r w:rsidRPr="002705DE">
        <w:rPr>
          <w:rFonts w:ascii="Calibri" w:hAnsi="Calibri" w:cs="Calibri"/>
          <w:sz w:val="24"/>
          <w:szCs w:val="24"/>
        </w:rPr>
        <w:tab/>
        <w:t>[1</w:t>
      </w:r>
      <w:r w:rsidR="00CD43E2" w:rsidRPr="002705DE">
        <w:rPr>
          <w:rFonts w:ascii="Calibri" w:hAnsi="Calibri" w:cs="Calibri"/>
          <w:sz w:val="24"/>
          <w:szCs w:val="24"/>
        </w:rPr>
        <w:t>0</w:t>
      </w:r>
      <w:r w:rsidRPr="002705DE">
        <w:rPr>
          <w:rFonts w:ascii="Calibri" w:hAnsi="Calibri" w:cs="Calibri"/>
          <w:sz w:val="24"/>
          <w:szCs w:val="24"/>
        </w:rPr>
        <w:t>%]</w:t>
      </w:r>
    </w:p>
    <w:p w14:paraId="48734F5D" w14:textId="0FD4F58A" w:rsidR="00752A60" w:rsidRPr="002705DE" w:rsidRDefault="00752A60" w:rsidP="006437DA">
      <w:pPr>
        <w:pStyle w:val="ListParagraph"/>
        <w:numPr>
          <w:ilvl w:val="0"/>
          <w:numId w:val="6"/>
        </w:numPr>
        <w:tabs>
          <w:tab w:val="left" w:leader="dot" w:pos="8640"/>
        </w:tabs>
        <w:spacing w:after="0" w:line="240" w:lineRule="auto"/>
        <w:jc w:val="both"/>
        <w:rPr>
          <w:rFonts w:ascii="Calibri" w:hAnsi="Calibri" w:cs="Calibri"/>
          <w:sz w:val="24"/>
          <w:szCs w:val="24"/>
        </w:rPr>
      </w:pPr>
      <w:r w:rsidRPr="002705DE">
        <w:rPr>
          <w:rFonts w:ascii="Calibri" w:hAnsi="Calibri" w:cs="Calibri"/>
          <w:sz w:val="24"/>
          <w:szCs w:val="24"/>
        </w:rPr>
        <w:t>Evaluation of prior work</w:t>
      </w:r>
      <w:r w:rsidRPr="002705DE">
        <w:rPr>
          <w:rFonts w:ascii="Calibri" w:hAnsi="Calibri" w:cs="Calibri"/>
          <w:sz w:val="24"/>
          <w:szCs w:val="24"/>
        </w:rPr>
        <w:tab/>
        <w:t>[15%]</w:t>
      </w:r>
    </w:p>
    <w:p w14:paraId="520D6F0F" w14:textId="77777777" w:rsidR="00CD43E2" w:rsidRPr="002705DE" w:rsidRDefault="00CD43E2" w:rsidP="00CD43E2">
      <w:pPr>
        <w:pStyle w:val="ListParagraph"/>
        <w:spacing w:after="0" w:line="240" w:lineRule="auto"/>
        <w:jc w:val="both"/>
        <w:rPr>
          <w:rFonts w:ascii="Calibri" w:hAnsi="Calibri" w:cs="Calibri"/>
          <w:sz w:val="24"/>
          <w:szCs w:val="24"/>
        </w:rPr>
      </w:pPr>
    </w:p>
    <w:p w14:paraId="0AB874AF" w14:textId="77777777" w:rsidR="00752A60" w:rsidRPr="002705DE" w:rsidRDefault="00752A60" w:rsidP="00752A60">
      <w:pPr>
        <w:pStyle w:val="NoSpacing"/>
        <w:jc w:val="both"/>
        <w:rPr>
          <w:rFonts w:ascii="Calibri" w:hAnsi="Calibri" w:cs="Calibri"/>
          <w:b/>
          <w:sz w:val="24"/>
          <w:szCs w:val="24"/>
          <w:u w:val="single"/>
        </w:rPr>
      </w:pPr>
      <w:r w:rsidRPr="002705DE">
        <w:rPr>
          <w:rFonts w:ascii="Calibri" w:hAnsi="Calibri" w:cs="Calibri"/>
          <w:b/>
          <w:sz w:val="24"/>
          <w:szCs w:val="24"/>
          <w:u w:val="single"/>
        </w:rPr>
        <w:t>SELECTION PROCESS – STEP 2</w:t>
      </w:r>
    </w:p>
    <w:p w14:paraId="61612581" w14:textId="77777777" w:rsidR="00752A60" w:rsidRPr="002705DE" w:rsidRDefault="00752A60" w:rsidP="00752A60">
      <w:pPr>
        <w:pStyle w:val="NoSpacing"/>
        <w:jc w:val="both"/>
        <w:rPr>
          <w:rFonts w:ascii="Calibri" w:hAnsi="Calibri" w:cs="Calibri"/>
          <w:sz w:val="24"/>
          <w:szCs w:val="24"/>
        </w:rPr>
      </w:pPr>
      <w:r w:rsidRPr="002705DE">
        <w:rPr>
          <w:rFonts w:ascii="Calibri" w:hAnsi="Calibri" w:cs="Calibri"/>
          <w:sz w:val="24"/>
          <w:szCs w:val="24"/>
        </w:rPr>
        <w:t xml:space="preserve">Top agencies will be invited to present, in person or via video conference, their suggested framework. </w:t>
      </w:r>
    </w:p>
    <w:p w14:paraId="66E8AE16" w14:textId="77777777" w:rsidR="00752A60" w:rsidRPr="002705DE" w:rsidRDefault="00752A60" w:rsidP="00752A60">
      <w:pPr>
        <w:pStyle w:val="NoSpacing"/>
        <w:ind w:left="720"/>
        <w:jc w:val="both"/>
        <w:rPr>
          <w:rFonts w:ascii="Calibri" w:hAnsi="Calibri" w:cs="Calibri"/>
          <w:sz w:val="24"/>
          <w:szCs w:val="24"/>
        </w:rPr>
      </w:pPr>
    </w:p>
    <w:p w14:paraId="076B753C" w14:textId="77777777" w:rsidR="00752A60" w:rsidRPr="002705DE" w:rsidRDefault="00752A60" w:rsidP="00752A60">
      <w:pPr>
        <w:pStyle w:val="NoSpacing"/>
        <w:jc w:val="both"/>
        <w:rPr>
          <w:rFonts w:ascii="Calibri" w:hAnsi="Calibri" w:cs="Calibri"/>
          <w:sz w:val="24"/>
          <w:szCs w:val="24"/>
        </w:rPr>
      </w:pPr>
      <w:r w:rsidRPr="002705DE">
        <w:rPr>
          <w:rFonts w:ascii="Calibri" w:hAnsi="Calibri" w:cs="Calibri"/>
          <w:sz w:val="24"/>
          <w:szCs w:val="24"/>
        </w:rPr>
        <w:t>Presentations will be ranked by the following criteria:</w:t>
      </w:r>
    </w:p>
    <w:p w14:paraId="407D4036" w14:textId="2FE0433E" w:rsidR="00752A60" w:rsidRPr="002705DE" w:rsidRDefault="00752A60" w:rsidP="004A1320">
      <w:pPr>
        <w:pStyle w:val="NoSpacing"/>
        <w:numPr>
          <w:ilvl w:val="0"/>
          <w:numId w:val="8"/>
        </w:numPr>
        <w:tabs>
          <w:tab w:val="right" w:leader="dot" w:pos="9540"/>
        </w:tabs>
        <w:jc w:val="both"/>
        <w:rPr>
          <w:rFonts w:ascii="Calibri" w:hAnsi="Calibri" w:cs="Calibri"/>
          <w:sz w:val="24"/>
          <w:szCs w:val="24"/>
        </w:rPr>
      </w:pPr>
      <w:r w:rsidRPr="002705DE">
        <w:rPr>
          <w:rFonts w:ascii="Calibri" w:hAnsi="Calibri" w:cs="Calibri"/>
          <w:sz w:val="24"/>
          <w:szCs w:val="24"/>
        </w:rPr>
        <w:t xml:space="preserve">Agency’s expertise in diverse but cohesive strategies for driving </w:t>
      </w:r>
      <w:r w:rsidR="007C2E41" w:rsidRPr="002705DE">
        <w:rPr>
          <w:rFonts w:ascii="Calibri" w:hAnsi="Calibri" w:cs="Calibri"/>
          <w:sz w:val="24"/>
          <w:szCs w:val="24"/>
        </w:rPr>
        <w:t xml:space="preserve">tourism </w:t>
      </w:r>
      <w:r w:rsidRPr="002705DE">
        <w:rPr>
          <w:rFonts w:ascii="Calibri" w:hAnsi="Calibri" w:cs="Calibri"/>
          <w:sz w:val="24"/>
          <w:szCs w:val="24"/>
        </w:rPr>
        <w:t xml:space="preserve">demand. </w:t>
      </w:r>
      <w:r w:rsidRPr="002705DE">
        <w:rPr>
          <w:rFonts w:ascii="Calibri" w:hAnsi="Calibri" w:cs="Calibri"/>
          <w:sz w:val="24"/>
          <w:szCs w:val="24"/>
        </w:rPr>
        <w:tab/>
        <w:t>[60%]</w:t>
      </w:r>
    </w:p>
    <w:p w14:paraId="2015210D" w14:textId="77777777" w:rsidR="00752A60" w:rsidRPr="002705DE" w:rsidRDefault="00752A60" w:rsidP="004A1320">
      <w:pPr>
        <w:pStyle w:val="NoSpacing"/>
        <w:numPr>
          <w:ilvl w:val="0"/>
          <w:numId w:val="8"/>
        </w:numPr>
        <w:tabs>
          <w:tab w:val="right" w:leader="dot" w:pos="9540"/>
        </w:tabs>
        <w:jc w:val="both"/>
        <w:rPr>
          <w:rFonts w:ascii="Calibri" w:hAnsi="Calibri" w:cs="Calibri"/>
          <w:sz w:val="24"/>
          <w:szCs w:val="24"/>
        </w:rPr>
      </w:pPr>
      <w:r w:rsidRPr="002705DE">
        <w:rPr>
          <w:rFonts w:ascii="Calibri" w:hAnsi="Calibri" w:cs="Calibri"/>
          <w:sz w:val="24"/>
          <w:szCs w:val="24"/>
        </w:rPr>
        <w:t>Ability to illustrate return on investment for suggested strategies.</w:t>
      </w:r>
      <w:r w:rsidRPr="002705DE">
        <w:rPr>
          <w:rFonts w:ascii="Calibri" w:hAnsi="Calibri" w:cs="Calibri"/>
          <w:sz w:val="24"/>
          <w:szCs w:val="24"/>
        </w:rPr>
        <w:tab/>
        <w:t>[25%]</w:t>
      </w:r>
    </w:p>
    <w:p w14:paraId="65A1A37F" w14:textId="77777777" w:rsidR="00752A60" w:rsidRPr="002705DE" w:rsidRDefault="00752A60" w:rsidP="004A1320">
      <w:pPr>
        <w:pStyle w:val="NoSpacing"/>
        <w:numPr>
          <w:ilvl w:val="0"/>
          <w:numId w:val="8"/>
        </w:numPr>
        <w:tabs>
          <w:tab w:val="right" w:leader="dot" w:pos="9540"/>
        </w:tabs>
        <w:jc w:val="both"/>
        <w:rPr>
          <w:rFonts w:ascii="Calibri" w:hAnsi="Calibri" w:cs="Calibri"/>
          <w:sz w:val="24"/>
          <w:szCs w:val="24"/>
        </w:rPr>
      </w:pPr>
      <w:r w:rsidRPr="002705DE">
        <w:rPr>
          <w:rFonts w:ascii="Calibri" w:hAnsi="Calibri" w:cs="Calibri"/>
          <w:sz w:val="24"/>
          <w:szCs w:val="24"/>
        </w:rPr>
        <w:t>Suggestions to address current and forecasted traveler sentiment.</w:t>
      </w:r>
      <w:r w:rsidRPr="002705DE">
        <w:rPr>
          <w:rFonts w:ascii="Calibri" w:hAnsi="Calibri" w:cs="Calibri"/>
          <w:sz w:val="24"/>
          <w:szCs w:val="24"/>
        </w:rPr>
        <w:tab/>
        <w:t>[15%]</w:t>
      </w:r>
    </w:p>
    <w:p w14:paraId="050A2CB0" w14:textId="77777777" w:rsidR="00752A60" w:rsidRPr="002705DE" w:rsidRDefault="00752A60" w:rsidP="00752A60">
      <w:pPr>
        <w:pStyle w:val="NoSpacing"/>
        <w:jc w:val="both"/>
        <w:rPr>
          <w:rFonts w:ascii="Calibri" w:hAnsi="Calibri" w:cs="Calibri"/>
          <w:b/>
          <w:sz w:val="24"/>
          <w:szCs w:val="24"/>
        </w:rPr>
      </w:pPr>
    </w:p>
    <w:p w14:paraId="7260FE7A" w14:textId="77777777" w:rsidR="00752A60" w:rsidRPr="002705DE" w:rsidRDefault="00752A60" w:rsidP="00752A60">
      <w:pPr>
        <w:pStyle w:val="NoSpacing"/>
        <w:jc w:val="both"/>
        <w:rPr>
          <w:rFonts w:ascii="Calibri" w:hAnsi="Calibri" w:cs="Calibri"/>
          <w:b/>
          <w:sz w:val="24"/>
          <w:szCs w:val="24"/>
          <w:u w:val="single"/>
        </w:rPr>
      </w:pPr>
      <w:r w:rsidRPr="002705DE">
        <w:rPr>
          <w:rFonts w:ascii="Calibri" w:hAnsi="Calibri" w:cs="Calibri"/>
          <w:b/>
          <w:sz w:val="24"/>
          <w:szCs w:val="24"/>
          <w:u w:val="single"/>
        </w:rPr>
        <w:lastRenderedPageBreak/>
        <w:t>SELECTION PROCESS – STEP 3</w:t>
      </w:r>
    </w:p>
    <w:p w14:paraId="0E0F8469" w14:textId="537BDC79" w:rsidR="00752A60" w:rsidRPr="002705DE" w:rsidRDefault="00752A60" w:rsidP="00752A60">
      <w:pPr>
        <w:pStyle w:val="NoSpacing"/>
        <w:jc w:val="both"/>
        <w:rPr>
          <w:rFonts w:ascii="Calibri" w:hAnsi="Calibri" w:cs="Calibri"/>
          <w:sz w:val="24"/>
          <w:szCs w:val="24"/>
        </w:rPr>
      </w:pPr>
      <w:r w:rsidRPr="002705DE">
        <w:rPr>
          <w:rFonts w:ascii="Calibri" w:hAnsi="Calibri" w:cs="Calibri"/>
          <w:sz w:val="24"/>
          <w:szCs w:val="24"/>
        </w:rPr>
        <w:t xml:space="preserve">A contract will be awarded to the organization whose proposal is determined to be the most advantageous to </w:t>
      </w:r>
      <w:r w:rsidR="004A1320" w:rsidRPr="002705DE">
        <w:rPr>
          <w:rFonts w:ascii="Calibri" w:hAnsi="Calibri" w:cs="Calibri"/>
        </w:rPr>
        <w:t>CCDA</w:t>
      </w:r>
      <w:r w:rsidRPr="002705DE">
        <w:rPr>
          <w:rFonts w:ascii="Calibri" w:hAnsi="Calibri" w:cs="Calibri"/>
          <w:sz w:val="24"/>
          <w:szCs w:val="24"/>
        </w:rPr>
        <w:t xml:space="preserve">, taking into consideration the criteria set forth in this RFP. Upon completing the selection process under this RFP, </w:t>
      </w:r>
      <w:r w:rsidR="0097492F" w:rsidRPr="002705DE">
        <w:rPr>
          <w:rFonts w:ascii="Calibri" w:hAnsi="Calibri" w:cs="Calibri"/>
        </w:rPr>
        <w:t>CCDA</w:t>
      </w:r>
      <w:r w:rsidR="004A1320" w:rsidRPr="002705DE">
        <w:rPr>
          <w:rFonts w:ascii="Calibri" w:hAnsi="Calibri" w:cs="Calibri"/>
        </w:rPr>
        <w:t xml:space="preserve"> </w:t>
      </w:r>
      <w:r w:rsidRPr="002705DE">
        <w:rPr>
          <w:rFonts w:ascii="Calibri" w:hAnsi="Calibri" w:cs="Calibri"/>
          <w:sz w:val="24"/>
          <w:szCs w:val="24"/>
        </w:rPr>
        <w:t xml:space="preserve">will notify the winning proposer and all other proposers who were not selected. </w:t>
      </w:r>
      <w:r w:rsidR="004A1320" w:rsidRPr="002705DE">
        <w:rPr>
          <w:rFonts w:ascii="Calibri" w:hAnsi="Calibri" w:cs="Calibri"/>
        </w:rPr>
        <w:t>CCDA</w:t>
      </w:r>
      <w:r w:rsidRPr="002705DE">
        <w:rPr>
          <w:rFonts w:ascii="Calibri" w:hAnsi="Calibri" w:cs="Calibri"/>
          <w:sz w:val="24"/>
          <w:szCs w:val="24"/>
        </w:rPr>
        <w:t xml:space="preserve">’s evaluations of proposals are confidential and as such, </w:t>
      </w:r>
      <w:r w:rsidR="0097492F" w:rsidRPr="002705DE">
        <w:rPr>
          <w:rFonts w:ascii="Calibri" w:hAnsi="Calibri" w:cs="Calibri"/>
        </w:rPr>
        <w:t>CCDA</w:t>
      </w:r>
      <w:r w:rsidR="004A1320" w:rsidRPr="002705DE">
        <w:rPr>
          <w:rFonts w:ascii="Calibri" w:hAnsi="Calibri" w:cs="Calibri"/>
        </w:rPr>
        <w:t xml:space="preserve"> </w:t>
      </w:r>
      <w:r w:rsidRPr="002705DE">
        <w:rPr>
          <w:rFonts w:ascii="Calibri" w:hAnsi="Calibri" w:cs="Calibri"/>
          <w:sz w:val="24"/>
          <w:szCs w:val="24"/>
        </w:rPr>
        <w:t>is unable to respond to any questions and/or requests for information as to why a company was not selected.</w:t>
      </w:r>
    </w:p>
    <w:p w14:paraId="04576DD1" w14:textId="77777777" w:rsidR="00752A60" w:rsidRPr="002705DE" w:rsidRDefault="00752A60" w:rsidP="00752A60">
      <w:pPr>
        <w:pStyle w:val="NoSpacing"/>
        <w:jc w:val="both"/>
        <w:rPr>
          <w:rFonts w:ascii="Calibri" w:hAnsi="Calibri" w:cs="Calibri"/>
          <w:sz w:val="24"/>
          <w:szCs w:val="24"/>
        </w:rPr>
      </w:pPr>
    </w:p>
    <w:p w14:paraId="291C8AD9" w14:textId="74C6D3BC" w:rsidR="00752A60" w:rsidRPr="002705DE" w:rsidRDefault="00752A60" w:rsidP="00752A60">
      <w:pPr>
        <w:jc w:val="both"/>
        <w:rPr>
          <w:rFonts w:ascii="Calibri" w:hAnsi="Calibri" w:cs="Calibri"/>
        </w:rPr>
      </w:pPr>
      <w:r w:rsidRPr="002705DE">
        <w:rPr>
          <w:rFonts w:ascii="Calibri" w:hAnsi="Calibri" w:cs="Calibri"/>
        </w:rPr>
        <w:t xml:space="preserve">After awarding the contract, the schedule will include a period of collaboration between </w:t>
      </w:r>
      <w:r w:rsidR="0097492F" w:rsidRPr="002705DE">
        <w:rPr>
          <w:rFonts w:ascii="Calibri" w:hAnsi="Calibri" w:cs="Calibri"/>
        </w:rPr>
        <w:t>CCDA</w:t>
      </w:r>
      <w:r w:rsidR="004A1320" w:rsidRPr="002705DE">
        <w:rPr>
          <w:rFonts w:ascii="Calibri" w:hAnsi="Calibri" w:cs="Calibri"/>
        </w:rPr>
        <w:t xml:space="preserve"> </w:t>
      </w:r>
      <w:r w:rsidRPr="002705DE">
        <w:rPr>
          <w:rFonts w:ascii="Calibri" w:hAnsi="Calibri" w:cs="Calibri"/>
        </w:rPr>
        <w:t xml:space="preserve">and the selected agency to better define, elaborate upon, and update the agency’s final Scope of Work and general Terms and Conditions. For the selected agency, an employee will be designated as your contact and will coordinate any materials needed or questions answered with all other </w:t>
      </w:r>
      <w:r w:rsidR="0097492F" w:rsidRPr="002705DE">
        <w:rPr>
          <w:rFonts w:ascii="Calibri" w:hAnsi="Calibri" w:cs="Calibri"/>
        </w:rPr>
        <w:t>CCDA</w:t>
      </w:r>
      <w:r w:rsidR="004A1320" w:rsidRPr="002705DE">
        <w:rPr>
          <w:rFonts w:ascii="Calibri" w:hAnsi="Calibri" w:cs="Calibri"/>
        </w:rPr>
        <w:t xml:space="preserve"> </w:t>
      </w:r>
      <w:r w:rsidRPr="002705DE">
        <w:rPr>
          <w:rFonts w:ascii="Calibri" w:hAnsi="Calibri" w:cs="Calibri"/>
        </w:rPr>
        <w:t>employees.</w:t>
      </w:r>
    </w:p>
    <w:p w14:paraId="209FCAD5" w14:textId="77777777" w:rsidR="005C18D2" w:rsidRPr="002705DE" w:rsidRDefault="005C18D2" w:rsidP="009C234F">
      <w:pPr>
        <w:pStyle w:val="NoSpacing"/>
        <w:jc w:val="both"/>
        <w:rPr>
          <w:rFonts w:ascii="Calibri" w:hAnsi="Calibri" w:cs="Calibri"/>
          <w:b/>
          <w:sz w:val="24"/>
          <w:szCs w:val="24"/>
        </w:rPr>
      </w:pPr>
    </w:p>
    <w:p w14:paraId="0DCC5525" w14:textId="77777777" w:rsidR="00752A60" w:rsidRPr="002705DE" w:rsidRDefault="00752A60" w:rsidP="00752A60">
      <w:pPr>
        <w:pStyle w:val="NoSpacing"/>
        <w:jc w:val="both"/>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STANDARD CONTRACT</w:t>
      </w:r>
    </w:p>
    <w:p w14:paraId="72EB1726" w14:textId="7C3B8BB1" w:rsidR="00752A60" w:rsidRPr="002705DE" w:rsidRDefault="00752A60" w:rsidP="00752A60">
      <w:pPr>
        <w:pStyle w:val="NoSpacing"/>
        <w:jc w:val="both"/>
        <w:rPr>
          <w:rFonts w:ascii="Calibri" w:hAnsi="Calibri" w:cs="Calibri"/>
          <w:bCs/>
          <w:sz w:val="24"/>
          <w:szCs w:val="24"/>
        </w:rPr>
      </w:pPr>
      <w:r w:rsidRPr="002705DE">
        <w:rPr>
          <w:rFonts w:ascii="Calibri" w:hAnsi="Calibri" w:cs="Calibri"/>
          <w:bCs/>
          <w:sz w:val="24"/>
          <w:szCs w:val="24"/>
        </w:rPr>
        <w:t xml:space="preserve">Following is a copy of </w:t>
      </w:r>
      <w:r w:rsidR="004A1320" w:rsidRPr="002705DE">
        <w:rPr>
          <w:rFonts w:ascii="Calibri" w:hAnsi="Calibri" w:cs="Calibri"/>
        </w:rPr>
        <w:t>CCDA’s</w:t>
      </w:r>
      <w:r w:rsidRPr="002705DE">
        <w:rPr>
          <w:rFonts w:ascii="Calibri" w:hAnsi="Calibri" w:cs="Calibri"/>
          <w:bCs/>
          <w:sz w:val="24"/>
          <w:szCs w:val="24"/>
        </w:rPr>
        <w:t xml:space="preserve"> standard contract to be referenced for this proposal. By responding to this request, the respondent is asserting its intent to accept the terms and conditions contained therein unless exceptions to the contract are provided as part of the respondent's submittal.</w:t>
      </w:r>
    </w:p>
    <w:p w14:paraId="3FE3FB2D" w14:textId="77777777" w:rsidR="00752A60" w:rsidRPr="002705DE" w:rsidRDefault="00752A60" w:rsidP="00752A60">
      <w:pPr>
        <w:jc w:val="both"/>
        <w:rPr>
          <w:rFonts w:ascii="Calibri" w:hAnsi="Calibri" w:cs="Calibri"/>
        </w:rPr>
      </w:pPr>
    </w:p>
    <w:p w14:paraId="2827B641" w14:textId="77777777" w:rsidR="00752A60" w:rsidRPr="002705DE" w:rsidRDefault="00752A60" w:rsidP="00752A60">
      <w:pPr>
        <w:pStyle w:val="NoSpacing"/>
        <w:jc w:val="both"/>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DELIVERY REQUIREMENTS</w:t>
      </w:r>
    </w:p>
    <w:p w14:paraId="1B34A9B3" w14:textId="77777777" w:rsidR="00B84396" w:rsidRPr="002705DE" w:rsidRDefault="00752A60" w:rsidP="00752A60">
      <w:pPr>
        <w:pStyle w:val="NoSpacing"/>
        <w:jc w:val="both"/>
        <w:rPr>
          <w:rFonts w:ascii="Calibri" w:hAnsi="Calibri" w:cs="Calibri"/>
          <w:sz w:val="24"/>
          <w:szCs w:val="24"/>
        </w:rPr>
      </w:pPr>
      <w:r w:rsidRPr="002705DE">
        <w:rPr>
          <w:rFonts w:ascii="Calibri" w:hAnsi="Calibri" w:cs="Calibri"/>
          <w:sz w:val="24"/>
          <w:szCs w:val="24"/>
        </w:rPr>
        <w:t xml:space="preserve">Please submit your responses in hard copy and electronic format. All proposals should include a clear, concise narrative. Proposal format is open to presentation style but must include the aforementioned items. </w:t>
      </w:r>
    </w:p>
    <w:p w14:paraId="1687AB57" w14:textId="31F1902C" w:rsidR="00752A60" w:rsidRPr="002705DE" w:rsidRDefault="00752A60" w:rsidP="00752A60">
      <w:pPr>
        <w:pStyle w:val="NoSpacing"/>
        <w:jc w:val="both"/>
        <w:rPr>
          <w:rFonts w:ascii="Calibri" w:hAnsi="Calibri" w:cs="Calibri"/>
          <w:bCs/>
          <w:sz w:val="24"/>
          <w:szCs w:val="24"/>
        </w:rPr>
      </w:pPr>
      <w:r w:rsidRPr="002705DE">
        <w:rPr>
          <w:rFonts w:ascii="Calibri" w:hAnsi="Calibri" w:cs="Calibri"/>
          <w:sz w:val="24"/>
          <w:szCs w:val="24"/>
        </w:rPr>
        <w:t xml:space="preserve">It is advised, but not required, to submit </w:t>
      </w:r>
      <w:r w:rsidR="00B84396" w:rsidRPr="002705DE">
        <w:rPr>
          <w:rFonts w:ascii="Calibri" w:hAnsi="Calibri" w:cs="Calibri"/>
          <w:sz w:val="24"/>
          <w:szCs w:val="24"/>
        </w:rPr>
        <w:t xml:space="preserve">five </w:t>
      </w:r>
      <w:r w:rsidRPr="002705DE">
        <w:rPr>
          <w:rFonts w:ascii="Calibri" w:hAnsi="Calibri" w:cs="Calibri"/>
          <w:sz w:val="24"/>
          <w:szCs w:val="24"/>
        </w:rPr>
        <w:t>printed proposal</w:t>
      </w:r>
      <w:r w:rsidR="00B84396" w:rsidRPr="002705DE">
        <w:rPr>
          <w:rFonts w:ascii="Calibri" w:hAnsi="Calibri" w:cs="Calibri"/>
          <w:sz w:val="24"/>
          <w:szCs w:val="24"/>
        </w:rPr>
        <w:t>s</w:t>
      </w:r>
      <w:r w:rsidRPr="002705DE">
        <w:rPr>
          <w:rFonts w:ascii="Calibri" w:hAnsi="Calibri" w:cs="Calibri"/>
          <w:sz w:val="24"/>
          <w:szCs w:val="24"/>
        </w:rPr>
        <w:t xml:space="preserve"> (5). </w:t>
      </w:r>
    </w:p>
    <w:p w14:paraId="6DC4E645" w14:textId="77777777" w:rsidR="00752A60" w:rsidRPr="002705DE" w:rsidRDefault="00752A60" w:rsidP="00752A60">
      <w:pPr>
        <w:pStyle w:val="NoSpacing"/>
        <w:jc w:val="both"/>
        <w:rPr>
          <w:rFonts w:ascii="Calibri" w:hAnsi="Calibri" w:cs="Calibri"/>
          <w:bCs/>
          <w:sz w:val="24"/>
          <w:szCs w:val="24"/>
        </w:rPr>
      </w:pPr>
    </w:p>
    <w:p w14:paraId="35C2D1B7" w14:textId="77777777" w:rsidR="00752A60" w:rsidRPr="002705DE" w:rsidRDefault="00752A60" w:rsidP="00752A60">
      <w:pPr>
        <w:pStyle w:val="NoSpacing"/>
        <w:jc w:val="both"/>
        <w:rPr>
          <w:rFonts w:ascii="Calibri" w:hAnsi="Calibri" w:cs="Calibri"/>
          <w:bCs/>
          <w:sz w:val="24"/>
          <w:szCs w:val="24"/>
        </w:rPr>
      </w:pPr>
      <w:r w:rsidRPr="002705DE">
        <w:rPr>
          <w:rFonts w:ascii="Calibri" w:hAnsi="Calibri" w:cs="Calibri"/>
          <w:bCs/>
          <w:sz w:val="24"/>
          <w:szCs w:val="24"/>
        </w:rPr>
        <w:t xml:space="preserve">Printed submissions must be marked "RFP: Public Relations Agency Services" and delivered to: </w:t>
      </w:r>
    </w:p>
    <w:p w14:paraId="0416B7CE" w14:textId="77D95F5F" w:rsidR="00B84396" w:rsidRPr="002705DE" w:rsidRDefault="002705DE" w:rsidP="00752A60">
      <w:pPr>
        <w:pStyle w:val="NoSpacing"/>
        <w:ind w:firstLine="720"/>
        <w:jc w:val="both"/>
        <w:rPr>
          <w:rFonts w:ascii="Calibri" w:hAnsi="Calibri" w:cs="Calibri"/>
        </w:rPr>
      </w:pPr>
      <w:r w:rsidRPr="002705DE">
        <w:rPr>
          <w:rFonts w:ascii="Calibri" w:hAnsi="Calibri" w:cs="Calibri"/>
        </w:rPr>
        <w:t>Carroll County Development Association</w:t>
      </w:r>
    </w:p>
    <w:p w14:paraId="68D54B53" w14:textId="26EC4572" w:rsidR="00752A60" w:rsidRPr="002705DE" w:rsidRDefault="00752A60" w:rsidP="00752A60">
      <w:pPr>
        <w:pStyle w:val="NoSpacing"/>
        <w:ind w:firstLine="720"/>
        <w:jc w:val="both"/>
        <w:rPr>
          <w:rFonts w:ascii="Calibri" w:hAnsi="Calibri" w:cs="Calibri"/>
          <w:bCs/>
          <w:sz w:val="24"/>
          <w:szCs w:val="24"/>
        </w:rPr>
      </w:pPr>
      <w:r w:rsidRPr="002705DE">
        <w:rPr>
          <w:rFonts w:ascii="Calibri" w:hAnsi="Calibri" w:cs="Calibri"/>
          <w:bCs/>
          <w:sz w:val="24"/>
          <w:szCs w:val="24"/>
        </w:rPr>
        <w:t xml:space="preserve">c/o </w:t>
      </w:r>
      <w:r w:rsidR="004A1320" w:rsidRPr="002705DE">
        <w:rPr>
          <w:rFonts w:ascii="Calibri" w:hAnsi="Calibri" w:cs="Calibri"/>
          <w:bCs/>
          <w:sz w:val="24"/>
          <w:szCs w:val="24"/>
        </w:rPr>
        <w:t>Pamela Lee</w:t>
      </w:r>
    </w:p>
    <w:p w14:paraId="59B7ACCE" w14:textId="7FE514BC" w:rsidR="00752A60" w:rsidRPr="002705DE" w:rsidRDefault="004A1320" w:rsidP="00752A60">
      <w:pPr>
        <w:pStyle w:val="NoSpacing"/>
        <w:ind w:firstLine="720"/>
        <w:jc w:val="both"/>
        <w:rPr>
          <w:rFonts w:ascii="Calibri" w:hAnsi="Calibri" w:cs="Calibri"/>
          <w:bCs/>
          <w:sz w:val="24"/>
          <w:szCs w:val="24"/>
        </w:rPr>
      </w:pPr>
      <w:r w:rsidRPr="002705DE">
        <w:rPr>
          <w:rFonts w:ascii="Calibri" w:hAnsi="Calibri" w:cs="Calibri"/>
          <w:bCs/>
          <w:sz w:val="24"/>
          <w:szCs w:val="24"/>
        </w:rPr>
        <w:t>PO Box 561</w:t>
      </w:r>
    </w:p>
    <w:p w14:paraId="766D4C20" w14:textId="782DD819" w:rsidR="00752A60" w:rsidRPr="002705DE" w:rsidRDefault="004A1320" w:rsidP="00752A60">
      <w:pPr>
        <w:pStyle w:val="NoSpacing"/>
        <w:ind w:firstLine="720"/>
        <w:jc w:val="both"/>
        <w:rPr>
          <w:rFonts w:ascii="Calibri" w:hAnsi="Calibri" w:cs="Calibri"/>
          <w:bCs/>
          <w:sz w:val="24"/>
          <w:szCs w:val="24"/>
        </w:rPr>
      </w:pPr>
      <w:r w:rsidRPr="002705DE">
        <w:rPr>
          <w:rFonts w:ascii="Calibri" w:hAnsi="Calibri" w:cs="Calibri"/>
          <w:bCs/>
          <w:sz w:val="24"/>
          <w:szCs w:val="24"/>
        </w:rPr>
        <w:t>Carrollton, MS 38917</w:t>
      </w:r>
    </w:p>
    <w:p w14:paraId="5A0E5A0A" w14:textId="77777777" w:rsidR="00752A60" w:rsidRPr="002705DE" w:rsidRDefault="00752A60" w:rsidP="00752A60">
      <w:pPr>
        <w:pStyle w:val="NoSpacing"/>
        <w:jc w:val="both"/>
        <w:rPr>
          <w:rFonts w:ascii="Calibri" w:hAnsi="Calibri" w:cs="Calibri"/>
          <w:bCs/>
          <w:sz w:val="24"/>
          <w:szCs w:val="24"/>
        </w:rPr>
      </w:pPr>
    </w:p>
    <w:p w14:paraId="73A1198E" w14:textId="1CED9EFF" w:rsidR="00752A60" w:rsidRPr="002705DE" w:rsidRDefault="00752A60" w:rsidP="00752A60">
      <w:pPr>
        <w:pStyle w:val="NoSpacing"/>
        <w:jc w:val="both"/>
        <w:rPr>
          <w:rFonts w:ascii="Calibri" w:hAnsi="Calibri" w:cs="Calibri"/>
          <w:bCs/>
          <w:sz w:val="24"/>
          <w:szCs w:val="24"/>
        </w:rPr>
      </w:pPr>
      <w:r w:rsidRPr="002705DE">
        <w:rPr>
          <w:rFonts w:ascii="Calibri" w:hAnsi="Calibri" w:cs="Calibri"/>
          <w:bCs/>
          <w:sz w:val="24"/>
          <w:szCs w:val="24"/>
        </w:rPr>
        <w:t xml:space="preserve">Electronic submissions should be provided in PDF format and sent to </w:t>
      </w:r>
      <w:r w:rsidR="004A1320" w:rsidRPr="002705DE">
        <w:t>pamela.lee79@gmail.com</w:t>
      </w:r>
      <w:r w:rsidRPr="002705DE">
        <w:rPr>
          <w:rFonts w:ascii="Calibri" w:hAnsi="Calibri" w:cs="Calibri"/>
          <w:bCs/>
          <w:sz w:val="24"/>
          <w:szCs w:val="24"/>
        </w:rPr>
        <w:t xml:space="preserve"> with the subject line: "RFP: Services.” Proposals may not be faxed. </w:t>
      </w:r>
    </w:p>
    <w:p w14:paraId="065E5A52" w14:textId="77777777" w:rsidR="00752A60" w:rsidRPr="002705DE" w:rsidRDefault="00752A60" w:rsidP="00752A60">
      <w:pPr>
        <w:pStyle w:val="NoSpacing"/>
        <w:jc w:val="both"/>
        <w:rPr>
          <w:rFonts w:ascii="Calibri" w:hAnsi="Calibri" w:cs="Calibri"/>
          <w:bCs/>
          <w:sz w:val="24"/>
          <w:szCs w:val="24"/>
        </w:rPr>
      </w:pPr>
    </w:p>
    <w:p w14:paraId="6CBBA778" w14:textId="1794B11D" w:rsidR="00752A60" w:rsidRPr="002705DE" w:rsidRDefault="00752A60" w:rsidP="00B84396">
      <w:pPr>
        <w:pStyle w:val="NoSpacing"/>
        <w:ind w:firstLine="720"/>
        <w:jc w:val="both"/>
        <w:rPr>
          <w:rFonts w:ascii="Calibri" w:hAnsi="Calibri" w:cs="Calibri"/>
        </w:rPr>
      </w:pPr>
      <w:r w:rsidRPr="002705DE">
        <w:rPr>
          <w:rFonts w:ascii="Calibri" w:hAnsi="Calibri" w:cs="Calibri"/>
          <w:bCs/>
          <w:sz w:val="24"/>
          <w:szCs w:val="24"/>
        </w:rPr>
        <w:t xml:space="preserve">Submittals received in any manner not specifically set forth above shall not be accepted or considered. Submittals received after the deadline will not be considered. It is the responsibility of the respondent to ensure that the submittal is received by the specified deadline. The delivery date and time will be recorded upon receipt. </w:t>
      </w:r>
      <w:r w:rsidR="002705DE" w:rsidRPr="002705DE">
        <w:rPr>
          <w:rFonts w:ascii="Calibri" w:hAnsi="Calibri" w:cs="Calibri"/>
        </w:rPr>
        <w:t>CCDA</w:t>
      </w:r>
      <w:r w:rsidR="0097492F" w:rsidRPr="002705DE">
        <w:rPr>
          <w:rFonts w:ascii="Calibri" w:hAnsi="Calibri" w:cs="Calibri"/>
        </w:rPr>
        <w:t xml:space="preserve"> </w:t>
      </w:r>
      <w:r w:rsidRPr="002705DE">
        <w:rPr>
          <w:rFonts w:ascii="Calibri" w:hAnsi="Calibri" w:cs="Calibri"/>
          <w:bCs/>
          <w:sz w:val="24"/>
          <w:szCs w:val="24"/>
        </w:rPr>
        <w:t>will not be responsible for late or incomplete responses due to mistakes or delays of the respondent or carrier used by the respondent or weather delays. A postmark will not be considered proof of timely submission.</w:t>
      </w:r>
    </w:p>
    <w:p w14:paraId="7614A2D2" w14:textId="77777777" w:rsidR="00752A60" w:rsidRPr="002705DE" w:rsidRDefault="00752A60" w:rsidP="00752A60">
      <w:pPr>
        <w:pStyle w:val="NoSpacing"/>
        <w:jc w:val="both"/>
        <w:rPr>
          <w:rFonts w:ascii="Calibri" w:hAnsi="Calibri" w:cs="Calibri"/>
          <w:bCs/>
          <w:sz w:val="24"/>
          <w:szCs w:val="24"/>
        </w:rPr>
      </w:pPr>
    </w:p>
    <w:p w14:paraId="10B758CA" w14:textId="77777777" w:rsidR="00752A60" w:rsidRPr="002705DE" w:rsidRDefault="00752A60" w:rsidP="00752A60">
      <w:pPr>
        <w:pStyle w:val="NoSpacing"/>
        <w:jc w:val="both"/>
        <w:rPr>
          <w:rFonts w:ascii="Calibri" w:hAnsi="Calibri" w:cs="Calibri"/>
          <w:b/>
          <w:color w:val="2F5496" w:themeColor="accent1" w:themeShade="BF"/>
          <w:sz w:val="32"/>
          <w:szCs w:val="32"/>
          <w:u w:val="single"/>
        </w:rPr>
      </w:pPr>
      <w:r w:rsidRPr="002705DE">
        <w:rPr>
          <w:rFonts w:ascii="Calibri" w:hAnsi="Calibri" w:cs="Calibri"/>
          <w:b/>
          <w:color w:val="2F5496" w:themeColor="accent1" w:themeShade="BF"/>
          <w:sz w:val="32"/>
          <w:szCs w:val="32"/>
          <w:u w:val="single"/>
        </w:rPr>
        <w:t>QUESTIONS</w:t>
      </w:r>
    </w:p>
    <w:p w14:paraId="64D5F2A8" w14:textId="77777777" w:rsidR="00752A60" w:rsidRPr="002705DE" w:rsidRDefault="00752A60" w:rsidP="00752A60">
      <w:pPr>
        <w:jc w:val="both"/>
        <w:rPr>
          <w:rFonts w:ascii="Calibri" w:hAnsi="Calibri" w:cs="Calibri"/>
        </w:rPr>
      </w:pPr>
      <w:r w:rsidRPr="002705DE">
        <w:rPr>
          <w:rFonts w:ascii="Calibri" w:hAnsi="Calibri" w:cs="Calibri"/>
        </w:rPr>
        <w:t>Note that all answers regarding questions and request for clarification for this RFP will be responded to publicly consistent with the schedule below to ensure that all respondents have the same information.</w:t>
      </w:r>
    </w:p>
    <w:p w14:paraId="7ECAF67D" w14:textId="77777777" w:rsidR="00752A60" w:rsidRPr="002705DE" w:rsidRDefault="00752A60" w:rsidP="00752A60">
      <w:pPr>
        <w:pStyle w:val="NoSpacing"/>
        <w:jc w:val="both"/>
        <w:rPr>
          <w:rFonts w:ascii="Calibri" w:hAnsi="Calibri" w:cs="Calibri"/>
          <w:sz w:val="24"/>
          <w:szCs w:val="24"/>
        </w:rPr>
      </w:pPr>
    </w:p>
    <w:p w14:paraId="0951A5AE" w14:textId="11395E3A" w:rsidR="00CD43E2" w:rsidRPr="005E5640" w:rsidRDefault="004A1320" w:rsidP="00CD43E2">
      <w:pPr>
        <w:pStyle w:val="NoSpacing"/>
        <w:jc w:val="both"/>
        <w:rPr>
          <w:rFonts w:ascii="Calibri" w:hAnsi="Calibri" w:cs="Calibri"/>
          <w:sz w:val="24"/>
          <w:szCs w:val="24"/>
        </w:rPr>
      </w:pPr>
      <w:r w:rsidRPr="002705DE">
        <w:rPr>
          <w:rFonts w:ascii="Calibri" w:hAnsi="Calibri" w:cs="Calibri"/>
          <w:sz w:val="24"/>
          <w:szCs w:val="24"/>
        </w:rPr>
        <w:lastRenderedPageBreak/>
        <w:t>Pamela Lee, CCDA Tourism Chairman</w:t>
      </w:r>
      <w:r w:rsidR="00CD43E2" w:rsidRPr="002705DE">
        <w:rPr>
          <w:rFonts w:ascii="Calibri" w:hAnsi="Calibri" w:cs="Calibri"/>
          <w:sz w:val="24"/>
          <w:szCs w:val="24"/>
        </w:rPr>
        <w:t xml:space="preserve">, with any questions by </w:t>
      </w:r>
      <w:r w:rsidRPr="002705DE">
        <w:rPr>
          <w:rFonts w:ascii="Calibri" w:hAnsi="Calibri" w:cs="Calibri"/>
          <w:sz w:val="24"/>
          <w:szCs w:val="24"/>
        </w:rPr>
        <w:t>February 1</w:t>
      </w:r>
      <w:r w:rsidR="00CD43E2" w:rsidRPr="002705DE">
        <w:rPr>
          <w:rFonts w:ascii="Calibri" w:hAnsi="Calibri" w:cs="Calibri"/>
          <w:sz w:val="24"/>
          <w:szCs w:val="24"/>
        </w:rPr>
        <w:t>, 202</w:t>
      </w:r>
      <w:r w:rsidRPr="002705DE">
        <w:rPr>
          <w:rFonts w:ascii="Calibri" w:hAnsi="Calibri" w:cs="Calibri"/>
          <w:sz w:val="24"/>
          <w:szCs w:val="24"/>
        </w:rPr>
        <w:t>4</w:t>
      </w:r>
      <w:r w:rsidR="00CD43E2" w:rsidRPr="002705DE">
        <w:rPr>
          <w:rFonts w:ascii="Calibri" w:hAnsi="Calibri" w:cs="Calibri"/>
          <w:sz w:val="24"/>
          <w:szCs w:val="24"/>
        </w:rPr>
        <w:t xml:space="preserve">, at </w:t>
      </w:r>
      <w:r w:rsidRPr="002705DE">
        <w:rPr>
          <w:rFonts w:ascii="Calibri" w:hAnsi="Calibri" w:cs="Calibri"/>
          <w:sz w:val="24"/>
          <w:szCs w:val="24"/>
        </w:rPr>
        <w:t>3</w:t>
      </w:r>
      <w:r w:rsidR="00CD43E2" w:rsidRPr="002705DE">
        <w:rPr>
          <w:rFonts w:ascii="Calibri" w:hAnsi="Calibri" w:cs="Calibri"/>
          <w:sz w:val="24"/>
          <w:szCs w:val="24"/>
        </w:rPr>
        <w:t>:00 p.m. C</w:t>
      </w:r>
      <w:r w:rsidR="002F2A1B" w:rsidRPr="002705DE">
        <w:rPr>
          <w:rFonts w:ascii="Calibri" w:hAnsi="Calibri" w:cs="Calibri"/>
          <w:sz w:val="24"/>
          <w:szCs w:val="24"/>
        </w:rPr>
        <w:t>S</w:t>
      </w:r>
      <w:r w:rsidR="00CD43E2" w:rsidRPr="002705DE">
        <w:rPr>
          <w:rFonts w:ascii="Calibri" w:hAnsi="Calibri" w:cs="Calibri"/>
          <w:sz w:val="24"/>
          <w:szCs w:val="24"/>
        </w:rPr>
        <w:t xml:space="preserve">T at </w:t>
      </w:r>
      <w:r w:rsidRPr="002705DE">
        <w:rPr>
          <w:rFonts w:ascii="Calibri" w:hAnsi="Calibri" w:cs="Calibri"/>
          <w:sz w:val="24"/>
          <w:szCs w:val="24"/>
        </w:rPr>
        <w:t>Pamela.lee79@gmail.com</w:t>
      </w:r>
      <w:r w:rsidR="00B84396" w:rsidRPr="002705DE">
        <w:t>.</w:t>
      </w:r>
      <w:r w:rsidR="00CD43E2" w:rsidRPr="002705DE">
        <w:rPr>
          <w:rFonts w:ascii="Calibri" w:hAnsi="Calibri" w:cs="Calibri"/>
          <w:sz w:val="24"/>
          <w:szCs w:val="24"/>
        </w:rPr>
        <w:t xml:space="preserve"> No calls, please.</w:t>
      </w:r>
      <w:r w:rsidR="00CD43E2" w:rsidRPr="005E5640">
        <w:rPr>
          <w:rFonts w:ascii="Calibri" w:hAnsi="Calibri" w:cs="Calibri"/>
          <w:sz w:val="24"/>
          <w:szCs w:val="24"/>
        </w:rPr>
        <w:t xml:space="preserve"> </w:t>
      </w:r>
    </w:p>
    <w:p w14:paraId="4D8BA040" w14:textId="0EC5BDA5" w:rsidR="00A13807" w:rsidRDefault="00A13807" w:rsidP="00CD43E2">
      <w:pPr>
        <w:pStyle w:val="NoSpacing"/>
        <w:jc w:val="both"/>
        <w:rPr>
          <w:rFonts w:ascii="Calibri" w:hAnsi="Calibri" w:cs="Calibri"/>
          <w:sz w:val="24"/>
          <w:szCs w:val="24"/>
        </w:rPr>
      </w:pPr>
    </w:p>
    <w:p w14:paraId="530927E0" w14:textId="092353D3" w:rsidR="00F4722C" w:rsidRPr="0009554A" w:rsidRDefault="00F4722C" w:rsidP="00CD43E2">
      <w:pPr>
        <w:pStyle w:val="NoSpacing"/>
        <w:jc w:val="both"/>
        <w:rPr>
          <w:rFonts w:ascii="Calibri" w:hAnsi="Calibri" w:cs="Calibri"/>
          <w:sz w:val="24"/>
          <w:szCs w:val="24"/>
        </w:rPr>
      </w:pPr>
    </w:p>
    <w:sectPr w:rsidR="00F4722C" w:rsidRPr="0009554A" w:rsidSect="00773E9C">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A24B2" w14:textId="77777777" w:rsidR="0013018C" w:rsidRDefault="0013018C" w:rsidP="00175266">
      <w:r>
        <w:separator/>
      </w:r>
    </w:p>
  </w:endnote>
  <w:endnote w:type="continuationSeparator" w:id="0">
    <w:p w14:paraId="7FCF8D8E" w14:textId="77777777" w:rsidR="0013018C" w:rsidRDefault="0013018C" w:rsidP="0017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venir LT 35 Light">
    <w:altName w:val="Calibri"/>
    <w:panose1 w:val="00000000000000000000"/>
    <w:charset w:val="00"/>
    <w:family w:val="swiss"/>
    <w:notTrueType/>
    <w:pitch w:val="default"/>
    <w:sig w:usb0="00000003" w:usb1="00000000" w:usb2="00000000" w:usb3="00000000" w:csb0="00000001" w:csb1="00000000"/>
  </w:font>
  <w:font w:name="Avenir Book">
    <w:altName w:val="Avenir Book"/>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52333"/>
      <w:docPartObj>
        <w:docPartGallery w:val="Page Numbers (Bottom of Page)"/>
        <w:docPartUnique/>
      </w:docPartObj>
    </w:sdtPr>
    <w:sdtEndPr>
      <w:rPr>
        <w:rStyle w:val="PageNumber"/>
      </w:rPr>
    </w:sdtEndPr>
    <w:sdtContent>
      <w:p w14:paraId="36032A1E" w14:textId="76C88025" w:rsidR="00C14983" w:rsidRDefault="00C14983" w:rsidP="00CC10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6CBE1E" w14:textId="77777777" w:rsidR="00175266" w:rsidRDefault="00175266" w:rsidP="00C149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sz w:val="20"/>
        <w:szCs w:val="20"/>
      </w:rPr>
      <w:id w:val="687107642"/>
      <w:docPartObj>
        <w:docPartGallery w:val="Page Numbers (Bottom of Page)"/>
        <w:docPartUnique/>
      </w:docPartObj>
    </w:sdtPr>
    <w:sdtEndPr>
      <w:rPr>
        <w:rStyle w:val="PageNumber"/>
      </w:rPr>
    </w:sdtEndPr>
    <w:sdtContent>
      <w:p w14:paraId="1D467342" w14:textId="16D30D81" w:rsidR="00C14983" w:rsidRPr="00C14983" w:rsidRDefault="00C14983" w:rsidP="00C14983">
        <w:pPr>
          <w:pStyle w:val="Footer"/>
          <w:framePr w:wrap="none" w:vAnchor="text" w:hAnchor="page" w:x="11018" w:y="257"/>
          <w:rPr>
            <w:rStyle w:val="PageNumber"/>
            <w:rFonts w:ascii="Calibri" w:hAnsi="Calibri" w:cs="Calibri"/>
            <w:sz w:val="20"/>
            <w:szCs w:val="20"/>
          </w:rPr>
        </w:pPr>
        <w:r w:rsidRPr="00C14983">
          <w:rPr>
            <w:rStyle w:val="PageNumber"/>
            <w:rFonts w:ascii="Calibri" w:hAnsi="Calibri" w:cs="Calibri"/>
            <w:sz w:val="20"/>
            <w:szCs w:val="20"/>
          </w:rPr>
          <w:fldChar w:fldCharType="begin"/>
        </w:r>
        <w:r w:rsidRPr="00C14983">
          <w:rPr>
            <w:rStyle w:val="PageNumber"/>
            <w:rFonts w:ascii="Calibri" w:hAnsi="Calibri" w:cs="Calibri"/>
            <w:sz w:val="20"/>
            <w:szCs w:val="20"/>
          </w:rPr>
          <w:instrText xml:space="preserve"> PAGE </w:instrText>
        </w:r>
        <w:r w:rsidRPr="00C14983">
          <w:rPr>
            <w:rStyle w:val="PageNumber"/>
            <w:rFonts w:ascii="Calibri" w:hAnsi="Calibri" w:cs="Calibri"/>
            <w:sz w:val="20"/>
            <w:szCs w:val="20"/>
          </w:rPr>
          <w:fldChar w:fldCharType="separate"/>
        </w:r>
        <w:r w:rsidR="000356C1">
          <w:rPr>
            <w:rStyle w:val="PageNumber"/>
            <w:rFonts w:ascii="Calibri" w:hAnsi="Calibri" w:cs="Calibri"/>
            <w:noProof/>
            <w:sz w:val="20"/>
            <w:szCs w:val="20"/>
          </w:rPr>
          <w:t>2</w:t>
        </w:r>
        <w:r w:rsidRPr="00C14983">
          <w:rPr>
            <w:rStyle w:val="PageNumber"/>
            <w:rFonts w:ascii="Calibri" w:hAnsi="Calibri" w:cs="Calibri"/>
            <w:sz w:val="20"/>
            <w:szCs w:val="20"/>
          </w:rPr>
          <w:fldChar w:fldCharType="end"/>
        </w:r>
      </w:p>
    </w:sdtContent>
  </w:sdt>
  <w:p w14:paraId="5AA6B2F0" w14:textId="3B1CE238" w:rsidR="00175266" w:rsidRPr="00C14983" w:rsidRDefault="00C14983" w:rsidP="00052613">
    <w:pPr>
      <w:pStyle w:val="NormalWeb"/>
      <w:spacing w:after="0" w:afterAutospacing="0"/>
      <w:ind w:right="270"/>
      <w:jc w:val="right"/>
      <w:rPr>
        <w:rFonts w:ascii="Calibri" w:hAnsi="Calibri" w:cs="Calibri"/>
      </w:rPr>
    </w:pPr>
    <w:r w:rsidRPr="00C14983">
      <w:rPr>
        <w:rFonts w:ascii="Calibri" w:hAnsi="Calibri" w:cs="Calibri"/>
      </w:rPr>
      <w:t xml:space="preserve">RFP: </w:t>
    </w:r>
    <w:r w:rsidR="003F547C">
      <w:rPr>
        <w:rFonts w:ascii="Calibri" w:hAnsi="Calibri" w:cs="Calibri"/>
      </w:rPr>
      <w:t xml:space="preserve">Carroll County Development Association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3B31" w14:textId="77777777" w:rsidR="0013018C" w:rsidRDefault="0013018C" w:rsidP="00175266">
      <w:r>
        <w:separator/>
      </w:r>
    </w:p>
  </w:footnote>
  <w:footnote w:type="continuationSeparator" w:id="0">
    <w:p w14:paraId="0EF4717C" w14:textId="77777777" w:rsidR="0013018C" w:rsidRDefault="0013018C" w:rsidP="0017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4C20"/>
    <w:multiLevelType w:val="hybridMultilevel"/>
    <w:tmpl w:val="361A0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22DD"/>
    <w:multiLevelType w:val="hybridMultilevel"/>
    <w:tmpl w:val="49FA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1557D"/>
    <w:multiLevelType w:val="hybridMultilevel"/>
    <w:tmpl w:val="C04802D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565C90"/>
    <w:multiLevelType w:val="hybridMultilevel"/>
    <w:tmpl w:val="9AB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0488E"/>
    <w:multiLevelType w:val="hybridMultilevel"/>
    <w:tmpl w:val="7A383D9E"/>
    <w:lvl w:ilvl="0" w:tplc="8084C632">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CF0D42"/>
    <w:multiLevelType w:val="hybridMultilevel"/>
    <w:tmpl w:val="B2C0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5875"/>
    <w:multiLevelType w:val="hybridMultilevel"/>
    <w:tmpl w:val="96C6D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77CF1"/>
    <w:multiLevelType w:val="hybridMultilevel"/>
    <w:tmpl w:val="D94CF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55190"/>
    <w:multiLevelType w:val="hybridMultilevel"/>
    <w:tmpl w:val="ABA41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A52B5"/>
    <w:multiLevelType w:val="hybridMultilevel"/>
    <w:tmpl w:val="849A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A75C5"/>
    <w:multiLevelType w:val="hybridMultilevel"/>
    <w:tmpl w:val="930CE034"/>
    <w:lvl w:ilvl="0" w:tplc="FFFFFFFF">
      <w:start w:val="1"/>
      <w:numFmt w:val="decimal"/>
      <w:lvlText w:val="%1."/>
      <w:lvlJc w:val="left"/>
      <w:pPr>
        <w:ind w:left="2880" w:hanging="360"/>
      </w:pPr>
    </w:lvl>
    <w:lvl w:ilvl="1" w:tplc="FFFFFFFF">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1" w15:restartNumberingAfterBreak="0">
    <w:nsid w:val="42ED3532"/>
    <w:multiLevelType w:val="hybridMultilevel"/>
    <w:tmpl w:val="7270A974"/>
    <w:lvl w:ilvl="0" w:tplc="FFFFFFF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2" w15:restartNumberingAfterBreak="0">
    <w:nsid w:val="4CB73E6F"/>
    <w:multiLevelType w:val="hybridMultilevel"/>
    <w:tmpl w:val="E720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A3C30"/>
    <w:multiLevelType w:val="hybridMultilevel"/>
    <w:tmpl w:val="F9E2EB2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06A59DF"/>
    <w:multiLevelType w:val="hybridMultilevel"/>
    <w:tmpl w:val="7270A97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1B91C9B"/>
    <w:multiLevelType w:val="hybridMultilevel"/>
    <w:tmpl w:val="1AA0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8029DF"/>
    <w:multiLevelType w:val="hybridMultilevel"/>
    <w:tmpl w:val="13E20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648DC"/>
    <w:multiLevelType w:val="hybridMultilevel"/>
    <w:tmpl w:val="DCBC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659763">
    <w:abstractNumId w:val="3"/>
  </w:num>
  <w:num w:numId="2" w16cid:durableId="1532644231">
    <w:abstractNumId w:val="6"/>
  </w:num>
  <w:num w:numId="3" w16cid:durableId="936061509">
    <w:abstractNumId w:val="1"/>
  </w:num>
  <w:num w:numId="4" w16cid:durableId="1850869019">
    <w:abstractNumId w:val="16"/>
  </w:num>
  <w:num w:numId="5" w16cid:durableId="1837643522">
    <w:abstractNumId w:val="8"/>
  </w:num>
  <w:num w:numId="6" w16cid:durableId="1948733706">
    <w:abstractNumId w:val="9"/>
  </w:num>
  <w:num w:numId="7" w16cid:durableId="1615476700">
    <w:abstractNumId w:val="5"/>
  </w:num>
  <w:num w:numId="8" w16cid:durableId="630940820">
    <w:abstractNumId w:val="12"/>
  </w:num>
  <w:num w:numId="9" w16cid:durableId="1515026697">
    <w:abstractNumId w:val="4"/>
  </w:num>
  <w:num w:numId="10" w16cid:durableId="694424182">
    <w:abstractNumId w:val="13"/>
  </w:num>
  <w:num w:numId="11" w16cid:durableId="497768350">
    <w:abstractNumId w:val="17"/>
  </w:num>
  <w:num w:numId="12" w16cid:durableId="939026642">
    <w:abstractNumId w:val="7"/>
  </w:num>
  <w:num w:numId="13" w16cid:durableId="1796943311">
    <w:abstractNumId w:val="10"/>
  </w:num>
  <w:num w:numId="14" w16cid:durableId="940340751">
    <w:abstractNumId w:val="2"/>
  </w:num>
  <w:num w:numId="15" w16cid:durableId="1484345800">
    <w:abstractNumId w:val="14"/>
  </w:num>
  <w:num w:numId="16" w16cid:durableId="2075086411">
    <w:abstractNumId w:val="11"/>
  </w:num>
  <w:num w:numId="17" w16cid:durableId="1303080765">
    <w:abstractNumId w:val="15"/>
  </w:num>
  <w:num w:numId="18" w16cid:durableId="1176728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937"/>
    <w:rsid w:val="000141EE"/>
    <w:rsid w:val="000356C1"/>
    <w:rsid w:val="0003744B"/>
    <w:rsid w:val="00052613"/>
    <w:rsid w:val="00072937"/>
    <w:rsid w:val="00073F74"/>
    <w:rsid w:val="0008320F"/>
    <w:rsid w:val="0009554A"/>
    <w:rsid w:val="000A0C7B"/>
    <w:rsid w:val="000B4B04"/>
    <w:rsid w:val="000E06C4"/>
    <w:rsid w:val="0013018C"/>
    <w:rsid w:val="00131B41"/>
    <w:rsid w:val="00155152"/>
    <w:rsid w:val="00175266"/>
    <w:rsid w:val="001A622A"/>
    <w:rsid w:val="001C2CFE"/>
    <w:rsid w:val="001E6B7D"/>
    <w:rsid w:val="001F2C67"/>
    <w:rsid w:val="00242617"/>
    <w:rsid w:val="00247D87"/>
    <w:rsid w:val="002705DE"/>
    <w:rsid w:val="002805F8"/>
    <w:rsid w:val="002D2B9C"/>
    <w:rsid w:val="002F2A1B"/>
    <w:rsid w:val="00302330"/>
    <w:rsid w:val="00322519"/>
    <w:rsid w:val="00326F22"/>
    <w:rsid w:val="00330C8D"/>
    <w:rsid w:val="0037038D"/>
    <w:rsid w:val="00370724"/>
    <w:rsid w:val="0037171F"/>
    <w:rsid w:val="0038558C"/>
    <w:rsid w:val="003972BC"/>
    <w:rsid w:val="003B447A"/>
    <w:rsid w:val="003D56A0"/>
    <w:rsid w:val="003F547C"/>
    <w:rsid w:val="00440100"/>
    <w:rsid w:val="004673F9"/>
    <w:rsid w:val="004834CE"/>
    <w:rsid w:val="004A001F"/>
    <w:rsid w:val="004A0DD9"/>
    <w:rsid w:val="004A1320"/>
    <w:rsid w:val="004B03A3"/>
    <w:rsid w:val="004B1C9A"/>
    <w:rsid w:val="004D3068"/>
    <w:rsid w:val="004E799E"/>
    <w:rsid w:val="00537E64"/>
    <w:rsid w:val="0054042A"/>
    <w:rsid w:val="00542437"/>
    <w:rsid w:val="00546845"/>
    <w:rsid w:val="005946F6"/>
    <w:rsid w:val="005A03E9"/>
    <w:rsid w:val="005A1615"/>
    <w:rsid w:val="005C18D2"/>
    <w:rsid w:val="005F1516"/>
    <w:rsid w:val="00636DF2"/>
    <w:rsid w:val="006437DA"/>
    <w:rsid w:val="006552F9"/>
    <w:rsid w:val="0067119D"/>
    <w:rsid w:val="00677674"/>
    <w:rsid w:val="006808B1"/>
    <w:rsid w:val="006A387C"/>
    <w:rsid w:val="006E2904"/>
    <w:rsid w:val="007226E8"/>
    <w:rsid w:val="0074622F"/>
    <w:rsid w:val="00752A60"/>
    <w:rsid w:val="00773E9C"/>
    <w:rsid w:val="00781FE8"/>
    <w:rsid w:val="0078493C"/>
    <w:rsid w:val="007929DB"/>
    <w:rsid w:val="007B366E"/>
    <w:rsid w:val="007C2531"/>
    <w:rsid w:val="007C2E41"/>
    <w:rsid w:val="00805F7A"/>
    <w:rsid w:val="008B4030"/>
    <w:rsid w:val="008D38D7"/>
    <w:rsid w:val="0092451E"/>
    <w:rsid w:val="00945750"/>
    <w:rsid w:val="0097492F"/>
    <w:rsid w:val="009851D1"/>
    <w:rsid w:val="009C234F"/>
    <w:rsid w:val="009E7D73"/>
    <w:rsid w:val="00A13807"/>
    <w:rsid w:val="00A15C84"/>
    <w:rsid w:val="00A447C7"/>
    <w:rsid w:val="00A70C17"/>
    <w:rsid w:val="00A7578D"/>
    <w:rsid w:val="00A9431C"/>
    <w:rsid w:val="00AC2C12"/>
    <w:rsid w:val="00B07783"/>
    <w:rsid w:val="00B11291"/>
    <w:rsid w:val="00B352A1"/>
    <w:rsid w:val="00B84396"/>
    <w:rsid w:val="00BE029D"/>
    <w:rsid w:val="00BE6DC5"/>
    <w:rsid w:val="00BF0F2C"/>
    <w:rsid w:val="00C14983"/>
    <w:rsid w:val="00C3365D"/>
    <w:rsid w:val="00C512E8"/>
    <w:rsid w:val="00C5259B"/>
    <w:rsid w:val="00C5464D"/>
    <w:rsid w:val="00C7534C"/>
    <w:rsid w:val="00C8537C"/>
    <w:rsid w:val="00CC6C9C"/>
    <w:rsid w:val="00CC709D"/>
    <w:rsid w:val="00CD0248"/>
    <w:rsid w:val="00CD43E2"/>
    <w:rsid w:val="00CF4C6A"/>
    <w:rsid w:val="00D20672"/>
    <w:rsid w:val="00D43C69"/>
    <w:rsid w:val="00D63337"/>
    <w:rsid w:val="00D9695B"/>
    <w:rsid w:val="00DA131D"/>
    <w:rsid w:val="00E02CF5"/>
    <w:rsid w:val="00E07113"/>
    <w:rsid w:val="00E16804"/>
    <w:rsid w:val="00E34651"/>
    <w:rsid w:val="00E77BA6"/>
    <w:rsid w:val="00E83C3C"/>
    <w:rsid w:val="00EB25AF"/>
    <w:rsid w:val="00EB6742"/>
    <w:rsid w:val="00EC5706"/>
    <w:rsid w:val="00EF7A29"/>
    <w:rsid w:val="00F16E35"/>
    <w:rsid w:val="00F347D4"/>
    <w:rsid w:val="00F4722C"/>
    <w:rsid w:val="00F50621"/>
    <w:rsid w:val="00F705ED"/>
    <w:rsid w:val="00F77CEC"/>
    <w:rsid w:val="00F867B9"/>
    <w:rsid w:val="00FE630D"/>
    <w:rsid w:val="00FF083D"/>
    <w:rsid w:val="00FF0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68016"/>
  <w14:defaultImageDpi w14:val="32767"/>
  <w15:chartTrackingRefBased/>
  <w15:docId w15:val="{F494DD7F-C3E9-4D40-9163-A3A62A51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937"/>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937"/>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072937"/>
    <w:pPr>
      <w:spacing w:after="200" w:line="276" w:lineRule="auto"/>
      <w:ind w:left="720"/>
      <w:contextualSpacing/>
    </w:pPr>
    <w:rPr>
      <w:sz w:val="22"/>
      <w:szCs w:val="22"/>
    </w:rPr>
  </w:style>
  <w:style w:type="character" w:styleId="Hyperlink">
    <w:name w:val="Hyperlink"/>
    <w:basedOn w:val="DefaultParagraphFont"/>
    <w:uiPriority w:val="99"/>
    <w:unhideWhenUsed/>
    <w:rsid w:val="00072937"/>
    <w:rPr>
      <w:color w:val="0000FF"/>
      <w:u w:val="single"/>
    </w:rPr>
  </w:style>
  <w:style w:type="paragraph" w:styleId="NoSpacing">
    <w:name w:val="No Spacing"/>
    <w:uiPriority w:val="1"/>
    <w:qFormat/>
    <w:rsid w:val="00072937"/>
    <w:rPr>
      <w:sz w:val="22"/>
      <w:szCs w:val="22"/>
    </w:rPr>
  </w:style>
  <w:style w:type="paragraph" w:customStyle="1" w:styleId="Default">
    <w:name w:val="Default"/>
    <w:rsid w:val="00072937"/>
    <w:pPr>
      <w:autoSpaceDE w:val="0"/>
      <w:autoSpaceDN w:val="0"/>
      <w:adjustRightInd w:val="0"/>
    </w:pPr>
    <w:rPr>
      <w:rFonts w:ascii="Avenir LT 35 Light" w:hAnsi="Avenir LT 35 Light" w:cs="Avenir LT 35 Light"/>
      <w:color w:val="000000"/>
    </w:rPr>
  </w:style>
  <w:style w:type="paragraph" w:styleId="NormalWeb">
    <w:name w:val="Normal (Web)"/>
    <w:basedOn w:val="Normal"/>
    <w:uiPriority w:val="99"/>
    <w:unhideWhenUsed/>
    <w:rsid w:val="00072937"/>
    <w:pPr>
      <w:spacing w:before="100" w:beforeAutospacing="1" w:after="100" w:afterAutospacing="1"/>
    </w:pPr>
    <w:rPr>
      <w:rFonts w:ascii="Times New Roman" w:eastAsiaTheme="minorEastAsia" w:hAnsi="Times New Roman" w:cs="Times New Roman"/>
      <w:sz w:val="20"/>
      <w:szCs w:val="20"/>
    </w:rPr>
  </w:style>
  <w:style w:type="character" w:customStyle="1" w:styleId="UnresolvedMention1">
    <w:name w:val="Unresolved Mention1"/>
    <w:basedOn w:val="DefaultParagraphFont"/>
    <w:uiPriority w:val="99"/>
    <w:rsid w:val="00330C8D"/>
    <w:rPr>
      <w:color w:val="605E5C"/>
      <w:shd w:val="clear" w:color="auto" w:fill="E1DFDD"/>
    </w:rPr>
  </w:style>
  <w:style w:type="paragraph" w:styleId="Header">
    <w:name w:val="header"/>
    <w:basedOn w:val="Normal"/>
    <w:link w:val="HeaderChar"/>
    <w:uiPriority w:val="99"/>
    <w:unhideWhenUsed/>
    <w:rsid w:val="00175266"/>
    <w:pPr>
      <w:tabs>
        <w:tab w:val="center" w:pos="4680"/>
        <w:tab w:val="right" w:pos="9360"/>
      </w:tabs>
    </w:pPr>
  </w:style>
  <w:style w:type="character" w:customStyle="1" w:styleId="HeaderChar">
    <w:name w:val="Header Char"/>
    <w:basedOn w:val="DefaultParagraphFont"/>
    <w:link w:val="Header"/>
    <w:uiPriority w:val="99"/>
    <w:rsid w:val="00175266"/>
  </w:style>
  <w:style w:type="paragraph" w:styleId="Footer">
    <w:name w:val="footer"/>
    <w:basedOn w:val="Normal"/>
    <w:link w:val="FooterChar"/>
    <w:uiPriority w:val="99"/>
    <w:unhideWhenUsed/>
    <w:rsid w:val="00175266"/>
    <w:pPr>
      <w:tabs>
        <w:tab w:val="center" w:pos="4680"/>
        <w:tab w:val="right" w:pos="9360"/>
      </w:tabs>
    </w:pPr>
  </w:style>
  <w:style w:type="character" w:customStyle="1" w:styleId="FooterChar">
    <w:name w:val="Footer Char"/>
    <w:basedOn w:val="DefaultParagraphFont"/>
    <w:link w:val="Footer"/>
    <w:uiPriority w:val="99"/>
    <w:rsid w:val="00175266"/>
  </w:style>
  <w:style w:type="paragraph" w:styleId="Revision">
    <w:name w:val="Revision"/>
    <w:hidden/>
    <w:uiPriority w:val="99"/>
    <w:semiHidden/>
    <w:rsid w:val="00805F7A"/>
  </w:style>
  <w:style w:type="character" w:styleId="CommentReference">
    <w:name w:val="annotation reference"/>
    <w:basedOn w:val="DefaultParagraphFont"/>
    <w:uiPriority w:val="99"/>
    <w:semiHidden/>
    <w:unhideWhenUsed/>
    <w:rsid w:val="00805F7A"/>
    <w:rPr>
      <w:sz w:val="16"/>
      <w:szCs w:val="16"/>
    </w:rPr>
  </w:style>
  <w:style w:type="paragraph" w:styleId="CommentText">
    <w:name w:val="annotation text"/>
    <w:basedOn w:val="Normal"/>
    <w:link w:val="CommentTextChar"/>
    <w:uiPriority w:val="99"/>
    <w:unhideWhenUsed/>
    <w:rsid w:val="00805F7A"/>
    <w:rPr>
      <w:sz w:val="20"/>
      <w:szCs w:val="20"/>
    </w:rPr>
  </w:style>
  <w:style w:type="character" w:customStyle="1" w:styleId="CommentTextChar">
    <w:name w:val="Comment Text Char"/>
    <w:basedOn w:val="DefaultParagraphFont"/>
    <w:link w:val="CommentText"/>
    <w:uiPriority w:val="99"/>
    <w:rsid w:val="00805F7A"/>
    <w:rPr>
      <w:sz w:val="20"/>
      <w:szCs w:val="20"/>
    </w:rPr>
  </w:style>
  <w:style w:type="paragraph" w:styleId="CommentSubject">
    <w:name w:val="annotation subject"/>
    <w:basedOn w:val="CommentText"/>
    <w:next w:val="CommentText"/>
    <w:link w:val="CommentSubjectChar"/>
    <w:uiPriority w:val="99"/>
    <w:semiHidden/>
    <w:unhideWhenUsed/>
    <w:rsid w:val="00805F7A"/>
    <w:rPr>
      <w:b/>
      <w:bCs/>
    </w:rPr>
  </w:style>
  <w:style w:type="character" w:customStyle="1" w:styleId="CommentSubjectChar">
    <w:name w:val="Comment Subject Char"/>
    <w:basedOn w:val="CommentTextChar"/>
    <w:link w:val="CommentSubject"/>
    <w:uiPriority w:val="99"/>
    <w:semiHidden/>
    <w:rsid w:val="00805F7A"/>
    <w:rPr>
      <w:b/>
      <w:bCs/>
      <w:sz w:val="20"/>
      <w:szCs w:val="20"/>
    </w:rPr>
  </w:style>
  <w:style w:type="paragraph" w:styleId="BalloonText">
    <w:name w:val="Balloon Text"/>
    <w:basedOn w:val="Normal"/>
    <w:link w:val="BalloonTextChar"/>
    <w:uiPriority w:val="99"/>
    <w:semiHidden/>
    <w:unhideWhenUsed/>
    <w:rsid w:val="00C546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464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15C84"/>
    <w:rPr>
      <w:color w:val="954F72" w:themeColor="followedHyperlink"/>
      <w:u w:val="single"/>
    </w:rPr>
  </w:style>
  <w:style w:type="paragraph" w:customStyle="1" w:styleId="Pa4">
    <w:name w:val="Pa4"/>
    <w:basedOn w:val="Normal"/>
    <w:next w:val="Normal"/>
    <w:uiPriority w:val="99"/>
    <w:rsid w:val="00A15C84"/>
    <w:pPr>
      <w:autoSpaceDE w:val="0"/>
      <w:autoSpaceDN w:val="0"/>
      <w:adjustRightInd w:val="0"/>
      <w:spacing w:line="241" w:lineRule="atLeast"/>
    </w:pPr>
    <w:rPr>
      <w:rFonts w:ascii="Avenir Book" w:hAnsi="Avenir Book"/>
    </w:rPr>
  </w:style>
  <w:style w:type="character" w:styleId="PageNumber">
    <w:name w:val="page number"/>
    <w:basedOn w:val="DefaultParagraphFont"/>
    <w:uiPriority w:val="99"/>
    <w:semiHidden/>
    <w:unhideWhenUsed/>
    <w:rsid w:val="00C14983"/>
  </w:style>
  <w:style w:type="table" w:styleId="TableGrid">
    <w:name w:val="Table Grid"/>
    <w:basedOn w:val="TableNormal"/>
    <w:uiPriority w:val="39"/>
    <w:rsid w:val="0063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A0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F7F4-D572-4BC4-BCDA-80390B7A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Cacynthia Patterson</cp:lastModifiedBy>
  <cp:revision>2</cp:revision>
  <cp:lastPrinted>2020-06-30T16:11:00Z</cp:lastPrinted>
  <dcterms:created xsi:type="dcterms:W3CDTF">2024-02-27T19:01:00Z</dcterms:created>
  <dcterms:modified xsi:type="dcterms:W3CDTF">2024-02-27T19:01:00Z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2030143228</vt:i4>
  </property>
</Properties>
</file>