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7FF" w14:textId="77777777" w:rsid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</w:p>
    <w:p w14:paraId="623430EA" w14:textId="77777777" w:rsid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</w:p>
    <w:p w14:paraId="2A8FB333" w14:textId="4BA05D9D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  <w:r w:rsidRPr="00C37626">
        <w:rPr>
          <w:rFonts w:ascii="Calibri" w:hAnsi="Calibri" w:cs="Calibri"/>
          <w:smallCaps/>
          <w:kern w:val="0"/>
          <w:sz w:val="36"/>
          <w:szCs w:val="36"/>
        </w:rPr>
        <w:t>Rural Water Associations Infrastructure Grant (</w:t>
      </w:r>
      <w:proofErr w:type="spellStart"/>
      <w:r w:rsidRPr="00C37626">
        <w:rPr>
          <w:rFonts w:ascii="Calibri" w:hAnsi="Calibri" w:cs="Calibri"/>
          <w:smallCaps/>
          <w:kern w:val="0"/>
          <w:sz w:val="36"/>
          <w:szCs w:val="36"/>
        </w:rPr>
        <w:t>rwaig</w:t>
      </w:r>
      <w:proofErr w:type="spellEnd"/>
      <w:r w:rsidRPr="00C37626">
        <w:rPr>
          <w:rFonts w:ascii="Calibri" w:hAnsi="Calibri" w:cs="Calibri"/>
          <w:smallCaps/>
          <w:kern w:val="0"/>
          <w:sz w:val="36"/>
          <w:szCs w:val="36"/>
        </w:rPr>
        <w:t>) Program</w:t>
      </w:r>
    </w:p>
    <w:p w14:paraId="65DA81B1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mallCaps/>
          <w:kern w:val="0"/>
          <w:sz w:val="36"/>
          <w:szCs w:val="36"/>
        </w:rPr>
      </w:pPr>
      <w:r w:rsidRPr="00C37626">
        <w:rPr>
          <w:rFonts w:ascii="Calibri" w:hAnsi="Calibri" w:cs="Calibri"/>
          <w:smallCaps/>
          <w:kern w:val="0"/>
          <w:sz w:val="36"/>
          <w:szCs w:val="36"/>
        </w:rPr>
        <w:t>Engineering services procurement instructions</w:t>
      </w:r>
    </w:p>
    <w:p w14:paraId="0AAE5F29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jc w:val="center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REQUEST FOR PROPOSALS FOR ENGINEERING SERVICES</w:t>
      </w:r>
    </w:p>
    <w:p w14:paraId="5E856509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55" w:after="0"/>
        <w:ind w:left="40" w:right="116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Harmontown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  <w:shd w:val="clear" w:color="auto" w:fill="FFFF0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Water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  <w:shd w:val="clear" w:color="auto" w:fill="FFFF0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Assn.</w:t>
      </w:r>
      <w:proofErr w:type="gramStart"/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,</w:t>
      </w:r>
      <w:r w:rsidRPr="00C37626">
        <w:rPr>
          <w:rFonts w:ascii="Calibri" w:hAnsi="Calibri" w:cs="Calibri"/>
          <w:color w:val="000000"/>
          <w:spacing w:val="30"/>
          <w:kern w:val="0"/>
          <w:sz w:val="20"/>
          <w:szCs w:val="20"/>
          <w:shd w:val="clear" w:color="auto" w:fill="FFFF00"/>
        </w:rPr>
        <w:t xml:space="preserve"> </w:t>
      </w:r>
      <w:r w:rsidRPr="00C37626">
        <w:rPr>
          <w:rFonts w:ascii="Calibri" w:hAnsi="Calibri" w:cs="Calibri"/>
          <w:color w:val="000000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Inc.</w:t>
      </w:r>
      <w:proofErr w:type="gramEnd"/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(OWNER)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requests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proposals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from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qualified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firms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or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individuals</w:t>
      </w:r>
      <w:r w:rsidRPr="00C37626">
        <w:rPr>
          <w:rFonts w:ascii="Calibri" w:hAnsi="Calibri" w:cs="Calibri"/>
          <w:color w:val="000000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to</w:t>
      </w:r>
      <w:r w:rsidRPr="00C37626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provide</w:t>
      </w:r>
      <w:r w:rsidRPr="00C37626">
        <w:rPr>
          <w:rFonts w:ascii="Calibri" w:hAnsi="Calibri" w:cs="Calibri"/>
          <w:color w:val="000000"/>
          <w:spacing w:val="5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engineering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services</w:t>
      </w:r>
      <w:r w:rsidRPr="00C37626">
        <w:rPr>
          <w:rFonts w:ascii="Calibri" w:hAnsi="Calibri" w:cs="Calibri"/>
          <w:color w:val="000000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on</w:t>
      </w:r>
      <w:r w:rsidRPr="00C37626">
        <w:rPr>
          <w:rFonts w:ascii="Calibri" w:hAnsi="Calibri" w:cs="Calibri"/>
          <w:color w:val="000000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an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as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needed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basis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for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a</w:t>
      </w:r>
      <w:r w:rsidRPr="00C37626">
        <w:rPr>
          <w:rFonts w:ascii="Calibri" w:hAnsi="Calibri" w:cs="Calibri"/>
          <w:color w:val="000000"/>
          <w:spacing w:val="3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project</w:t>
      </w:r>
      <w:r w:rsidRPr="00C37626">
        <w:rPr>
          <w:rFonts w:ascii="Calibri" w:hAnsi="Calibri" w:cs="Calibri"/>
          <w:color w:val="000000"/>
          <w:spacing w:val="3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funded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by</w:t>
      </w:r>
      <w:r w:rsidRPr="00C37626">
        <w:rPr>
          <w:rFonts w:ascii="Calibri" w:hAnsi="Calibri" w:cs="Calibri"/>
          <w:color w:val="000000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color w:val="000000"/>
          <w:spacing w:val="3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Mississippi</w:t>
      </w:r>
      <w:r w:rsidRPr="00C37626">
        <w:rPr>
          <w:rFonts w:ascii="Calibri" w:hAnsi="Calibri" w:cs="Calibri"/>
          <w:color w:val="000000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State</w:t>
      </w:r>
      <w:r w:rsidRPr="00C37626">
        <w:rPr>
          <w:rFonts w:ascii="Calibri" w:hAnsi="Calibri" w:cs="Calibri"/>
          <w:color w:val="000000"/>
          <w:spacing w:val="3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Department of</w:t>
      </w:r>
      <w:r w:rsidRPr="00C37626">
        <w:rPr>
          <w:rFonts w:ascii="Calibri" w:hAnsi="Calibri" w:cs="Calibri"/>
          <w:color w:val="000000"/>
          <w:spacing w:val="2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Health</w:t>
      </w:r>
      <w:r w:rsidRPr="00C37626">
        <w:rPr>
          <w:rFonts w:ascii="Calibri" w:hAnsi="Calibri" w:cs="Calibri"/>
          <w:color w:val="000000"/>
          <w:spacing w:val="2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American Rescue Plan Act: Rural Water Associations Infrastructure Grant Program.</w:t>
      </w:r>
    </w:p>
    <w:p w14:paraId="3E81EC80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159" w:after="0"/>
        <w:ind w:left="40" w:right="220"/>
        <w:rPr>
          <w:rFonts w:ascii="Calibri" w:hAnsi="Calibri" w:cs="Calibri"/>
          <w:color w:val="000000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You are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invited to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submit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five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(5) copies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proposal, in accordance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with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this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request,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by mail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or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 xml:space="preserve">hand-delivered </w:t>
      </w:r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to: 100 County Road 511, Como, M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S, 38619 no l</w:t>
      </w:r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ater t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 xml:space="preserve">han </w:t>
      </w:r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5:00p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m, on April 10, 2024.</w:t>
      </w:r>
    </w:p>
    <w:p w14:paraId="195AC95D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160" w:after="0"/>
        <w:ind w:left="40" w:right="113"/>
        <w:jc w:val="both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Selection</w:t>
      </w:r>
      <w:r w:rsidRPr="00C37626">
        <w:rPr>
          <w:rFonts w:ascii="Calibri" w:hAnsi="Calibri" w:cs="Calibri"/>
          <w:spacing w:val="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</w:t>
      </w:r>
      <w:r w:rsidRPr="00C37626">
        <w:rPr>
          <w:rFonts w:ascii="Calibri" w:hAnsi="Calibri" w:cs="Calibri"/>
          <w:spacing w:val="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Engineer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will</w:t>
      </w:r>
      <w:r w:rsidRPr="00C37626">
        <w:rPr>
          <w:rFonts w:ascii="Calibri" w:hAnsi="Calibri" w:cs="Calibri"/>
          <w:spacing w:val="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be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based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on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criteria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established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</w:t>
      </w:r>
      <w:r w:rsidRPr="00C37626">
        <w:rPr>
          <w:rFonts w:ascii="Calibri" w:hAnsi="Calibri" w:cs="Calibri"/>
          <w:spacing w:val="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this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Legal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advertisement.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Engineer(s)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shall</w:t>
      </w:r>
      <w:r w:rsidRPr="00C37626">
        <w:rPr>
          <w:rFonts w:ascii="Calibri" w:hAnsi="Calibri" w:cs="Calibri"/>
          <w:spacing w:val="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not</w:t>
      </w:r>
      <w:r w:rsidRPr="00C37626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submit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any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cost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or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price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information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with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their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proposals.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Engineer(s)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should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submit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complete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proposals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sufficient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for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final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selection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-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-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most</w:t>
      </w:r>
      <w:r w:rsidRPr="00C37626">
        <w:rPr>
          <w:rFonts w:ascii="Calibri" w:hAnsi="Calibri" w:cs="Calibri"/>
          <w:spacing w:val="-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qualified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engineer.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selected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Engineer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will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provide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all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engineering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services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through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project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closeout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 accordance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with federal,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state,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 local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laws,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regulations, and policies.</w:t>
      </w:r>
      <w:r w:rsidRPr="00C37626">
        <w:rPr>
          <w:rFonts w:ascii="Calibri" w:hAnsi="Calibri" w:cs="Calibri"/>
          <w:spacing w:val="4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scope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work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may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include,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but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is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not</w:t>
      </w:r>
      <w:r w:rsidRPr="00C37626">
        <w:rPr>
          <w:rFonts w:ascii="Calibri" w:hAnsi="Calibri" w:cs="Calibri"/>
          <w:spacing w:val="1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limited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to,</w:t>
      </w:r>
      <w:r w:rsidRPr="00C37626">
        <w:rPr>
          <w:rFonts w:ascii="Calibri" w:hAnsi="Calibri" w:cs="Calibri"/>
          <w:spacing w:val="1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following:</w:t>
      </w:r>
      <w:r w:rsidRPr="00C37626">
        <w:rPr>
          <w:rFonts w:ascii="Calibri" w:hAnsi="Calibri" w:cs="Calibri"/>
          <w:spacing w:val="6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1)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planning</w:t>
      </w:r>
      <w:r w:rsidRPr="00C37626">
        <w:rPr>
          <w:rFonts w:ascii="Calibri" w:hAnsi="Calibri" w:cs="Calibri"/>
          <w:spacing w:val="1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services</w:t>
      </w:r>
      <w:r w:rsidRPr="00C37626">
        <w:rPr>
          <w:rFonts w:ascii="Calibri" w:hAnsi="Calibri" w:cs="Calibri"/>
          <w:spacing w:val="1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and/or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guidance</w:t>
      </w:r>
      <w:r w:rsidRPr="00C37626">
        <w:rPr>
          <w:rFonts w:ascii="Calibri" w:hAnsi="Calibri" w:cs="Calibri"/>
          <w:spacing w:val="1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</w:t>
      </w:r>
      <w:r w:rsidRPr="00C37626">
        <w:rPr>
          <w:rFonts w:ascii="Calibri" w:hAnsi="Calibri" w:cs="Calibri"/>
          <w:spacing w:val="1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selecting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project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based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on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system needs;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2)preparation of plans and specifications; 3) distribution of bid documents and any addenda to such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documents;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4)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assistance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bid</w:t>
      </w:r>
      <w:r w:rsidRPr="00C37626">
        <w:rPr>
          <w:rFonts w:ascii="Calibri" w:hAnsi="Calibri" w:cs="Calibri"/>
          <w:spacing w:val="3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opening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preparation</w:t>
      </w:r>
      <w:r w:rsidRPr="00C37626">
        <w:rPr>
          <w:rFonts w:ascii="Calibri" w:hAnsi="Calibri" w:cs="Calibri"/>
          <w:spacing w:val="3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bid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tabulation;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5)</w:t>
      </w:r>
      <w:r w:rsidRPr="00C37626">
        <w:rPr>
          <w:rFonts w:ascii="Calibri" w:hAnsi="Calibri" w:cs="Calibri"/>
          <w:spacing w:val="3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assistance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3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execution</w:t>
      </w:r>
      <w:r w:rsidRPr="00C37626">
        <w:rPr>
          <w:rFonts w:ascii="Calibri" w:hAnsi="Calibri" w:cs="Calibri"/>
          <w:spacing w:val="3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construction</w:t>
      </w:r>
      <w:r w:rsidRPr="00C37626">
        <w:rPr>
          <w:rFonts w:ascii="Calibri" w:hAnsi="Calibri" w:cs="Calibri"/>
          <w:spacing w:val="2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contracts;</w:t>
      </w:r>
      <w:r w:rsidRPr="00C37626">
        <w:rPr>
          <w:rFonts w:ascii="Calibri" w:hAnsi="Calibri" w:cs="Calibri"/>
          <w:spacing w:val="2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6)</w:t>
      </w:r>
      <w:r w:rsidRPr="00C37626">
        <w:rPr>
          <w:rFonts w:ascii="Calibri" w:hAnsi="Calibri" w:cs="Calibri"/>
          <w:spacing w:val="2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holding</w:t>
      </w:r>
      <w:r w:rsidRPr="00C37626">
        <w:rPr>
          <w:rFonts w:ascii="Calibri" w:hAnsi="Calibri" w:cs="Calibri"/>
          <w:spacing w:val="2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pre-construction</w:t>
      </w:r>
      <w:r w:rsidRPr="00C37626">
        <w:rPr>
          <w:rFonts w:ascii="Calibri" w:hAnsi="Calibri" w:cs="Calibri"/>
          <w:spacing w:val="2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conference;</w:t>
      </w:r>
      <w:r w:rsidRPr="00C37626">
        <w:rPr>
          <w:rFonts w:ascii="Calibri" w:hAnsi="Calibri" w:cs="Calibri"/>
          <w:spacing w:val="2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7)</w:t>
      </w:r>
      <w:r w:rsidRPr="00C37626">
        <w:rPr>
          <w:rFonts w:ascii="Calibri" w:hAnsi="Calibri" w:cs="Calibri"/>
          <w:spacing w:val="2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providing</w:t>
      </w:r>
      <w:r w:rsidRPr="00C37626">
        <w:rPr>
          <w:rFonts w:ascii="Calibri" w:hAnsi="Calibri" w:cs="Calibri"/>
          <w:spacing w:val="2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construction</w:t>
      </w:r>
      <w:r w:rsidRPr="00C37626">
        <w:rPr>
          <w:rFonts w:ascii="Calibri" w:hAnsi="Calibri" w:cs="Calibri"/>
          <w:spacing w:val="2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management</w:t>
      </w:r>
      <w:r w:rsidRPr="00C37626">
        <w:rPr>
          <w:rFonts w:ascii="Calibri" w:hAnsi="Calibri" w:cs="Calibri"/>
          <w:spacing w:val="2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services,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including</w:t>
      </w:r>
      <w:r w:rsidRPr="00C37626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review/approval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payment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applications,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preparation</w:t>
      </w:r>
      <w:r w:rsidRPr="00C37626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change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orders,</w:t>
      </w:r>
      <w:r w:rsidRPr="00C37626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attendance</w:t>
      </w:r>
      <w:r w:rsidRPr="00C37626">
        <w:rPr>
          <w:rFonts w:ascii="Calibri" w:hAnsi="Calibri" w:cs="Calibri"/>
          <w:spacing w:val="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at</w:t>
      </w:r>
      <w:r w:rsidRPr="00C37626">
        <w:rPr>
          <w:rFonts w:ascii="Calibri" w:hAnsi="Calibri" w:cs="Calibri"/>
          <w:spacing w:val="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regular</w:t>
      </w:r>
      <w:r w:rsidRPr="00C37626">
        <w:rPr>
          <w:rFonts w:ascii="Calibri" w:hAnsi="Calibri" w:cs="Calibri"/>
          <w:spacing w:val="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meetings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with</w:t>
      </w:r>
      <w:r w:rsidRPr="00C37626">
        <w:rPr>
          <w:rFonts w:ascii="Calibri" w:hAnsi="Calibri" w:cs="Calibri"/>
          <w:spacing w:val="4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construction</w:t>
      </w:r>
      <w:r w:rsidRPr="00C37626">
        <w:rPr>
          <w:rFonts w:ascii="Calibri" w:hAnsi="Calibri" w:cs="Calibri"/>
          <w:spacing w:val="4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contractor,</w:t>
      </w:r>
      <w:r w:rsidRPr="00C37626">
        <w:rPr>
          <w:rFonts w:ascii="Calibri" w:hAnsi="Calibri" w:cs="Calibri"/>
          <w:spacing w:val="4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4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performance</w:t>
      </w:r>
      <w:r w:rsidRPr="00C37626">
        <w:rPr>
          <w:rFonts w:ascii="Calibri" w:hAnsi="Calibri" w:cs="Calibri"/>
          <w:spacing w:val="4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4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construction</w:t>
      </w:r>
      <w:r w:rsidRPr="00C37626">
        <w:rPr>
          <w:rFonts w:ascii="Calibri" w:hAnsi="Calibri" w:cs="Calibri"/>
          <w:spacing w:val="4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observation</w:t>
      </w:r>
      <w:r w:rsidRPr="00C37626">
        <w:rPr>
          <w:rFonts w:ascii="Calibri" w:hAnsi="Calibri" w:cs="Calibri"/>
          <w:spacing w:val="4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including</w:t>
      </w:r>
      <w:r w:rsidRPr="00C37626">
        <w:rPr>
          <w:rFonts w:ascii="Calibri" w:hAnsi="Calibri" w:cs="Calibri"/>
          <w:spacing w:val="4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periodic</w:t>
      </w:r>
      <w:r w:rsidRPr="00C37626">
        <w:rPr>
          <w:rFonts w:ascii="Calibri" w:hAnsi="Calibri" w:cs="Calibri"/>
          <w:spacing w:val="4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reports</w:t>
      </w:r>
      <w:r w:rsidRPr="00C37626">
        <w:rPr>
          <w:rFonts w:ascii="Calibri" w:hAnsi="Calibri" w:cs="Calibri"/>
          <w:spacing w:val="4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</w:t>
      </w:r>
      <w:r w:rsidRPr="00C37626">
        <w:rPr>
          <w:rFonts w:ascii="Calibri" w:hAnsi="Calibri" w:cs="Calibri"/>
          <w:spacing w:val="4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OWNER,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8)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assistance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with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project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closeout.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final scope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work will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negotiated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at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time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contract</w:t>
      </w:r>
      <w:r w:rsidRPr="00C37626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execution.</w:t>
      </w:r>
    </w:p>
    <w:p w14:paraId="4AEBA69D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157" w:after="0"/>
        <w:ind w:left="40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3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OWNER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is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Equal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Opportunity</w:t>
      </w:r>
      <w:r w:rsidRPr="00C37626">
        <w:rPr>
          <w:rFonts w:ascii="Calibri" w:hAnsi="Calibri" w:cs="Calibri"/>
          <w:spacing w:val="3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Employer.</w:t>
      </w:r>
      <w:r w:rsidRPr="00C37626">
        <w:rPr>
          <w:rFonts w:ascii="Calibri" w:hAnsi="Calibri" w:cs="Calibri"/>
          <w:spacing w:val="8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OWNER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encourages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Minority-owned</w:t>
      </w:r>
      <w:r w:rsidRPr="00C37626">
        <w:rPr>
          <w:rFonts w:ascii="Calibri" w:hAnsi="Calibri" w:cs="Calibri"/>
          <w:spacing w:val="3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Business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Enterprises (MBEs) and Women-owned Business Enterprises (WBEs) to submit proposals.</w:t>
      </w:r>
    </w:p>
    <w:p w14:paraId="4D63A6DB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40" w:right="220" w:hanging="1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 xml:space="preserve">Based on the </w:t>
      </w:r>
      <w:hyperlink r:id="rId5" w:history="1">
        <w:r w:rsidRPr="00C37626">
          <w:rPr>
            <w:rFonts w:ascii="Calibri" w:hAnsi="Calibri" w:cs="Calibri"/>
            <w:kern w:val="0"/>
            <w:sz w:val="20"/>
            <w:szCs w:val="20"/>
          </w:rPr>
          <w:t>Assistance Listing: Coronavirus</w:t>
        </w:r>
        <w:r w:rsidRPr="00C37626">
          <w:rPr>
            <w:rFonts w:ascii="Calibri" w:hAnsi="Calibri" w:cs="Calibri"/>
            <w:spacing w:val="-1"/>
            <w:kern w:val="0"/>
            <w:sz w:val="20"/>
            <w:szCs w:val="20"/>
          </w:rPr>
          <w:t xml:space="preserve"> </w:t>
        </w:r>
        <w:r w:rsidRPr="00C37626">
          <w:rPr>
            <w:rFonts w:ascii="Calibri" w:hAnsi="Calibri" w:cs="Calibri"/>
            <w:kern w:val="0"/>
            <w:sz w:val="20"/>
            <w:szCs w:val="20"/>
          </w:rPr>
          <w:t>State and Local Fiscal Recovery Funds</w:t>
        </w:r>
      </w:hyperlink>
      <w:r w:rsidRPr="00C37626">
        <w:rPr>
          <w:rFonts w:ascii="Calibri" w:hAnsi="Calibri" w:cs="Calibri"/>
          <w:kern w:val="0"/>
          <w:sz w:val="20"/>
          <w:szCs w:val="20"/>
        </w:rPr>
        <w:t xml:space="preserve"> and Part 2 of the </w:t>
      </w:r>
      <w:hyperlink r:id="rId6" w:history="1">
        <w:r w:rsidRPr="00C37626">
          <w:rPr>
            <w:rFonts w:ascii="Calibri" w:hAnsi="Calibri" w:cs="Calibri"/>
            <w:kern w:val="0"/>
            <w:sz w:val="20"/>
            <w:szCs w:val="20"/>
          </w:rPr>
          <w:t>US</w:t>
        </w:r>
        <w:r w:rsidRPr="00C37626">
          <w:rPr>
            <w:rFonts w:ascii="Calibri" w:hAnsi="Calibri" w:cs="Calibri"/>
            <w:spacing w:val="-1"/>
            <w:kern w:val="0"/>
            <w:sz w:val="20"/>
            <w:szCs w:val="20"/>
          </w:rPr>
          <w:t xml:space="preserve"> </w:t>
        </w:r>
        <w:r w:rsidRPr="00C37626">
          <w:rPr>
            <w:rFonts w:ascii="Calibri" w:hAnsi="Calibri" w:cs="Calibri"/>
            <w:kern w:val="0"/>
            <w:sz w:val="20"/>
            <w:szCs w:val="20"/>
          </w:rPr>
          <w:t>Treasury</w:t>
        </w:r>
      </w:hyperlink>
      <w:r w:rsidRPr="00C37626">
        <w:rPr>
          <w:rFonts w:ascii="Calibri" w:hAnsi="Calibri" w:cs="Calibri"/>
          <w:kern w:val="0"/>
          <w:sz w:val="20"/>
          <w:szCs w:val="20"/>
        </w:rPr>
        <w:t xml:space="preserve"> </w:t>
      </w:r>
      <w:hyperlink r:id="rId7" w:history="1">
        <w:r w:rsidRPr="00C37626">
          <w:rPr>
            <w:rFonts w:ascii="Calibri" w:hAnsi="Calibri" w:cs="Calibri"/>
            <w:kern w:val="0"/>
            <w:sz w:val="20"/>
            <w:szCs w:val="20"/>
          </w:rPr>
          <w:t>State and Local Fiscal Recovery Funds Compliance and Reporting Guidance</w:t>
        </w:r>
      </w:hyperlink>
      <w:r w:rsidRPr="00C37626">
        <w:rPr>
          <w:rFonts w:ascii="Calibri" w:hAnsi="Calibri" w:cs="Calibri"/>
          <w:kern w:val="0"/>
          <w:sz w:val="20"/>
          <w:szCs w:val="20"/>
        </w:rPr>
        <w:t xml:space="preserve"> (v3.0 February 2022) (Compliance Guide), the following Uniform Guidance</w:t>
      </w:r>
      <w:r w:rsidRPr="00C37626">
        <w:rPr>
          <w:rFonts w:ascii="Calibri" w:hAnsi="Calibri" w:cs="Calibri"/>
          <w:spacing w:val="4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provisions apply to the ARPA/CSLFRF grant award:</w:t>
      </w:r>
    </w:p>
    <w:p w14:paraId="030506E4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1" w:after="0" w:line="255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8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Subpart A, Acronyms and Definitions</w:t>
        </w:r>
      </w:hyperlink>
    </w:p>
    <w:p w14:paraId="72E5F872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9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Subpart B, General provisions</w:t>
        </w:r>
      </w:hyperlink>
    </w:p>
    <w:p w14:paraId="7B792047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10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Subpart C, Pre-Federal Award Requirements and Contents of Federal Awards</w:t>
        </w:r>
      </w:hyperlink>
      <w:r w:rsidR="00C37626" w:rsidRPr="00C37626">
        <w:rPr>
          <w:rFonts w:ascii="Calibri" w:hAnsi="Calibri" w:cs="Calibri"/>
          <w:spacing w:val="40"/>
          <w:kern w:val="0"/>
          <w:sz w:val="20"/>
          <w:szCs w:val="20"/>
        </w:rPr>
        <w:t xml:space="preserve"> </w:t>
      </w:r>
      <w:r w:rsidR="00C37626" w:rsidRPr="00C37626">
        <w:rPr>
          <w:rFonts w:ascii="Calibri" w:hAnsi="Calibri" w:cs="Calibri"/>
          <w:kern w:val="0"/>
          <w:sz w:val="20"/>
          <w:szCs w:val="20"/>
        </w:rPr>
        <w:t>(except 2 CFR 200.204, .205,</w:t>
      </w:r>
    </w:p>
    <w:p w14:paraId="70D84617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760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.210, and .213)</w:t>
      </w:r>
    </w:p>
    <w:p w14:paraId="3405DBC3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1" w:after="0" w:line="255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11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Subpart D, Post Federal; Award Requirements</w:t>
        </w:r>
      </w:hyperlink>
      <w:r w:rsidR="00C37626" w:rsidRPr="00C37626">
        <w:rPr>
          <w:rFonts w:ascii="Calibri" w:hAnsi="Calibri" w:cs="Calibri"/>
          <w:kern w:val="0"/>
          <w:sz w:val="20"/>
          <w:szCs w:val="20"/>
        </w:rPr>
        <w:t xml:space="preserve"> (except 2 CFR 200.305(b)(8) &amp; (9), .308, .309, and</w:t>
      </w:r>
    </w:p>
    <w:p w14:paraId="5FCCA7F9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760"/>
        <w:rPr>
          <w:rFonts w:ascii="Calibri" w:hAnsi="Calibri" w:cs="Calibri"/>
          <w:spacing w:val="-2"/>
          <w:kern w:val="0"/>
          <w:sz w:val="20"/>
          <w:szCs w:val="20"/>
        </w:rPr>
      </w:pPr>
      <w:r w:rsidRPr="00C37626">
        <w:rPr>
          <w:rFonts w:ascii="Calibri" w:hAnsi="Calibri" w:cs="Calibri"/>
          <w:spacing w:val="-2"/>
          <w:kern w:val="0"/>
          <w:sz w:val="20"/>
          <w:szCs w:val="20"/>
        </w:rPr>
        <w:t>.320(c)(4))</w:t>
      </w:r>
    </w:p>
    <w:p w14:paraId="4954D705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1" w:after="0" w:line="255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12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Subpart E, Cost Principles</w:t>
        </w:r>
      </w:hyperlink>
    </w:p>
    <w:p w14:paraId="56C9B34E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13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Subpart F, Audit Requirements</w:t>
        </w:r>
      </w:hyperlink>
    </w:p>
    <w:p w14:paraId="12F0A509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14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2 CFR Part 25</w:t>
        </w:r>
      </w:hyperlink>
      <w:r w:rsidR="00C37626" w:rsidRPr="00C37626">
        <w:rPr>
          <w:rFonts w:ascii="Calibri" w:hAnsi="Calibri" w:cs="Calibri"/>
          <w:kern w:val="0"/>
          <w:sz w:val="20"/>
          <w:szCs w:val="20"/>
        </w:rPr>
        <w:t xml:space="preserve"> (Universal Identifier &amp; System for Award Management)</w:t>
      </w:r>
    </w:p>
    <w:p w14:paraId="34F7FAC0" w14:textId="77777777" w:rsidR="00C37626" w:rsidRPr="00C37626" w:rsidRDefault="005C0A50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759" w:hanging="359"/>
        <w:rPr>
          <w:rFonts w:ascii="Calibri" w:hAnsi="Calibri" w:cs="Calibri"/>
          <w:kern w:val="0"/>
          <w:sz w:val="20"/>
          <w:szCs w:val="20"/>
        </w:rPr>
      </w:pPr>
      <w:hyperlink r:id="rId15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2 CFR Part 170</w:t>
        </w:r>
      </w:hyperlink>
      <w:r w:rsidR="00C37626" w:rsidRPr="00C37626">
        <w:rPr>
          <w:rFonts w:ascii="Calibri" w:hAnsi="Calibri" w:cs="Calibri"/>
          <w:kern w:val="0"/>
          <w:sz w:val="20"/>
          <w:szCs w:val="20"/>
        </w:rPr>
        <w:t xml:space="preserve"> (Reporting Subaward and Executive Compensation Information)</w:t>
      </w:r>
    </w:p>
    <w:p w14:paraId="285B5F3C" w14:textId="77777777" w:rsidR="00C37626" w:rsidRPr="00C37626" w:rsidRDefault="005C0A50" w:rsidP="00C37626">
      <w:pPr>
        <w:numPr>
          <w:ilvl w:val="0"/>
          <w:numId w:val="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8" w:right="649" w:hanging="359"/>
        <w:rPr>
          <w:rFonts w:ascii="Calibri" w:hAnsi="Calibri" w:cs="Calibri"/>
          <w:kern w:val="0"/>
          <w:sz w:val="20"/>
          <w:szCs w:val="20"/>
        </w:rPr>
      </w:pPr>
      <w:hyperlink r:id="rId16" w:history="1">
        <w:r w:rsidR="00C37626" w:rsidRPr="00C37626">
          <w:rPr>
            <w:rFonts w:ascii="Calibri" w:hAnsi="Calibri" w:cs="Calibri"/>
            <w:kern w:val="0"/>
            <w:sz w:val="20"/>
            <w:szCs w:val="20"/>
          </w:rPr>
          <w:t>2 CFR Part 180</w:t>
        </w:r>
      </w:hyperlink>
      <w:r w:rsidR="00C37626" w:rsidRPr="00C37626">
        <w:rPr>
          <w:rFonts w:ascii="Calibri" w:hAnsi="Calibri" w:cs="Calibri"/>
          <w:kern w:val="0"/>
          <w:sz w:val="20"/>
          <w:szCs w:val="20"/>
        </w:rPr>
        <w:t xml:space="preserve"> (OMB Guidelines to Agencies on Governmentwide Debarment and Suspension (Non- procurement)</w:t>
      </w:r>
    </w:p>
    <w:p w14:paraId="54613F36" w14:textId="77777777" w:rsidR="00C37626" w:rsidRPr="00C37626" w:rsidRDefault="00C37626" w:rsidP="00C37626">
      <w:pPr>
        <w:numPr>
          <w:ilvl w:val="0"/>
          <w:numId w:val="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259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Executed contracts shall include provisions for Non-Federal Entity Contracts Under Federal Awards listed in Appendix II to Part 200</w:t>
      </w:r>
    </w:p>
    <w:p w14:paraId="31C2E039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2" w:after="0"/>
        <w:ind w:left="40" w:right="114"/>
        <w:jc w:val="both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All</w:t>
      </w:r>
      <w:r w:rsidRPr="00C37626">
        <w:rPr>
          <w:rFonts w:ascii="Calibri" w:hAnsi="Calibri" w:cs="Calibri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proposals</w:t>
      </w:r>
      <w:r w:rsidRPr="00C37626">
        <w:rPr>
          <w:rFonts w:ascii="Calibri" w:hAnsi="Calibri" w:cs="Calibri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must</w:t>
      </w:r>
      <w:r w:rsidRPr="00C37626">
        <w:rPr>
          <w:rFonts w:ascii="Calibri" w:hAnsi="Calibri" w:cs="Calibri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be</w:t>
      </w:r>
      <w:r w:rsidRPr="00C37626">
        <w:rPr>
          <w:rFonts w:ascii="Calibri" w:hAnsi="Calibri" w:cs="Calibri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submitted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</w:t>
      </w:r>
      <w:r w:rsidRPr="00C37626">
        <w:rPr>
          <w:rFonts w:ascii="Calibri" w:hAnsi="Calibri" w:cs="Calibri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sealed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envelope</w:t>
      </w:r>
      <w:r w:rsidRPr="00C37626">
        <w:rPr>
          <w:rFonts w:ascii="Calibri" w:hAnsi="Calibri" w:cs="Calibri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marked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with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following</w:t>
      </w:r>
      <w:r w:rsidRPr="00C37626">
        <w:rPr>
          <w:rFonts w:ascii="Calibri" w:hAnsi="Calibri" w:cs="Calibri"/>
          <w:spacing w:val="3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language:</w:t>
      </w:r>
      <w:r w:rsidRPr="00C37626">
        <w:rPr>
          <w:rFonts w:ascii="Calibri" w:hAnsi="Calibri" w:cs="Calibri"/>
          <w:spacing w:val="3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“Proposal</w:t>
      </w:r>
      <w:r w:rsidRPr="00C37626">
        <w:rPr>
          <w:rFonts w:ascii="Calibri" w:hAnsi="Calibri" w:cs="Calibri"/>
          <w:spacing w:val="3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for Engineering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Services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for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MSDH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RWAIG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Project.”</w:t>
      </w:r>
      <w:r w:rsidRPr="00C37626">
        <w:rPr>
          <w:rFonts w:ascii="Calibri" w:hAnsi="Calibri" w:cs="Calibri"/>
          <w:spacing w:val="3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Proposals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will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be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evaluated</w:t>
      </w:r>
      <w:r w:rsidRPr="00C37626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on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following</w:t>
      </w:r>
      <w:r w:rsidRPr="00C37626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factors:</w:t>
      </w:r>
      <w:r w:rsidRPr="00C37626">
        <w:rPr>
          <w:rFonts w:ascii="Calibri" w:hAnsi="Calibri" w:cs="Calibri"/>
          <w:spacing w:val="37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Qualifications (40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points),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Experience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(40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points),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Project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Knowledge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(20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Points).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be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evaluated</w:t>
      </w:r>
      <w:r w:rsidRPr="00C37626">
        <w:rPr>
          <w:rFonts w:ascii="Calibri" w:hAnsi="Calibri" w:cs="Calibri"/>
          <w:spacing w:val="-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properly,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-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following</w:t>
      </w:r>
      <w:r w:rsidRPr="00C37626">
        <w:rPr>
          <w:rFonts w:ascii="Calibri" w:hAnsi="Calibri" w:cs="Calibri"/>
          <w:spacing w:val="-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must be addressed in detail:</w:t>
      </w:r>
    </w:p>
    <w:p w14:paraId="1C20A9E0" w14:textId="77777777" w:rsidR="00C37626" w:rsidRPr="00C37626" w:rsidRDefault="00C37626" w:rsidP="00C37626">
      <w:pPr>
        <w:numPr>
          <w:ilvl w:val="0"/>
          <w:numId w:val="2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759" w:hanging="359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b/>
          <w:bCs/>
          <w:kern w:val="0"/>
          <w:sz w:val="20"/>
          <w:szCs w:val="20"/>
        </w:rPr>
        <w:t xml:space="preserve">Qualifications </w:t>
      </w:r>
      <w:r w:rsidRPr="00C37626">
        <w:rPr>
          <w:rFonts w:ascii="Calibri" w:hAnsi="Calibri" w:cs="Calibri"/>
          <w:kern w:val="0"/>
          <w:sz w:val="20"/>
          <w:szCs w:val="20"/>
        </w:rPr>
        <w:t>–The qualifications of the firm and persons assigned to the project;</w:t>
      </w:r>
    </w:p>
    <w:p w14:paraId="2C21AE93" w14:textId="77777777" w:rsidR="00C37626" w:rsidRPr="00C37626" w:rsidRDefault="00C37626" w:rsidP="00C37626">
      <w:pPr>
        <w:numPr>
          <w:ilvl w:val="0"/>
          <w:numId w:val="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20" w:after="0" w:line="256" w:lineRule="auto"/>
        <w:ind w:left="760" w:right="114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b/>
          <w:bCs/>
          <w:kern w:val="0"/>
          <w:sz w:val="20"/>
          <w:szCs w:val="20"/>
        </w:rPr>
        <w:t xml:space="preserve">Experience </w:t>
      </w:r>
      <w:r w:rsidRPr="00C37626">
        <w:rPr>
          <w:rFonts w:ascii="Calibri" w:hAnsi="Calibri" w:cs="Calibri"/>
          <w:kern w:val="0"/>
          <w:sz w:val="20"/>
          <w:szCs w:val="20"/>
        </w:rPr>
        <w:t>– The firm’s experience and the projects previously undertaken, the project activities, and the status of the projects;</w:t>
      </w:r>
    </w:p>
    <w:p w14:paraId="2332F9B9" w14:textId="77777777" w:rsidR="00C37626" w:rsidRPr="00C37626" w:rsidRDefault="00C37626" w:rsidP="00C37626">
      <w:pPr>
        <w:numPr>
          <w:ilvl w:val="0"/>
          <w:numId w:val="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20" w:after="0" w:line="256" w:lineRule="auto"/>
        <w:ind w:left="760" w:right="114"/>
        <w:rPr>
          <w:rFonts w:ascii="Calibri" w:hAnsi="Calibri" w:cs="Calibri"/>
          <w:kern w:val="0"/>
          <w:sz w:val="20"/>
          <w:szCs w:val="20"/>
        </w:rPr>
        <w:sectPr w:rsidR="00C37626" w:rsidRPr="00C37626" w:rsidSect="00C37626">
          <w:pgSz w:w="12240" w:h="15840"/>
          <w:pgMar w:top="0" w:right="1320" w:bottom="0" w:left="1320" w:header="720" w:footer="720" w:gutter="0"/>
          <w:cols w:space="720"/>
          <w:noEndnote/>
        </w:sectPr>
      </w:pPr>
    </w:p>
    <w:p w14:paraId="01E20025" w14:textId="77777777" w:rsid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</w:p>
    <w:p w14:paraId="791D9E90" w14:textId="77777777" w:rsid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</w:p>
    <w:p w14:paraId="6D8FEE27" w14:textId="77777777" w:rsid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</w:p>
    <w:p w14:paraId="15D5A86E" w14:textId="77777777" w:rsid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</w:p>
    <w:p w14:paraId="224FC1CC" w14:textId="77777777" w:rsid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</w:p>
    <w:p w14:paraId="75A2EA26" w14:textId="31123388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/>
        <w:rPr>
          <w:rFonts w:ascii="Calibri" w:hAnsi="Calibri" w:cs="Calibri"/>
          <w:smallCaps/>
          <w:kern w:val="0"/>
          <w:sz w:val="36"/>
          <w:szCs w:val="36"/>
        </w:rPr>
      </w:pPr>
      <w:r w:rsidRPr="00C37626">
        <w:rPr>
          <w:rFonts w:ascii="Calibri" w:hAnsi="Calibri" w:cs="Calibri"/>
          <w:smallCaps/>
          <w:kern w:val="0"/>
          <w:sz w:val="36"/>
          <w:szCs w:val="36"/>
        </w:rPr>
        <w:t>Rural Water Associations Infrastructure Grant (</w:t>
      </w:r>
      <w:proofErr w:type="spellStart"/>
      <w:r w:rsidRPr="00C37626">
        <w:rPr>
          <w:rFonts w:ascii="Calibri" w:hAnsi="Calibri" w:cs="Calibri"/>
          <w:smallCaps/>
          <w:kern w:val="0"/>
          <w:sz w:val="36"/>
          <w:szCs w:val="36"/>
        </w:rPr>
        <w:t>rwaig</w:t>
      </w:r>
      <w:proofErr w:type="spellEnd"/>
      <w:r w:rsidRPr="00C37626">
        <w:rPr>
          <w:rFonts w:ascii="Calibri" w:hAnsi="Calibri" w:cs="Calibri"/>
          <w:smallCaps/>
          <w:kern w:val="0"/>
          <w:sz w:val="36"/>
          <w:szCs w:val="36"/>
        </w:rPr>
        <w:t>) Program</w:t>
      </w:r>
    </w:p>
    <w:p w14:paraId="05FD99A3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mallCaps/>
          <w:spacing w:val="-2"/>
          <w:kern w:val="0"/>
          <w:sz w:val="36"/>
          <w:szCs w:val="36"/>
        </w:rPr>
      </w:pPr>
      <w:r w:rsidRPr="00C37626">
        <w:rPr>
          <w:rFonts w:ascii="Calibri" w:hAnsi="Calibri" w:cs="Calibri"/>
          <w:smallCaps/>
          <w:spacing w:val="-2"/>
          <w:kern w:val="0"/>
          <w:sz w:val="36"/>
          <w:szCs w:val="36"/>
        </w:rPr>
        <w:t>Engineering</w:t>
      </w:r>
    </w:p>
    <w:p w14:paraId="6CFBAFFE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kern w:val="0"/>
          <w:sz w:val="29"/>
          <w:szCs w:val="29"/>
        </w:rPr>
      </w:pPr>
      <w:r w:rsidRPr="00C37626">
        <w:rPr>
          <w:rFonts w:ascii="Calibri" w:hAnsi="Calibri" w:cs="Calibri"/>
          <w:kern w:val="0"/>
          <w:sz w:val="29"/>
          <w:szCs w:val="29"/>
        </w:rPr>
        <w:t>SERVICES PROCUREMENT INSTRUCTIONS</w:t>
      </w:r>
    </w:p>
    <w:p w14:paraId="0E9BA2CE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183" w:lineRule="exact"/>
        <w:ind w:left="40"/>
        <w:rPr>
          <w:rFonts w:ascii="Calibri" w:hAnsi="Calibri" w:cs="Calibri"/>
          <w:kern w:val="0"/>
          <w:sz w:val="18"/>
          <w:szCs w:val="18"/>
        </w:rPr>
      </w:pPr>
      <w:r w:rsidRPr="00C37626">
        <w:rPr>
          <w:rFonts w:ascii="Calibri" w:hAnsi="Calibri" w:cs="Calibri"/>
          <w:kern w:val="0"/>
          <w:sz w:val="18"/>
          <w:szCs w:val="18"/>
        </w:rPr>
        <w:t>Mississippi State Department of Health</w:t>
      </w:r>
    </w:p>
    <w:p w14:paraId="03C1724F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183" w:lineRule="exact"/>
        <w:ind w:right="116"/>
        <w:jc w:val="right"/>
        <w:rPr>
          <w:rFonts w:ascii="Calibri" w:hAnsi="Calibri" w:cs="Calibri"/>
          <w:b/>
          <w:bCs/>
          <w:kern w:val="0"/>
          <w:sz w:val="18"/>
          <w:szCs w:val="18"/>
        </w:rPr>
      </w:pPr>
      <w:r w:rsidRPr="00C37626">
        <w:rPr>
          <w:rFonts w:ascii="Calibri" w:hAnsi="Calibri" w:cs="Calibri"/>
          <w:kern w:val="0"/>
          <w:sz w:val="18"/>
          <w:szCs w:val="18"/>
        </w:rPr>
        <w:t xml:space="preserve">Page </w:t>
      </w:r>
      <w:r w:rsidRPr="00C37626">
        <w:rPr>
          <w:rFonts w:ascii="Calibri" w:hAnsi="Calibri" w:cs="Calibri"/>
          <w:b/>
          <w:bCs/>
          <w:kern w:val="0"/>
          <w:sz w:val="18"/>
          <w:szCs w:val="18"/>
        </w:rPr>
        <w:t xml:space="preserve">4 </w:t>
      </w:r>
      <w:r w:rsidRPr="00C37626">
        <w:rPr>
          <w:rFonts w:ascii="Calibri" w:hAnsi="Calibri" w:cs="Calibri"/>
          <w:kern w:val="0"/>
          <w:sz w:val="18"/>
          <w:szCs w:val="18"/>
        </w:rPr>
        <w:t xml:space="preserve">of </w:t>
      </w:r>
      <w:r w:rsidRPr="00C37626">
        <w:rPr>
          <w:rFonts w:ascii="Calibri" w:hAnsi="Calibri" w:cs="Calibri"/>
          <w:b/>
          <w:bCs/>
          <w:kern w:val="0"/>
          <w:sz w:val="18"/>
          <w:szCs w:val="18"/>
        </w:rPr>
        <w:t>5</w:t>
      </w:r>
    </w:p>
    <w:p w14:paraId="2F4B0064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/>
        <w:ind w:left="245" w:right="118" w:hanging="148"/>
        <w:jc w:val="right"/>
        <w:rPr>
          <w:rFonts w:ascii="Calibri" w:hAnsi="Calibri" w:cs="Calibri"/>
          <w:spacing w:val="80"/>
          <w:kern w:val="0"/>
          <w:sz w:val="18"/>
          <w:szCs w:val="18"/>
        </w:rPr>
      </w:pPr>
      <w:r w:rsidRPr="00C37626">
        <w:rPr>
          <w:rFonts w:ascii="Calibri" w:hAnsi="Calibri" w:cs="Calibri"/>
          <w:kern w:val="0"/>
          <w:sz w:val="18"/>
          <w:szCs w:val="18"/>
        </w:rPr>
        <w:t>April</w:t>
      </w:r>
      <w:r w:rsidRPr="00C37626">
        <w:rPr>
          <w:rFonts w:ascii="Calibri" w:hAnsi="Calibri" w:cs="Calibri"/>
          <w:spacing w:val="31"/>
          <w:kern w:val="0"/>
          <w:sz w:val="18"/>
          <w:szCs w:val="18"/>
        </w:rPr>
        <w:t xml:space="preserve"> </w:t>
      </w:r>
      <w:r w:rsidRPr="00C37626">
        <w:rPr>
          <w:rFonts w:ascii="Calibri" w:hAnsi="Calibri" w:cs="Calibri"/>
          <w:kern w:val="0"/>
          <w:sz w:val="18"/>
          <w:szCs w:val="18"/>
        </w:rPr>
        <w:t>2023</w:t>
      </w:r>
      <w:r w:rsidRPr="00C37626">
        <w:rPr>
          <w:rFonts w:ascii="Calibri" w:hAnsi="Calibri" w:cs="Calibri"/>
          <w:spacing w:val="33"/>
          <w:kern w:val="0"/>
          <w:sz w:val="18"/>
          <w:szCs w:val="18"/>
        </w:rPr>
        <w:t xml:space="preserve"> </w:t>
      </w:r>
      <w:r w:rsidRPr="00C37626">
        <w:rPr>
          <w:rFonts w:ascii="Calibri" w:hAnsi="Calibri" w:cs="Calibri"/>
          <w:kern w:val="0"/>
          <w:sz w:val="18"/>
          <w:szCs w:val="18"/>
        </w:rPr>
        <w:t>REV.</w:t>
      </w:r>
      <w:r w:rsidRPr="00C37626">
        <w:rPr>
          <w:rFonts w:ascii="Calibri" w:hAnsi="Calibri" w:cs="Calibri"/>
          <w:spacing w:val="80"/>
          <w:kern w:val="0"/>
          <w:sz w:val="18"/>
          <w:szCs w:val="18"/>
          <w:u w:val="single"/>
        </w:rPr>
        <w:t xml:space="preserve">  </w:t>
      </w:r>
    </w:p>
    <w:p w14:paraId="6B5ABEF0" w14:textId="77777777" w:rsidR="00C37626" w:rsidRPr="00C37626" w:rsidRDefault="00C37626" w:rsidP="00C37626">
      <w:pPr>
        <w:numPr>
          <w:ilvl w:val="0"/>
          <w:numId w:val="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8" w:right="255" w:hanging="359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b/>
          <w:bCs/>
          <w:kern w:val="0"/>
          <w:sz w:val="20"/>
          <w:szCs w:val="20"/>
        </w:rPr>
        <w:t xml:space="preserve">Project Knowledge </w:t>
      </w:r>
      <w:r w:rsidRPr="00C37626">
        <w:rPr>
          <w:rFonts w:ascii="Calibri" w:hAnsi="Calibri" w:cs="Calibri"/>
          <w:kern w:val="0"/>
          <w:sz w:val="20"/>
          <w:szCs w:val="20"/>
        </w:rPr>
        <w:t>– Familiarity with the OWNER’s infrastructure and regulatory requirements of similar funding programs</w:t>
      </w:r>
    </w:p>
    <w:p w14:paraId="135BE963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48153988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20" w:after="0"/>
        <w:ind w:left="40" w:right="113"/>
        <w:jc w:val="both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OWNER</w:t>
      </w:r>
      <w:r w:rsidRPr="00C37626">
        <w:rPr>
          <w:rFonts w:ascii="Calibri" w:hAnsi="Calibri" w:cs="Calibri"/>
          <w:spacing w:val="1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will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designate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</w:t>
      </w:r>
      <w:r w:rsidRPr="00C37626">
        <w:rPr>
          <w:rFonts w:ascii="Calibri" w:hAnsi="Calibri" w:cs="Calibri"/>
          <w:spacing w:val="1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selection</w:t>
      </w:r>
      <w:r w:rsidRPr="00C37626">
        <w:rPr>
          <w:rFonts w:ascii="Calibri" w:hAnsi="Calibri" w:cs="Calibri"/>
          <w:spacing w:val="1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committee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evaluate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each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proposal.</w:t>
      </w:r>
      <w:r w:rsidRPr="00C37626">
        <w:rPr>
          <w:rFonts w:ascii="Calibri" w:hAnsi="Calibri" w:cs="Calibri"/>
          <w:spacing w:val="7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selection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committee</w:t>
      </w:r>
      <w:r w:rsidRPr="00C37626">
        <w:rPr>
          <w:rFonts w:ascii="Calibri" w:hAnsi="Calibri" w:cs="Calibri"/>
          <w:spacing w:val="1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may</w:t>
      </w:r>
      <w:r w:rsidRPr="00C37626">
        <w:rPr>
          <w:rFonts w:ascii="Calibri" w:hAnsi="Calibri" w:cs="Calibri"/>
          <w:spacing w:val="15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hold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proposals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for a period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not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 exceed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thirty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(30)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days for the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purpose of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reviewing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 content of the proposals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investigating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qualifications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9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firms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assigned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individuals.</w:t>
      </w:r>
      <w:r w:rsidRPr="00C37626">
        <w:rPr>
          <w:rFonts w:ascii="Calibri" w:hAnsi="Calibri" w:cs="Calibri"/>
          <w:spacing w:val="66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OWNER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reserves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right</w:t>
      </w:r>
      <w:r w:rsidRPr="00C37626">
        <w:rPr>
          <w:rFonts w:ascii="Calibri" w:hAnsi="Calibri" w:cs="Calibri"/>
          <w:spacing w:val="1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reject</w:t>
      </w:r>
      <w:r w:rsidRPr="00C37626">
        <w:rPr>
          <w:rFonts w:ascii="Calibri" w:hAnsi="Calibri" w:cs="Calibri"/>
          <w:spacing w:val="1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any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and/or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all proposals. The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OWNER will award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contract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with the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qualified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individual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or firm whose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proposal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has the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highest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number</w:t>
      </w:r>
      <w:r w:rsidRPr="00C37626">
        <w:rPr>
          <w:rFonts w:ascii="Calibri" w:hAnsi="Calibri" w:cs="Calibri"/>
          <w:spacing w:val="6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cumulative</w:t>
      </w:r>
      <w:r w:rsidRPr="00C37626">
        <w:rPr>
          <w:rFonts w:ascii="Calibri" w:hAnsi="Calibri" w:cs="Calibri"/>
          <w:spacing w:val="6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points</w:t>
      </w:r>
      <w:r w:rsidRPr="00C37626">
        <w:rPr>
          <w:rFonts w:ascii="Calibri" w:hAnsi="Calibri" w:cs="Calibri"/>
          <w:spacing w:val="6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issued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by</w:t>
      </w:r>
      <w:r w:rsidRPr="00C37626">
        <w:rPr>
          <w:rFonts w:ascii="Calibri" w:hAnsi="Calibri" w:cs="Calibri"/>
          <w:spacing w:val="6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6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selection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committee</w:t>
      </w:r>
      <w:r w:rsidRPr="00C37626">
        <w:rPr>
          <w:rFonts w:ascii="Calibri" w:hAnsi="Calibri" w:cs="Calibri"/>
          <w:spacing w:val="6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determined</w:t>
      </w:r>
      <w:r w:rsidRPr="00C37626">
        <w:rPr>
          <w:rFonts w:ascii="Calibri" w:hAnsi="Calibri" w:cs="Calibri"/>
          <w:spacing w:val="6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be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6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most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advantageous to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OWNER,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all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factors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considered.</w:t>
      </w:r>
      <w:r w:rsidRPr="00C37626">
        <w:rPr>
          <w:rFonts w:ascii="Calibri" w:hAnsi="Calibri" w:cs="Calibri"/>
          <w:spacing w:val="5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contract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will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include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scope</w:t>
      </w:r>
      <w:r w:rsidRPr="00C37626">
        <w:rPr>
          <w:rFonts w:ascii="Calibri" w:hAnsi="Calibri" w:cs="Calibri"/>
          <w:spacing w:val="3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extent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of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work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and</w:t>
      </w:r>
      <w:r w:rsidRPr="00C37626">
        <w:rPr>
          <w:rFonts w:ascii="Calibri" w:hAnsi="Calibri" w:cs="Calibri"/>
          <w:spacing w:val="4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other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essential requirements.</w:t>
      </w:r>
      <w:r w:rsidRPr="00C37626">
        <w:rPr>
          <w:rFonts w:ascii="Calibri" w:hAnsi="Calibri" w:cs="Calibri"/>
          <w:spacing w:val="4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 contract will be on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 fixed price basis.</w:t>
      </w:r>
      <w:r w:rsidRPr="00C37626">
        <w:rPr>
          <w:rFonts w:ascii="Calibri" w:hAnsi="Calibri" w:cs="Calibri"/>
          <w:spacing w:val="48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The OWNER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has the authority</w:t>
      </w:r>
      <w:r w:rsidRPr="00C37626">
        <w:rPr>
          <w:rFonts w:ascii="Calibri" w:hAnsi="Calibri" w:cs="Calibri"/>
          <w:spacing w:val="2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to terminate the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selection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at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any</w:t>
      </w:r>
      <w:r w:rsidRPr="00C37626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kern w:val="0"/>
          <w:sz w:val="20"/>
          <w:szCs w:val="20"/>
        </w:rPr>
        <w:t>time.</w:t>
      </w:r>
    </w:p>
    <w:p w14:paraId="714CE394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39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Publication Date:</w:t>
      </w:r>
      <w:r w:rsidRPr="00C37626">
        <w:rPr>
          <w:rFonts w:ascii="Calibri" w:hAnsi="Calibri" w:cs="Calibri"/>
          <w:spacing w:val="40"/>
          <w:kern w:val="0"/>
          <w:sz w:val="20"/>
          <w:szCs w:val="20"/>
        </w:rPr>
        <w:t xml:space="preserve"> </w:t>
      </w:r>
      <w:r w:rsidRPr="00C37626">
        <w:rPr>
          <w:rFonts w:ascii="Calibri" w:hAnsi="Calibri" w:cs="Calibri"/>
          <w:color w:val="000000"/>
          <w:kern w:val="0"/>
          <w:sz w:val="20"/>
          <w:szCs w:val="20"/>
          <w:shd w:val="clear" w:color="auto" w:fill="FFFF00"/>
        </w:rPr>
        <w:t>3/20/</w:t>
      </w:r>
      <w:r w:rsidRPr="00C37626">
        <w:rPr>
          <w:rFonts w:ascii="Calibri" w:hAnsi="Calibri" w:cs="Calibri"/>
          <w:color w:val="000000"/>
          <w:kern w:val="0"/>
          <w:sz w:val="20"/>
          <w:szCs w:val="20"/>
        </w:rPr>
        <w:t>2024</w:t>
      </w:r>
    </w:p>
    <w:p w14:paraId="2DC3A86B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9"/>
        <w:rPr>
          <w:rFonts w:ascii="Calibri" w:hAnsi="Calibri" w:cs="Calibri"/>
          <w:kern w:val="0"/>
          <w:sz w:val="20"/>
          <w:szCs w:val="20"/>
        </w:rPr>
      </w:pPr>
      <w:r w:rsidRPr="00C37626">
        <w:rPr>
          <w:rFonts w:ascii="Calibri" w:hAnsi="Calibri" w:cs="Calibri"/>
          <w:kern w:val="0"/>
          <w:sz w:val="20"/>
          <w:szCs w:val="20"/>
        </w:rPr>
        <w:t>Lawrence J. Trine, III</w:t>
      </w:r>
    </w:p>
    <w:p w14:paraId="4620C9E4" w14:textId="77777777" w:rsidR="00C37626" w:rsidRPr="00C37626" w:rsidRDefault="00C37626" w:rsidP="00C376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2"/>
          <w:kern w:val="0"/>
          <w:sz w:val="20"/>
          <w:szCs w:val="20"/>
        </w:rPr>
      </w:pPr>
      <w:r w:rsidRPr="00C37626">
        <w:rPr>
          <w:rFonts w:ascii="Calibri" w:hAnsi="Calibri" w:cs="Calibri"/>
          <w:spacing w:val="-2"/>
          <w:kern w:val="0"/>
          <w:sz w:val="20"/>
          <w:szCs w:val="20"/>
        </w:rPr>
        <w:t>President</w:t>
      </w:r>
    </w:p>
    <w:p w14:paraId="15458E16" w14:textId="77777777" w:rsidR="00B13ECA" w:rsidRDefault="00B13ECA"/>
    <w:sectPr w:rsidR="00B13ECA" w:rsidSect="00C37626">
      <w:type w:val="continuous"/>
      <w:pgSz w:w="12240" w:h="15840"/>
      <w:pgMar w:top="0" w:right="132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num w:numId="1" w16cid:durableId="583415535">
    <w:abstractNumId w:val="1"/>
  </w:num>
  <w:num w:numId="2" w16cid:durableId="52294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26"/>
    <w:rsid w:val="005C0A50"/>
    <w:rsid w:val="00B13ECA"/>
    <w:rsid w:val="00C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096F"/>
  <w15:chartTrackingRefBased/>
  <w15:docId w15:val="{F9B992FD-C3C8-469A-A760-E985681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2/subtitle-A/chapter-II/part-200/subpart-A?toc=1" TargetMode="External"/><Relationship Id="rId13" Type="http://schemas.openxmlformats.org/officeDocument/2006/relationships/hyperlink" Target="https://www.ecfr.gov/current/title-2/subtitle-A/chapter-II/part-200/subpart-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system/files/136/SLFRF-Compliance-and-Reporting-Guidance.pdf" TargetMode="External"/><Relationship Id="rId12" Type="http://schemas.openxmlformats.org/officeDocument/2006/relationships/hyperlink" Target="https://www.ecfr.gov/current/title-2/subtitle-A/chapter-II/part-200/subpart-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fr.gov/current/title-2/subtitle-A/chapter-I/part-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SLFRF-Compliance-and-Reporting-Guidance.pdf" TargetMode="External"/><Relationship Id="rId11" Type="http://schemas.openxmlformats.org/officeDocument/2006/relationships/hyperlink" Target="https://www.ecfr.gov/current/title-2/subtitle-A/chapter-II/part-200/subpart-D" TargetMode="External"/><Relationship Id="rId5" Type="http://schemas.openxmlformats.org/officeDocument/2006/relationships/hyperlink" Target="https://sam.gov/fal/7cecfdef62dc42729a3fdcd449bd62b8/view" TargetMode="External"/><Relationship Id="rId15" Type="http://schemas.openxmlformats.org/officeDocument/2006/relationships/hyperlink" Target="https://www.ecfr.gov/current/title-2/subtitle-A/chapter-I/part-170" TargetMode="External"/><Relationship Id="rId10" Type="http://schemas.openxmlformats.org/officeDocument/2006/relationships/hyperlink" Target="https://www.law.cornell.edu/cfr/text/2/part-200/subpart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2/subtitle-A/chapter-II/part-200/subpart-B" TargetMode="External"/><Relationship Id="rId14" Type="http://schemas.openxmlformats.org/officeDocument/2006/relationships/hyperlink" Target="https://www.ecfr.gov/current/title-2/subtitle-A/chapter-I/part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clay</dc:creator>
  <cp:keywords/>
  <dc:description/>
  <cp:lastModifiedBy>Cacynthia Patterson</cp:lastModifiedBy>
  <cp:revision>2</cp:revision>
  <dcterms:created xsi:type="dcterms:W3CDTF">2024-03-13T03:57:00Z</dcterms:created>
  <dcterms:modified xsi:type="dcterms:W3CDTF">2024-03-13T03:57:00Z</dcterms:modified>
</cp:coreProperties>
</file>