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800425" w:rsidRDefault="00F52BE5" w:rsidP="00106584">
      <w:pPr>
        <w:pStyle w:val="NoSpacing"/>
        <w:rPr>
          <w:sz w:val="24"/>
          <w:szCs w:val="24"/>
        </w:rPr>
      </w:pPr>
      <w:r>
        <w:rPr>
          <w:sz w:val="24"/>
          <w:szCs w:val="24"/>
        </w:rPr>
        <w:t>Pontotoc County</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n application for a</w:t>
      </w:r>
      <w:r w:rsidR="009D1AA0">
        <w:rPr>
          <w:sz w:val="24"/>
          <w:szCs w:val="24"/>
        </w:rPr>
        <w:t>n</w:t>
      </w:r>
      <w:r w:rsidR="00AC058C">
        <w:rPr>
          <w:sz w:val="24"/>
          <w:szCs w:val="24"/>
        </w:rPr>
        <w:t xml:space="preserve"> infrastructure </w:t>
      </w:r>
      <w:r>
        <w:rPr>
          <w:sz w:val="24"/>
          <w:szCs w:val="24"/>
        </w:rPr>
        <w:t xml:space="preserve">improvements </w:t>
      </w:r>
      <w:r w:rsidR="00AC058C">
        <w:rPr>
          <w:sz w:val="24"/>
          <w:szCs w:val="24"/>
        </w:rPr>
        <w:t>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Community Development Block Grant</w:t>
      </w:r>
      <w:r>
        <w:rPr>
          <w:sz w:val="24"/>
          <w:szCs w:val="24"/>
        </w:rPr>
        <w:t>, Appalachian Regional Commission Grant</w:t>
      </w:r>
      <w:r w:rsidR="007267EA">
        <w:rPr>
          <w:sz w:val="24"/>
          <w:szCs w:val="24"/>
        </w:rPr>
        <w:t xml:space="preserve"> </w:t>
      </w:r>
      <w:r w:rsidR="00AC058C">
        <w:rPr>
          <w:sz w:val="24"/>
          <w:szCs w:val="24"/>
        </w:rPr>
        <w:t xml:space="preserve">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Pr>
          <w:sz w:val="24"/>
          <w:szCs w:val="24"/>
        </w:rPr>
        <w:t>Pontotoc County</w:t>
      </w:r>
      <w:r w:rsidR="00637DF7" w:rsidRPr="00890506">
        <w:rPr>
          <w:sz w:val="24"/>
          <w:szCs w:val="24"/>
        </w:rPr>
        <w:t xml:space="preserve"> </w:t>
      </w:r>
      <w:r w:rsidR="00637DF7" w:rsidRPr="000D7A37">
        <w:rPr>
          <w:sz w:val="24"/>
          <w:szCs w:val="24"/>
        </w:rPr>
        <w:t xml:space="preserve">no later than </w:t>
      </w:r>
      <w:r w:rsidR="00967F6A">
        <w:rPr>
          <w:sz w:val="24"/>
          <w:szCs w:val="24"/>
        </w:rPr>
        <w:t>4:00</w:t>
      </w:r>
      <w:r w:rsidR="00E47BEE">
        <w:rPr>
          <w:sz w:val="24"/>
          <w:szCs w:val="24"/>
        </w:rPr>
        <w:t xml:space="preserve"> p.m. on </w:t>
      </w:r>
      <w:r w:rsidR="00967F6A">
        <w:rPr>
          <w:sz w:val="24"/>
          <w:szCs w:val="24"/>
          <w:u w:val="single"/>
        </w:rPr>
        <w:t>Wednesday, June 26, 2019</w:t>
      </w:r>
      <w:r w:rsidR="00E47BEE">
        <w:rPr>
          <w:sz w:val="24"/>
          <w:szCs w:val="24"/>
        </w:rPr>
        <w:t xml:space="preserve"> at </w:t>
      </w:r>
      <w:r>
        <w:rPr>
          <w:sz w:val="24"/>
          <w:szCs w:val="24"/>
        </w:rPr>
        <w:t xml:space="preserve">the Pontotoc Chancery </w:t>
      </w:r>
      <w:r w:rsidR="00877F5F">
        <w:rPr>
          <w:sz w:val="24"/>
          <w:szCs w:val="24"/>
        </w:rPr>
        <w:t>Building</w:t>
      </w:r>
      <w:r w:rsidR="00E47BEE">
        <w:rPr>
          <w:sz w:val="24"/>
          <w:szCs w:val="24"/>
        </w:rPr>
        <w:t>,</w:t>
      </w:r>
      <w:r>
        <w:rPr>
          <w:sz w:val="24"/>
          <w:szCs w:val="24"/>
        </w:rPr>
        <w:t xml:space="preserve"> 34 South Liberty Street, PO Box 209, Pontotoc, MS  38863</w:t>
      </w:r>
      <w:r w:rsidR="007267EA">
        <w:rPr>
          <w:sz w:val="24"/>
          <w:szCs w:val="24"/>
        </w:rPr>
        <w:t>.</w:t>
      </w:r>
    </w:p>
    <w:p w:rsidR="007267EA" w:rsidRDefault="007267EA" w:rsidP="00106584">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F52BE5">
        <w:rPr>
          <w:sz w:val="24"/>
          <w:szCs w:val="24"/>
        </w:rPr>
        <w:t>Pontotoc County</w:t>
      </w:r>
      <w:r>
        <w:rPr>
          <w:sz w:val="24"/>
          <w:szCs w:val="24"/>
        </w:rPr>
        <w:t xml:space="preserve"> and approve all payment requests.</w:t>
      </w:r>
    </w:p>
    <w:p w:rsidR="00637DF7" w:rsidRDefault="00637DF7" w:rsidP="006A6489">
      <w:pPr>
        <w:pStyle w:val="NoSpacing"/>
        <w:jc w:val="both"/>
        <w:rPr>
          <w:sz w:val="24"/>
          <w:szCs w:val="24"/>
        </w:rPr>
      </w:pPr>
    </w:p>
    <w:p w:rsidR="00A85A2C" w:rsidRDefault="00F52BE5" w:rsidP="00A85A2C">
      <w:pPr>
        <w:pStyle w:val="NoSpacing"/>
        <w:jc w:val="both"/>
        <w:rPr>
          <w:sz w:val="24"/>
          <w:szCs w:val="24"/>
        </w:rPr>
      </w:pPr>
      <w:r>
        <w:rPr>
          <w:sz w:val="24"/>
          <w:szCs w:val="24"/>
        </w:rPr>
        <w:t>Pontotoc County</w:t>
      </w:r>
      <w:r w:rsidR="00A85A2C">
        <w:rPr>
          <w:sz w:val="24"/>
          <w:szCs w:val="24"/>
        </w:rPr>
        <w:t xml:space="preserve"> is an Equal Opportunity Employer. </w:t>
      </w:r>
      <w:r>
        <w:rPr>
          <w:sz w:val="24"/>
          <w:szCs w:val="24"/>
        </w:rPr>
        <w:t>Pontotoc County</w:t>
      </w:r>
      <w:r w:rsidR="00A85A2C">
        <w:rPr>
          <w:sz w:val="24"/>
          <w:szCs w:val="24"/>
        </w:rPr>
        <w:t xml:space="preserve"> encourages Minority owned Business Enterprises (MBEs) and Woman owned Business Enterprises (WBEs) to submit proposals.  </w:t>
      </w:r>
      <w:r>
        <w:rPr>
          <w:sz w:val="24"/>
          <w:szCs w:val="24"/>
        </w:rPr>
        <w:t>Pontotoc County</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Pontotoc County</w:t>
      </w:r>
      <w:r w:rsidR="00A85A2C">
        <w:rPr>
          <w:sz w:val="24"/>
          <w:szCs w:val="24"/>
        </w:rPr>
        <w:t xml:space="preserve"> and its contractors that participate in the above referenced Program give opportunities for job training and employment to lower income residents of </w:t>
      </w:r>
      <w:r>
        <w:rPr>
          <w:sz w:val="24"/>
          <w:szCs w:val="24"/>
        </w:rPr>
        <w:t>Pontotoc County</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106E25">
        <w:rPr>
          <w:sz w:val="24"/>
          <w:szCs w:val="24"/>
        </w:rPr>
        <w:t>CDBG</w:t>
      </w:r>
      <w:r w:rsidR="00F52BE5">
        <w:rPr>
          <w:sz w:val="24"/>
          <w:szCs w:val="24"/>
        </w:rPr>
        <w:t>/ARC</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F52BE5" w:rsidP="006A6489">
      <w:pPr>
        <w:pStyle w:val="NoSpacing"/>
        <w:jc w:val="both"/>
        <w:rPr>
          <w:sz w:val="24"/>
          <w:szCs w:val="24"/>
        </w:rPr>
      </w:pPr>
      <w:r>
        <w:rPr>
          <w:sz w:val="24"/>
          <w:szCs w:val="24"/>
        </w:rPr>
        <w:t>Pontotoc County</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Pontotoc County</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F52BE5">
        <w:rPr>
          <w:sz w:val="24"/>
          <w:szCs w:val="24"/>
        </w:rPr>
        <w:t>Pontotoc County</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F52BE5">
        <w:rPr>
          <w:sz w:val="24"/>
          <w:szCs w:val="24"/>
        </w:rPr>
        <w:t>Pontotoc County</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F52BE5">
        <w:rPr>
          <w:sz w:val="24"/>
          <w:szCs w:val="24"/>
        </w:rPr>
        <w:t>Pontotoc County</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E46F2C" w:rsidP="001E1365">
      <w:pPr>
        <w:pStyle w:val="NoSpacing"/>
        <w:jc w:val="right"/>
        <w:rPr>
          <w:sz w:val="24"/>
          <w:szCs w:val="24"/>
        </w:rPr>
      </w:pPr>
      <w:r>
        <w:rPr>
          <w:noProof/>
          <w:sz w:val="24"/>
          <w:szCs w:val="24"/>
        </w:rPr>
        <w:drawing>
          <wp:anchor distT="0" distB="0" distL="114300" distR="114300" simplePos="0" relativeHeight="251658240" behindDoc="0" locked="0" layoutInCell="1" allowOverlap="1" wp14:anchorId="17B4F9E4" wp14:editId="14E35E19">
            <wp:simplePos x="0" y="0"/>
            <wp:positionH relativeFrom="margin">
              <wp:posOffset>4743450</wp:posOffset>
            </wp:positionH>
            <wp:positionV relativeFrom="margin">
              <wp:posOffset>2156460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1E1365" w:rsidP="001E1365"/>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1E1365">
      <w:pPr>
        <w:rPr>
          <w:b/>
        </w:rPr>
      </w:pPr>
    </w:p>
    <w:p w:rsidR="005019A6" w:rsidRDefault="005019A6" w:rsidP="005019A6"/>
    <w:p w:rsidR="005019A6" w:rsidRPr="005019A6" w:rsidRDefault="005019A6" w:rsidP="005019A6"/>
    <w:p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CF6" w:rsidRDefault="00161CF6" w:rsidP="004A7B05">
      <w:pPr>
        <w:spacing w:after="0" w:line="240" w:lineRule="auto"/>
      </w:pPr>
      <w:r>
        <w:separator/>
      </w:r>
    </w:p>
  </w:endnote>
  <w:endnote w:type="continuationSeparator" w:id="0">
    <w:p w:rsidR="00161CF6" w:rsidRDefault="00161CF6"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CF6" w:rsidRDefault="00161CF6" w:rsidP="004A7B05">
      <w:pPr>
        <w:spacing w:after="0" w:line="240" w:lineRule="auto"/>
      </w:pPr>
      <w:r>
        <w:separator/>
      </w:r>
    </w:p>
  </w:footnote>
  <w:footnote w:type="continuationSeparator" w:id="0">
    <w:p w:rsidR="00161CF6" w:rsidRDefault="00161CF6"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44A62"/>
    <w:rsid w:val="00045849"/>
    <w:rsid w:val="00094787"/>
    <w:rsid w:val="00097DE4"/>
    <w:rsid w:val="000A34EC"/>
    <w:rsid w:val="000D4E1E"/>
    <w:rsid w:val="000D7A37"/>
    <w:rsid w:val="00101CD3"/>
    <w:rsid w:val="00106584"/>
    <w:rsid w:val="00106E25"/>
    <w:rsid w:val="00161CF6"/>
    <w:rsid w:val="001C5980"/>
    <w:rsid w:val="001D3CBA"/>
    <w:rsid w:val="001E1365"/>
    <w:rsid w:val="002970A5"/>
    <w:rsid w:val="002E6574"/>
    <w:rsid w:val="0034038A"/>
    <w:rsid w:val="003746B3"/>
    <w:rsid w:val="003B0551"/>
    <w:rsid w:val="003C4697"/>
    <w:rsid w:val="003E2E9A"/>
    <w:rsid w:val="004075AC"/>
    <w:rsid w:val="0041325D"/>
    <w:rsid w:val="004167B1"/>
    <w:rsid w:val="00427688"/>
    <w:rsid w:val="004353FC"/>
    <w:rsid w:val="004405A5"/>
    <w:rsid w:val="00464C6D"/>
    <w:rsid w:val="004A7B05"/>
    <w:rsid w:val="004D0AB0"/>
    <w:rsid w:val="005019A6"/>
    <w:rsid w:val="0051193B"/>
    <w:rsid w:val="00512A06"/>
    <w:rsid w:val="00531B78"/>
    <w:rsid w:val="0058337D"/>
    <w:rsid w:val="005C3A35"/>
    <w:rsid w:val="006036CA"/>
    <w:rsid w:val="0062254E"/>
    <w:rsid w:val="00637DF7"/>
    <w:rsid w:val="00652582"/>
    <w:rsid w:val="00671B40"/>
    <w:rsid w:val="006A44DF"/>
    <w:rsid w:val="006A6489"/>
    <w:rsid w:val="006C7730"/>
    <w:rsid w:val="006E08BF"/>
    <w:rsid w:val="006F577B"/>
    <w:rsid w:val="00713307"/>
    <w:rsid w:val="007267EA"/>
    <w:rsid w:val="00780DFC"/>
    <w:rsid w:val="00800425"/>
    <w:rsid w:val="00850BEC"/>
    <w:rsid w:val="00877F5F"/>
    <w:rsid w:val="00890506"/>
    <w:rsid w:val="008E59B0"/>
    <w:rsid w:val="00912289"/>
    <w:rsid w:val="0096348F"/>
    <w:rsid w:val="00967F6A"/>
    <w:rsid w:val="009A3E45"/>
    <w:rsid w:val="009B68FF"/>
    <w:rsid w:val="009C534F"/>
    <w:rsid w:val="009D1AA0"/>
    <w:rsid w:val="00A73DD8"/>
    <w:rsid w:val="00A85A2C"/>
    <w:rsid w:val="00AB4B40"/>
    <w:rsid w:val="00AC058C"/>
    <w:rsid w:val="00B319BB"/>
    <w:rsid w:val="00B440E2"/>
    <w:rsid w:val="00B57CDC"/>
    <w:rsid w:val="00B71BBE"/>
    <w:rsid w:val="00BA516B"/>
    <w:rsid w:val="00BB3DA6"/>
    <w:rsid w:val="00BB3E6F"/>
    <w:rsid w:val="00BB6E21"/>
    <w:rsid w:val="00BC2C88"/>
    <w:rsid w:val="00C3358F"/>
    <w:rsid w:val="00C439E7"/>
    <w:rsid w:val="00C47513"/>
    <w:rsid w:val="00C9302B"/>
    <w:rsid w:val="00D512E8"/>
    <w:rsid w:val="00DB2E65"/>
    <w:rsid w:val="00DC52FD"/>
    <w:rsid w:val="00DD17A4"/>
    <w:rsid w:val="00E2414F"/>
    <w:rsid w:val="00E34F54"/>
    <w:rsid w:val="00E46A8C"/>
    <w:rsid w:val="00E46F2C"/>
    <w:rsid w:val="00E47BEE"/>
    <w:rsid w:val="00EC114C"/>
    <w:rsid w:val="00EC1FA9"/>
    <w:rsid w:val="00F2333D"/>
    <w:rsid w:val="00F37F21"/>
    <w:rsid w:val="00F52BE5"/>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19C1-CDB8-45DC-98AD-FAF87AB0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Secret Luckett</cp:lastModifiedBy>
  <cp:revision>2</cp:revision>
  <cp:lastPrinted>2019-03-06T16:55:00Z</cp:lastPrinted>
  <dcterms:created xsi:type="dcterms:W3CDTF">2019-06-06T13:17:00Z</dcterms:created>
  <dcterms:modified xsi:type="dcterms:W3CDTF">2019-06-06T13:17:00Z</dcterms:modified>
</cp:coreProperties>
</file>