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48C7" w14:textId="77777777" w:rsidR="00D26821" w:rsidRDefault="00D26821" w:rsidP="00D26821">
      <w:pPr>
        <w:keepLines/>
        <w:jc w:val="center"/>
        <w:rPr>
          <w:b/>
          <w:sz w:val="22"/>
        </w:rPr>
      </w:pPr>
      <w:r>
        <w:rPr>
          <w:b/>
          <w:sz w:val="26"/>
        </w:rPr>
        <w:t>BALDWYN LATIMER TRAIL OVERLAY</w:t>
      </w:r>
    </w:p>
    <w:p w14:paraId="6CF3A6CC" w14:textId="77777777" w:rsidR="00D26821" w:rsidRDefault="00D26821" w:rsidP="00D26821">
      <w:pPr>
        <w:keepLines/>
        <w:jc w:val="center"/>
        <w:rPr>
          <w:b/>
          <w:sz w:val="26"/>
        </w:rPr>
      </w:pPr>
      <w:r>
        <w:rPr>
          <w:b/>
          <w:sz w:val="26"/>
        </w:rPr>
        <w:t>CITY OF BALDWYN, MISSISSIPPI</w:t>
      </w:r>
    </w:p>
    <w:p w14:paraId="5A52DC44" w14:textId="77777777" w:rsidR="00D26821" w:rsidRDefault="00D26821" w:rsidP="00D26821">
      <w:pPr>
        <w:keepLines/>
        <w:rPr>
          <w:b/>
          <w:bCs/>
          <w:sz w:val="24"/>
        </w:rPr>
      </w:pPr>
    </w:p>
    <w:p w14:paraId="37D8F5CB" w14:textId="77777777" w:rsidR="00D26821" w:rsidRDefault="00D26821" w:rsidP="00D26821">
      <w:pPr>
        <w:keepLines/>
        <w:rPr>
          <w:b/>
          <w:bCs/>
          <w:sz w:val="24"/>
        </w:rPr>
      </w:pPr>
      <w:r>
        <w:rPr>
          <w:b/>
          <w:bCs/>
          <w:sz w:val="24"/>
        </w:rPr>
        <w:t>ADVERTISEMENT FOR BIDS</w:t>
      </w:r>
    </w:p>
    <w:p w14:paraId="195A4577" w14:textId="77777777" w:rsidR="00D26821" w:rsidRDefault="00D26821" w:rsidP="00D26821">
      <w:pPr>
        <w:keepLines/>
      </w:pPr>
    </w:p>
    <w:p w14:paraId="37279C1B" w14:textId="77777777" w:rsidR="00D26821" w:rsidRDefault="00D26821" w:rsidP="00D26821">
      <w:pPr>
        <w:keepLines/>
        <w:rPr>
          <w:sz w:val="22"/>
        </w:rPr>
      </w:pPr>
      <w:r>
        <w:rPr>
          <w:sz w:val="22"/>
        </w:rPr>
        <w:t>Sealed bids for the construction of BALDWYN LATIMER TRAIL OVERLAY will be received by the CITY OF BALDWYN, MISSISSIPPI at City Hall, 200 West Main St., Attn: Nan Nanney until 10:00 a.m. on</w:t>
      </w:r>
      <w:r>
        <w:rPr>
          <w:sz w:val="22"/>
          <w:u w:val="single"/>
        </w:rPr>
        <w:t xml:space="preserve"> Tuesday January 5</w:t>
      </w:r>
      <w:r w:rsidRPr="007850D9">
        <w:rPr>
          <w:sz w:val="22"/>
          <w:u w:val="single"/>
          <w:vertAlign w:val="superscript"/>
        </w:rPr>
        <w:t>th</w:t>
      </w:r>
      <w:r>
        <w:rPr>
          <w:sz w:val="22"/>
          <w:u w:val="single"/>
        </w:rPr>
        <w:t>, 2021</w:t>
      </w:r>
      <w:r>
        <w:rPr>
          <w:sz w:val="22"/>
        </w:rPr>
        <w:t xml:space="preserve"> and then at said office publicly opened and read aloud.  The envelope containing the Bids must be sealed and addressed to: CITY OF BALDWYN, MISSISSIPPI, and designated as Bid for: BALDWYN LATIMER TRAIL OVERLAY along with the additional required information as set forth in the Preparation of Bid section contained herein.</w:t>
      </w:r>
    </w:p>
    <w:p w14:paraId="059C824B" w14:textId="77777777" w:rsidR="00D26821" w:rsidRDefault="00D26821" w:rsidP="00D26821">
      <w:pPr>
        <w:keepLines/>
        <w:rPr>
          <w:sz w:val="22"/>
        </w:rPr>
      </w:pPr>
    </w:p>
    <w:p w14:paraId="603F197D" w14:textId="77777777" w:rsidR="00D26821" w:rsidRDefault="00D26821" w:rsidP="00D26821">
      <w:pPr>
        <w:pStyle w:val="BodyText3"/>
        <w:keepLines/>
      </w:pPr>
      <w:r>
        <w:t>Contract Documents, including Drawings and Specifications, may be examined at City Hall, 200 West Main St. Baldwyn, Mississippi 38824.</w:t>
      </w:r>
    </w:p>
    <w:p w14:paraId="6FC1AA9F" w14:textId="77777777" w:rsidR="00D26821" w:rsidRDefault="00D26821" w:rsidP="00D26821">
      <w:pPr>
        <w:keepLines/>
        <w:rPr>
          <w:sz w:val="22"/>
        </w:rPr>
      </w:pPr>
    </w:p>
    <w:p w14:paraId="73BB8A46" w14:textId="77777777" w:rsidR="00D26821" w:rsidRPr="00FC63BF" w:rsidRDefault="00D26821" w:rsidP="00D26821">
      <w:pPr>
        <w:pStyle w:val="BodyText3"/>
        <w:keepLines/>
        <w:rPr>
          <w:szCs w:val="22"/>
        </w:rPr>
      </w:pPr>
      <w:r w:rsidRPr="00FC63BF">
        <w:rPr>
          <w:szCs w:val="22"/>
        </w:rPr>
        <w:t xml:space="preserve">Contract Documents and Plans can be viewed and/or purchased at Engineering Solutions, Inc. plan room at </w:t>
      </w:r>
      <w:hyperlink r:id="rId4" w:history="1">
        <w:r w:rsidRPr="00FC63BF">
          <w:rPr>
            <w:rStyle w:val="Hyperlink"/>
            <w:szCs w:val="22"/>
          </w:rPr>
          <w:t>www.esiplans.com</w:t>
        </w:r>
      </w:hyperlink>
      <w:r w:rsidRPr="00FC63BF">
        <w:rPr>
          <w:szCs w:val="22"/>
        </w:rPr>
        <w:t xml:space="preserve">. Deposit is non-refundable. Should a bidder choose to submit a bid electronically in place of a sealed bid, it may be submitted at </w:t>
      </w:r>
      <w:hyperlink r:id="rId5" w:history="1">
        <w:r w:rsidRPr="00FC63BF">
          <w:rPr>
            <w:rStyle w:val="Hyperlink"/>
            <w:szCs w:val="22"/>
          </w:rPr>
          <w:t>www.esiplans.com</w:t>
        </w:r>
      </w:hyperlink>
      <w:r w:rsidRPr="00FC63BF">
        <w:rPr>
          <w:szCs w:val="22"/>
        </w:rPr>
        <w:t>. Questions regarding website registration, online plan and document(s) purchase, or electronic bidding, please call Plan House Printing at (662) 407-0193.</w:t>
      </w:r>
    </w:p>
    <w:p w14:paraId="7CB48AA6" w14:textId="77777777" w:rsidR="00D26821" w:rsidRDefault="00D26821" w:rsidP="00D26821">
      <w:pPr>
        <w:keepLines/>
        <w:rPr>
          <w:sz w:val="22"/>
        </w:rPr>
      </w:pPr>
    </w:p>
    <w:p w14:paraId="3537FFD0" w14:textId="77777777" w:rsidR="00D26821" w:rsidRDefault="00D26821" w:rsidP="00D26821">
      <w:pPr>
        <w:keepLines/>
        <w:tabs>
          <w:tab w:val="left" w:pos="900"/>
          <w:tab w:val="right" w:pos="5850"/>
        </w:tabs>
        <w:rPr>
          <w:sz w:val="22"/>
        </w:rPr>
      </w:pPr>
      <w:r>
        <w:rPr>
          <w:sz w:val="22"/>
        </w:rPr>
        <w:t>This work consists of asphalt removal, crushed stone base repair, asphalt paving</w:t>
      </w:r>
      <w:r w:rsidRPr="00D1332B">
        <w:rPr>
          <w:sz w:val="22"/>
        </w:rPr>
        <w:t xml:space="preserve"> and related items located within the City limits of </w:t>
      </w:r>
      <w:r>
        <w:rPr>
          <w:sz w:val="22"/>
        </w:rPr>
        <w:t>Baldwyn</w:t>
      </w:r>
      <w:r w:rsidRPr="00D1332B">
        <w:rPr>
          <w:sz w:val="22"/>
        </w:rPr>
        <w:t xml:space="preserve">, </w:t>
      </w:r>
      <w:r>
        <w:rPr>
          <w:sz w:val="22"/>
        </w:rPr>
        <w:t>MS. Definite quantities to be bid are specified in the Contract Documents.</w:t>
      </w:r>
    </w:p>
    <w:p w14:paraId="405D8BA1" w14:textId="77777777" w:rsidR="00D26821" w:rsidRDefault="00D26821" w:rsidP="00D26821">
      <w:pPr>
        <w:keepLines/>
        <w:tabs>
          <w:tab w:val="left" w:pos="900"/>
          <w:tab w:val="right" w:pos="5850"/>
        </w:tabs>
        <w:rPr>
          <w:sz w:val="22"/>
        </w:rPr>
      </w:pPr>
    </w:p>
    <w:p w14:paraId="5FC27AC0" w14:textId="77777777" w:rsidR="00D26821" w:rsidRDefault="00D26821" w:rsidP="00D26821">
      <w:pPr>
        <w:keepLines/>
        <w:rPr>
          <w:sz w:val="22"/>
        </w:rPr>
      </w:pPr>
      <w:r>
        <w:rPr>
          <w:sz w:val="22"/>
        </w:rPr>
        <w:t>Each bid submitted must be marked on the outside “Bid for BALDWYN LATIMER TRAIL OVERLAY”.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14:paraId="42EBFABB" w14:textId="77777777" w:rsidR="00D26821" w:rsidRDefault="00D26821" w:rsidP="00D26821">
      <w:pPr>
        <w:keepLines/>
        <w:rPr>
          <w:sz w:val="22"/>
        </w:rPr>
      </w:pPr>
    </w:p>
    <w:p w14:paraId="71FEAFBF" w14:textId="77777777" w:rsidR="00D26821" w:rsidRDefault="00D26821" w:rsidP="00D26821">
      <w:pPr>
        <w:keepLines/>
        <w:rPr>
          <w:sz w:val="22"/>
        </w:rPr>
      </w:pPr>
      <w:r>
        <w:rPr>
          <w:sz w:val="22"/>
        </w:rPr>
        <w:t>A satisfactory Bid Bond executed by the Bidder and an accepted Surety, a certified check, or bank draft payable to the CITY OF BALDWYN, MISSISSIPPI, on negotiable U.S. Government Bonds (at par value), shall be submitted with each bid in an amount equal to five percent (5%) of the total bid.</w:t>
      </w:r>
    </w:p>
    <w:p w14:paraId="52A92E18" w14:textId="77777777" w:rsidR="00D26821" w:rsidRDefault="00D26821" w:rsidP="00D26821">
      <w:pPr>
        <w:keepLines/>
        <w:rPr>
          <w:sz w:val="22"/>
        </w:rPr>
      </w:pPr>
    </w:p>
    <w:p w14:paraId="3F5A245D" w14:textId="77777777" w:rsidR="00D26821" w:rsidRDefault="00D26821" w:rsidP="00D26821">
      <w:pPr>
        <w:keepLines/>
        <w:rPr>
          <w:sz w:val="22"/>
        </w:rPr>
      </w:pPr>
      <w:r>
        <w:rPr>
          <w:sz w:val="22"/>
        </w:rPr>
        <w:t>Bids may be held up to 90 days from the date of opening for review of bids and qualifications of bidders prior to Contract award.  The City of Baldwyn, MS reserves the right to reject any or all bids or to waive any informalities in the bidding.</w:t>
      </w:r>
    </w:p>
    <w:p w14:paraId="0031CEDE" w14:textId="77777777" w:rsidR="00D26821" w:rsidRDefault="00D26821" w:rsidP="00D26821">
      <w:pPr>
        <w:keepLines/>
        <w:rPr>
          <w:sz w:val="22"/>
        </w:rPr>
      </w:pPr>
    </w:p>
    <w:p w14:paraId="11D9CE47" w14:textId="77777777" w:rsidR="00D26821" w:rsidRDefault="00D26821" w:rsidP="00D26821">
      <w:pPr>
        <w:keepLines/>
        <w:rPr>
          <w:sz w:val="22"/>
        </w:rPr>
      </w:pPr>
      <w:r>
        <w:rPr>
          <w:sz w:val="22"/>
        </w:rPr>
        <w:t>This project is funded in part by the Recreational Trails Grant Program.</w:t>
      </w:r>
    </w:p>
    <w:p w14:paraId="6BCB330A" w14:textId="77777777" w:rsidR="00D26821" w:rsidRDefault="00D26821" w:rsidP="00D26821">
      <w:pPr>
        <w:keepLines/>
        <w:rPr>
          <w:sz w:val="22"/>
        </w:rPr>
      </w:pPr>
    </w:p>
    <w:p w14:paraId="6D71E625" w14:textId="77777777" w:rsidR="00D26821" w:rsidRDefault="00D26821" w:rsidP="00D26821">
      <w:pPr>
        <w:keepLines/>
        <w:rPr>
          <w:sz w:val="22"/>
        </w:rPr>
      </w:pPr>
      <w:r>
        <w:rPr>
          <w:sz w:val="22"/>
        </w:rPr>
        <w:t xml:space="preserve">Michael James, Mayor </w:t>
      </w:r>
    </w:p>
    <w:p w14:paraId="459711DA" w14:textId="77777777" w:rsidR="00D26821" w:rsidRDefault="00D26821" w:rsidP="00D26821">
      <w:pPr>
        <w:keepLines/>
        <w:rPr>
          <w:sz w:val="22"/>
        </w:rPr>
      </w:pPr>
    </w:p>
    <w:p w14:paraId="4F94AE23" w14:textId="77777777" w:rsidR="00D26821" w:rsidRDefault="00D26821" w:rsidP="00D26821">
      <w:pPr>
        <w:keepLines/>
        <w:rPr>
          <w:sz w:val="22"/>
        </w:rPr>
      </w:pPr>
      <w:r>
        <w:rPr>
          <w:sz w:val="22"/>
          <w:u w:val="single"/>
        </w:rPr>
        <w:t>December 3, 2020</w:t>
      </w:r>
      <w:r w:rsidRPr="00FC63BF">
        <w:rPr>
          <w:sz w:val="22"/>
        </w:rPr>
        <w:t xml:space="preserve"> and </w:t>
      </w:r>
      <w:r w:rsidRPr="007850D9">
        <w:rPr>
          <w:sz w:val="22"/>
          <w:u w:val="single"/>
        </w:rPr>
        <w:t>December 10, 2020</w:t>
      </w:r>
    </w:p>
    <w:p w14:paraId="15E95BAB" w14:textId="77777777" w:rsidR="00F14A5D" w:rsidRDefault="00F14A5D" w:rsidP="00D26821"/>
    <w:sectPr w:rsidR="00F1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21"/>
    <w:rsid w:val="00364081"/>
    <w:rsid w:val="00D01EA0"/>
    <w:rsid w:val="00D26821"/>
    <w:rsid w:val="00F1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733C"/>
  <w15:chartTrackingRefBased/>
  <w15:docId w15:val="{FA846779-56CE-44A4-8673-1B4B3011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26821"/>
    <w:rPr>
      <w:sz w:val="22"/>
    </w:rPr>
  </w:style>
  <w:style w:type="character" w:customStyle="1" w:styleId="BodyText3Char">
    <w:name w:val="Body Text 3 Char"/>
    <w:basedOn w:val="DefaultParagraphFont"/>
    <w:link w:val="BodyText3"/>
    <w:rsid w:val="00D26821"/>
    <w:rPr>
      <w:rFonts w:ascii="Times New Roman" w:eastAsia="Times New Roman" w:hAnsi="Times New Roman" w:cs="Times New Roman"/>
      <w:szCs w:val="20"/>
    </w:rPr>
  </w:style>
  <w:style w:type="character" w:styleId="Hyperlink">
    <w:name w:val="Hyperlink"/>
    <w:uiPriority w:val="99"/>
    <w:unhideWhenUsed/>
    <w:rsid w:val="00D26821"/>
    <w:rPr>
      <w:color w:val="0000FF"/>
      <w:u w:val="single"/>
    </w:rPr>
  </w:style>
  <w:style w:type="paragraph" w:styleId="BalloonText">
    <w:name w:val="Balloon Text"/>
    <w:basedOn w:val="Normal"/>
    <w:link w:val="BalloonTextChar"/>
    <w:uiPriority w:val="99"/>
    <w:semiHidden/>
    <w:unhideWhenUsed/>
    <w:rsid w:val="00D01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iplans.com" TargetMode="External"/><Relationship Id="rId4"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Secret Luckett</cp:lastModifiedBy>
  <cp:revision>2</cp:revision>
  <cp:lastPrinted>2020-12-03T19:04:00Z</cp:lastPrinted>
  <dcterms:created xsi:type="dcterms:W3CDTF">2020-12-03T19:23:00Z</dcterms:created>
  <dcterms:modified xsi:type="dcterms:W3CDTF">2020-12-03T19:23:00Z</dcterms:modified>
</cp:coreProperties>
</file>