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EB96" w14:textId="0BE8F459" w:rsidR="000B6BC5" w:rsidRPr="00C916A7" w:rsidRDefault="000B6BC5" w:rsidP="000B6BC5">
      <w:pPr>
        <w:jc w:val="center"/>
        <w:rPr>
          <w:b/>
          <w:bCs/>
          <w:sz w:val="18"/>
        </w:rPr>
      </w:pPr>
      <w:r w:rsidRPr="00C916A7">
        <w:rPr>
          <w:b/>
          <w:bCs/>
          <w:sz w:val="18"/>
        </w:rPr>
        <w:t>ADVERTISEMENT FOR BIDS</w:t>
      </w:r>
    </w:p>
    <w:p w14:paraId="3F4482FC" w14:textId="438572F0" w:rsidR="000B6BC5" w:rsidRPr="00C916A7" w:rsidRDefault="000B6BC5" w:rsidP="000B6BC5">
      <w:pPr>
        <w:rPr>
          <w:sz w:val="18"/>
        </w:rPr>
      </w:pPr>
      <w:r w:rsidRPr="00C916A7">
        <w:rPr>
          <w:sz w:val="18"/>
        </w:rPr>
        <w:t xml:space="preserve">The Owner, Jefferson County Board of Supervisors, will receive sealed bids for </w:t>
      </w:r>
      <w:r w:rsidR="00F61F2E" w:rsidRPr="00C916A7">
        <w:rPr>
          <w:sz w:val="18"/>
        </w:rPr>
        <w:t xml:space="preserve">Road </w:t>
      </w:r>
      <w:r w:rsidRPr="00C916A7">
        <w:rPr>
          <w:sz w:val="18"/>
        </w:rPr>
        <w:t>Repair</w:t>
      </w:r>
      <w:r w:rsidR="00F61F2E" w:rsidRPr="00C916A7">
        <w:rPr>
          <w:sz w:val="18"/>
        </w:rPr>
        <w:t>s</w:t>
      </w:r>
      <w:r w:rsidRPr="00C916A7">
        <w:rPr>
          <w:sz w:val="18"/>
        </w:rPr>
        <w:t xml:space="preserve"> of the </w:t>
      </w:r>
      <w:proofErr w:type="gramStart"/>
      <w:r w:rsidRPr="00C916A7">
        <w:rPr>
          <w:sz w:val="18"/>
        </w:rPr>
        <w:t>Jefferson</w:t>
      </w:r>
      <w:r w:rsidR="00C916A7">
        <w:rPr>
          <w:sz w:val="18"/>
        </w:rPr>
        <w:t xml:space="preserve"> </w:t>
      </w:r>
      <w:r w:rsidRPr="00C916A7">
        <w:rPr>
          <w:sz w:val="18"/>
        </w:rPr>
        <w:t xml:space="preserve"> County</w:t>
      </w:r>
      <w:proofErr w:type="gramEnd"/>
      <w:r w:rsidRPr="00C916A7">
        <w:rPr>
          <w:sz w:val="18"/>
        </w:rPr>
        <w:t xml:space="preserve"> </w:t>
      </w:r>
      <w:r w:rsidR="00F61F2E" w:rsidRPr="00C916A7">
        <w:rPr>
          <w:sz w:val="18"/>
        </w:rPr>
        <w:t>Roads listed under the Urban Renewal Bond.  Bids will be accepted at the Jefferson County Administrator’s Office – Purchase Department at 126</w:t>
      </w:r>
      <w:r w:rsidR="005B5AA8" w:rsidRPr="00C916A7">
        <w:rPr>
          <w:sz w:val="18"/>
        </w:rPr>
        <w:t>7</w:t>
      </w:r>
      <w:r w:rsidR="00F61F2E" w:rsidRPr="00C916A7">
        <w:rPr>
          <w:sz w:val="18"/>
        </w:rPr>
        <w:t xml:space="preserve"> Main </w:t>
      </w:r>
      <w:r w:rsidRPr="00C916A7">
        <w:rPr>
          <w:sz w:val="18"/>
        </w:rPr>
        <w:t xml:space="preserve">Street in Fayette, </w:t>
      </w:r>
      <w:r w:rsidR="009A03F7" w:rsidRPr="00C916A7">
        <w:rPr>
          <w:sz w:val="18"/>
        </w:rPr>
        <w:t>MS, until</w:t>
      </w:r>
      <w:r w:rsidRPr="00C916A7">
        <w:rPr>
          <w:sz w:val="18"/>
        </w:rPr>
        <w:t xml:space="preserve"> 9:00 a.m. CST on </w:t>
      </w:r>
      <w:r w:rsidR="00F61F2E" w:rsidRPr="00C916A7">
        <w:rPr>
          <w:sz w:val="18"/>
        </w:rPr>
        <w:t>Monday, May 22, 2023</w:t>
      </w:r>
      <w:r w:rsidRPr="00C916A7">
        <w:rPr>
          <w:sz w:val="18"/>
        </w:rPr>
        <w:t xml:space="preserve"> at the </w:t>
      </w:r>
      <w:r w:rsidR="00F61F2E" w:rsidRPr="00C916A7">
        <w:rPr>
          <w:sz w:val="18"/>
        </w:rPr>
        <w:t>Jefferson County Purchasing</w:t>
      </w:r>
      <w:r w:rsidRPr="00C916A7">
        <w:rPr>
          <w:sz w:val="18"/>
        </w:rPr>
        <w:t xml:space="preserve"> Office, 1</w:t>
      </w:r>
      <w:r w:rsidR="00F61F2E" w:rsidRPr="00C916A7">
        <w:rPr>
          <w:sz w:val="18"/>
        </w:rPr>
        <w:t>26</w:t>
      </w:r>
      <w:r w:rsidR="005B5AA8" w:rsidRPr="00C916A7">
        <w:rPr>
          <w:sz w:val="18"/>
        </w:rPr>
        <w:t>7</w:t>
      </w:r>
      <w:r w:rsidRPr="00C916A7">
        <w:rPr>
          <w:sz w:val="18"/>
        </w:rPr>
        <w:t xml:space="preserve"> Main Street, Jefferson County </w:t>
      </w:r>
      <w:r w:rsidR="00F61F2E" w:rsidRPr="00C916A7">
        <w:rPr>
          <w:sz w:val="18"/>
        </w:rPr>
        <w:t>Administration</w:t>
      </w:r>
      <w:r w:rsidRPr="00C916A7">
        <w:rPr>
          <w:sz w:val="18"/>
        </w:rPr>
        <w:t xml:space="preserve">, Fayette, MS.   The bids will be opened and read </w:t>
      </w:r>
      <w:r w:rsidR="00F61F2E" w:rsidRPr="00C916A7">
        <w:rPr>
          <w:sz w:val="18"/>
        </w:rPr>
        <w:t>for review and awarded</w:t>
      </w:r>
      <w:r w:rsidRPr="00C916A7">
        <w:rPr>
          <w:sz w:val="18"/>
        </w:rPr>
        <w:t xml:space="preserve"> at the regular board meeting of the Jefferson County Board of Supervisors</w:t>
      </w:r>
      <w:r w:rsidR="00F61F2E" w:rsidRPr="00C916A7">
        <w:rPr>
          <w:sz w:val="18"/>
        </w:rPr>
        <w:t xml:space="preserve"> on Monday, June 5, 2023</w:t>
      </w:r>
      <w:r w:rsidRPr="00C916A7">
        <w:rPr>
          <w:sz w:val="18"/>
        </w:rPr>
        <w:t>.</w:t>
      </w:r>
    </w:p>
    <w:p w14:paraId="4261D6DD" w14:textId="77777777" w:rsidR="000B6BC5" w:rsidRPr="00C916A7" w:rsidRDefault="000B6BC5" w:rsidP="000B6BC5">
      <w:pPr>
        <w:rPr>
          <w:sz w:val="18"/>
        </w:rPr>
      </w:pPr>
      <w:r w:rsidRPr="00C916A7">
        <w:rPr>
          <w:sz w:val="18"/>
        </w:rPr>
        <w:t>•</w:t>
      </w:r>
      <w:r w:rsidRPr="00C916A7">
        <w:rPr>
          <w:sz w:val="18"/>
        </w:rPr>
        <w:tab/>
        <w:t>All bids submitted must comply with Section 31-3-21 of the Mississippi Code of 1972.</w:t>
      </w:r>
    </w:p>
    <w:p w14:paraId="4E9ADB5E" w14:textId="2B962EAC" w:rsidR="000B6BC5" w:rsidRPr="00C916A7" w:rsidRDefault="000B6BC5" w:rsidP="00F170E9">
      <w:pPr>
        <w:ind w:left="720" w:hanging="720"/>
        <w:rPr>
          <w:sz w:val="18"/>
        </w:rPr>
      </w:pPr>
      <w:r w:rsidRPr="00C916A7">
        <w:rPr>
          <w:sz w:val="18"/>
        </w:rPr>
        <w:t>•</w:t>
      </w:r>
      <w:r w:rsidRPr="00C916A7">
        <w:rPr>
          <w:sz w:val="18"/>
        </w:rPr>
        <w:tab/>
      </w:r>
      <w:r w:rsidR="00F61F2E" w:rsidRPr="00C916A7">
        <w:rPr>
          <w:sz w:val="18"/>
        </w:rPr>
        <w:t>Bid sheets</w:t>
      </w:r>
      <w:r w:rsidRPr="00C916A7">
        <w:rPr>
          <w:sz w:val="18"/>
        </w:rPr>
        <w:t xml:space="preserve"> can be obtained from the County Administrator’s Office at 1267 Main Street, Fayette, MS or contacting the office at (601) 786-</w:t>
      </w:r>
      <w:r w:rsidR="00F61F2E" w:rsidRPr="00C916A7">
        <w:rPr>
          <w:sz w:val="18"/>
        </w:rPr>
        <w:t>8741</w:t>
      </w:r>
      <w:r w:rsidRPr="00C916A7">
        <w:rPr>
          <w:sz w:val="18"/>
        </w:rPr>
        <w:t>.</w:t>
      </w:r>
      <w:r w:rsidR="00F61F2E" w:rsidRPr="00C916A7">
        <w:rPr>
          <w:sz w:val="18"/>
        </w:rPr>
        <w:t xml:space="preserve">  For any questions on the bids, bidders may contact Mr. Douglas Ray Smith, Project Manager, at (601) 786-7932.</w:t>
      </w:r>
    </w:p>
    <w:p w14:paraId="675817F0" w14:textId="3109BE56" w:rsidR="000B6BC5" w:rsidRPr="00C916A7" w:rsidRDefault="000B6BC5" w:rsidP="000B6BC5">
      <w:pPr>
        <w:rPr>
          <w:sz w:val="18"/>
        </w:rPr>
      </w:pPr>
      <w:r w:rsidRPr="00C916A7">
        <w:rPr>
          <w:sz w:val="18"/>
        </w:rPr>
        <w:t>Bids may be withheld by the Owner for a period not to exceed forty-five (45) days from the date of the opening of the bids for the purpose of bid review and investigation of the bidder's qualifications, prior to award of the contract.</w:t>
      </w:r>
    </w:p>
    <w:p w14:paraId="399B3B50" w14:textId="77777777" w:rsidR="000B6BC5" w:rsidRPr="00C916A7" w:rsidRDefault="000B6BC5" w:rsidP="000B6BC5">
      <w:pPr>
        <w:rPr>
          <w:sz w:val="18"/>
        </w:rPr>
      </w:pPr>
      <w:r w:rsidRPr="00C916A7">
        <w:rPr>
          <w:sz w:val="18"/>
        </w:rPr>
        <w:t>The Owner reserves the right to reject any and/or all bids and to waive any irregularities in the bidding procedure without obligation to or notification of any bidders.</w:t>
      </w:r>
    </w:p>
    <w:p w14:paraId="133F3FD6" w14:textId="3E83DC72" w:rsidR="000B6BC5" w:rsidRPr="00C916A7" w:rsidRDefault="000B6BC5" w:rsidP="000B6BC5">
      <w:pPr>
        <w:rPr>
          <w:sz w:val="18"/>
        </w:rPr>
      </w:pPr>
      <w:r w:rsidRPr="00C916A7">
        <w:rPr>
          <w:sz w:val="18"/>
        </w:rPr>
        <w:t>Anthony B. Walton, Board President</w:t>
      </w:r>
    </w:p>
    <w:p w14:paraId="63ACD7CE" w14:textId="45003101" w:rsidR="000B6BC5" w:rsidRPr="00C916A7" w:rsidRDefault="000B6BC5" w:rsidP="000B6BC5">
      <w:pPr>
        <w:rPr>
          <w:sz w:val="18"/>
        </w:rPr>
      </w:pPr>
      <w:proofErr w:type="spellStart"/>
      <w:r w:rsidRPr="00C916A7">
        <w:rPr>
          <w:sz w:val="18"/>
        </w:rPr>
        <w:t>Sherra</w:t>
      </w:r>
      <w:proofErr w:type="spellEnd"/>
      <w:r w:rsidRPr="00C916A7">
        <w:rPr>
          <w:sz w:val="18"/>
        </w:rPr>
        <w:t xml:space="preserve"> H. Wilson, Purchasing Clerk</w:t>
      </w:r>
    </w:p>
    <w:p w14:paraId="7C80AB10" w14:textId="77777777" w:rsidR="000B6BC5" w:rsidRPr="00C916A7" w:rsidRDefault="000B6BC5" w:rsidP="000B6BC5">
      <w:pPr>
        <w:rPr>
          <w:sz w:val="18"/>
        </w:rPr>
      </w:pPr>
      <w:r w:rsidRPr="00C916A7">
        <w:rPr>
          <w:sz w:val="18"/>
        </w:rPr>
        <w:t xml:space="preserve"> </w:t>
      </w:r>
    </w:p>
    <w:p w14:paraId="6F2F7919" w14:textId="77777777" w:rsidR="000B6BC5" w:rsidRPr="00C916A7" w:rsidRDefault="000B6BC5" w:rsidP="000B6BC5">
      <w:pPr>
        <w:rPr>
          <w:sz w:val="18"/>
        </w:rPr>
      </w:pPr>
      <w:r w:rsidRPr="00C916A7">
        <w:rPr>
          <w:sz w:val="18"/>
        </w:rPr>
        <w:t xml:space="preserve">Publish Dates:                                   </w:t>
      </w:r>
    </w:p>
    <w:p w14:paraId="67EF044F" w14:textId="26332BA8" w:rsidR="000B6BC5" w:rsidRPr="00C916A7" w:rsidRDefault="00F61F2E" w:rsidP="000B6BC5">
      <w:pPr>
        <w:rPr>
          <w:sz w:val="18"/>
        </w:rPr>
      </w:pPr>
      <w:r w:rsidRPr="00C916A7">
        <w:rPr>
          <w:sz w:val="18"/>
        </w:rPr>
        <w:t>May 4, 2023</w:t>
      </w:r>
    </w:p>
    <w:p w14:paraId="44EFA45C" w14:textId="7D1FAEE5" w:rsidR="008D1DC1" w:rsidRPr="00C916A7" w:rsidRDefault="00F61F2E">
      <w:pPr>
        <w:rPr>
          <w:sz w:val="18"/>
        </w:rPr>
      </w:pPr>
      <w:r w:rsidRPr="00C916A7">
        <w:rPr>
          <w:sz w:val="18"/>
        </w:rPr>
        <w:t>May 11,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1321"/>
        <w:gridCol w:w="1937"/>
        <w:gridCol w:w="1755"/>
        <w:gridCol w:w="1933"/>
      </w:tblGrid>
      <w:tr w:rsidR="005B5AA8" w:rsidRPr="00C916A7" w14:paraId="600FF734" w14:textId="77777777" w:rsidTr="00963314">
        <w:tc>
          <w:tcPr>
            <w:tcW w:w="12685" w:type="dxa"/>
            <w:gridSpan w:val="5"/>
          </w:tcPr>
          <w:p w14:paraId="0810F24C" w14:textId="77777777" w:rsidR="005B5AA8" w:rsidRPr="00C916A7" w:rsidRDefault="005B5AA8" w:rsidP="005B5AA8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C916A7">
              <w:rPr>
                <w:rFonts w:ascii="Times New Roman" w:hAnsi="Times New Roman" w:cs="Times New Roman"/>
                <w:sz w:val="28"/>
                <w:szCs w:val="40"/>
              </w:rPr>
              <w:t>JEFFERSON COUNTY BOARD OF SUPERVISORS</w:t>
            </w:r>
          </w:p>
          <w:p w14:paraId="781F33B7" w14:textId="2C0CF49D" w:rsidR="005B5AA8" w:rsidRPr="00C916A7" w:rsidRDefault="005B5AA8" w:rsidP="005B5AA8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C916A7">
              <w:rPr>
                <w:rFonts w:ascii="Times New Roman" w:hAnsi="Times New Roman" w:cs="Times New Roman"/>
                <w:sz w:val="28"/>
                <w:szCs w:val="40"/>
              </w:rPr>
              <w:t>URBAN RENEWAL ROAD REPAIR PROJECTS</w:t>
            </w:r>
          </w:p>
        </w:tc>
      </w:tr>
      <w:tr w:rsidR="005B5AA8" w:rsidRPr="00C916A7" w14:paraId="6B0F205C" w14:textId="77777777" w:rsidTr="00963314">
        <w:tc>
          <w:tcPr>
            <w:tcW w:w="3209" w:type="dxa"/>
          </w:tcPr>
          <w:p w14:paraId="5F8B6C51" w14:textId="77777777" w:rsidR="005B5AA8" w:rsidRPr="00C916A7" w:rsidRDefault="005B5AA8" w:rsidP="005B5AA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916A7">
              <w:rPr>
                <w:rFonts w:ascii="Times New Roman" w:hAnsi="Times New Roman" w:cs="Times New Roman"/>
                <w:b/>
                <w:sz w:val="16"/>
              </w:rPr>
              <w:t>NAME OF ROADS</w:t>
            </w:r>
          </w:p>
        </w:tc>
        <w:tc>
          <w:tcPr>
            <w:tcW w:w="4526" w:type="dxa"/>
            <w:gridSpan w:val="2"/>
          </w:tcPr>
          <w:p w14:paraId="02C744E2" w14:textId="77777777" w:rsidR="005B5AA8" w:rsidRPr="00C916A7" w:rsidRDefault="005B5AA8" w:rsidP="005B5AA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916A7">
              <w:rPr>
                <w:rFonts w:ascii="Times New Roman" w:hAnsi="Times New Roman" w:cs="Times New Roman"/>
                <w:b/>
                <w:sz w:val="16"/>
              </w:rPr>
              <w:t>ROAD FOOTAGE</w:t>
            </w:r>
          </w:p>
        </w:tc>
        <w:tc>
          <w:tcPr>
            <w:tcW w:w="2430" w:type="dxa"/>
          </w:tcPr>
          <w:p w14:paraId="31AA4355" w14:textId="77777777" w:rsidR="005B5AA8" w:rsidRPr="00C916A7" w:rsidRDefault="005B5AA8" w:rsidP="005B5AA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916A7">
              <w:rPr>
                <w:rFonts w:ascii="Times New Roman" w:hAnsi="Times New Roman" w:cs="Times New Roman"/>
                <w:b/>
                <w:sz w:val="16"/>
              </w:rPr>
              <w:t>DBST</w:t>
            </w:r>
          </w:p>
        </w:tc>
        <w:tc>
          <w:tcPr>
            <w:tcW w:w="2520" w:type="dxa"/>
          </w:tcPr>
          <w:p w14:paraId="6BE5D451" w14:textId="77777777" w:rsidR="005B5AA8" w:rsidRPr="00C916A7" w:rsidRDefault="005B5AA8" w:rsidP="005B5AA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916A7">
              <w:rPr>
                <w:rFonts w:ascii="Times New Roman" w:hAnsi="Times New Roman" w:cs="Times New Roman"/>
                <w:b/>
                <w:sz w:val="16"/>
              </w:rPr>
              <w:t>ASPHALT</w:t>
            </w:r>
          </w:p>
        </w:tc>
      </w:tr>
      <w:tr w:rsidR="005B5AA8" w:rsidRPr="00C916A7" w14:paraId="0DBA9D14" w14:textId="77777777" w:rsidTr="00963314">
        <w:tc>
          <w:tcPr>
            <w:tcW w:w="3209" w:type="dxa"/>
          </w:tcPr>
          <w:p w14:paraId="3E5949DB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>Dennis Cross Rd</w:t>
            </w:r>
          </w:p>
        </w:tc>
        <w:tc>
          <w:tcPr>
            <w:tcW w:w="4526" w:type="dxa"/>
            <w:gridSpan w:val="2"/>
          </w:tcPr>
          <w:p w14:paraId="027327B6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>18 x 8,700</w:t>
            </w:r>
          </w:p>
        </w:tc>
        <w:tc>
          <w:tcPr>
            <w:tcW w:w="2430" w:type="dxa"/>
          </w:tcPr>
          <w:p w14:paraId="16C719BB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0" w:type="dxa"/>
          </w:tcPr>
          <w:p w14:paraId="6F32DFA5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5B5AA8" w:rsidRPr="00C916A7" w14:paraId="6CF1FB8C" w14:textId="77777777" w:rsidTr="00963314">
        <w:tc>
          <w:tcPr>
            <w:tcW w:w="3209" w:type="dxa"/>
          </w:tcPr>
          <w:p w14:paraId="4B28BD8A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916A7">
              <w:rPr>
                <w:rFonts w:ascii="Times New Roman" w:hAnsi="Times New Roman" w:cs="Times New Roman"/>
                <w:sz w:val="16"/>
              </w:rPr>
              <w:t>Cannonsburg</w:t>
            </w:r>
            <w:proofErr w:type="spellEnd"/>
            <w:r w:rsidRPr="00C916A7">
              <w:rPr>
                <w:rFonts w:ascii="Times New Roman" w:hAnsi="Times New Roman" w:cs="Times New Roman"/>
                <w:sz w:val="16"/>
              </w:rPr>
              <w:t xml:space="preserve"> Rd</w:t>
            </w:r>
          </w:p>
        </w:tc>
        <w:tc>
          <w:tcPr>
            <w:tcW w:w="1770" w:type="dxa"/>
          </w:tcPr>
          <w:p w14:paraId="74FC3697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>18 x 1,100</w:t>
            </w:r>
          </w:p>
        </w:tc>
        <w:tc>
          <w:tcPr>
            <w:tcW w:w="2756" w:type="dxa"/>
          </w:tcPr>
          <w:p w14:paraId="0AC7286F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>12 x 3,700</w:t>
            </w:r>
          </w:p>
        </w:tc>
        <w:tc>
          <w:tcPr>
            <w:tcW w:w="2430" w:type="dxa"/>
          </w:tcPr>
          <w:p w14:paraId="1566DB41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0" w:type="dxa"/>
          </w:tcPr>
          <w:p w14:paraId="25F6178B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5B5AA8" w:rsidRPr="00C916A7" w14:paraId="23DC0AFC" w14:textId="77777777" w:rsidTr="00963314">
        <w:tc>
          <w:tcPr>
            <w:tcW w:w="3209" w:type="dxa"/>
          </w:tcPr>
          <w:p w14:paraId="1A4C11B6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 xml:space="preserve">Bo </w:t>
            </w:r>
            <w:proofErr w:type="spellStart"/>
            <w:r w:rsidRPr="00C916A7">
              <w:rPr>
                <w:rFonts w:ascii="Times New Roman" w:hAnsi="Times New Roman" w:cs="Times New Roman"/>
                <w:sz w:val="16"/>
              </w:rPr>
              <w:t>Stampley</w:t>
            </w:r>
            <w:proofErr w:type="spellEnd"/>
            <w:r w:rsidRPr="00C916A7">
              <w:rPr>
                <w:rFonts w:ascii="Times New Roman" w:hAnsi="Times New Roman" w:cs="Times New Roman"/>
                <w:sz w:val="16"/>
              </w:rPr>
              <w:t xml:space="preserve"> Rd</w:t>
            </w:r>
          </w:p>
        </w:tc>
        <w:tc>
          <w:tcPr>
            <w:tcW w:w="4526" w:type="dxa"/>
            <w:gridSpan w:val="2"/>
          </w:tcPr>
          <w:p w14:paraId="735043AA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>12 x 2,200</w:t>
            </w:r>
          </w:p>
        </w:tc>
        <w:tc>
          <w:tcPr>
            <w:tcW w:w="2430" w:type="dxa"/>
          </w:tcPr>
          <w:p w14:paraId="6940B4B6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0" w:type="dxa"/>
          </w:tcPr>
          <w:p w14:paraId="72618FF1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5B5AA8" w:rsidRPr="00C916A7" w14:paraId="5712C29F" w14:textId="77777777" w:rsidTr="00963314">
        <w:tc>
          <w:tcPr>
            <w:tcW w:w="3209" w:type="dxa"/>
          </w:tcPr>
          <w:p w14:paraId="4B9E37E5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>Old McNair Rd</w:t>
            </w:r>
          </w:p>
        </w:tc>
        <w:tc>
          <w:tcPr>
            <w:tcW w:w="4526" w:type="dxa"/>
            <w:gridSpan w:val="2"/>
          </w:tcPr>
          <w:p w14:paraId="0FD31793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>16 x 5,280</w:t>
            </w:r>
          </w:p>
        </w:tc>
        <w:tc>
          <w:tcPr>
            <w:tcW w:w="2430" w:type="dxa"/>
          </w:tcPr>
          <w:p w14:paraId="303C0B8A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0" w:type="dxa"/>
          </w:tcPr>
          <w:p w14:paraId="0A937C43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5B5AA8" w:rsidRPr="00C916A7" w14:paraId="5CAB3079" w14:textId="77777777" w:rsidTr="00963314">
        <w:tc>
          <w:tcPr>
            <w:tcW w:w="3209" w:type="dxa"/>
          </w:tcPr>
          <w:p w14:paraId="05C13504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>McNair Rd</w:t>
            </w:r>
          </w:p>
        </w:tc>
        <w:tc>
          <w:tcPr>
            <w:tcW w:w="4526" w:type="dxa"/>
            <w:gridSpan w:val="2"/>
          </w:tcPr>
          <w:p w14:paraId="601B9977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>16 x 5,280</w:t>
            </w:r>
          </w:p>
        </w:tc>
        <w:tc>
          <w:tcPr>
            <w:tcW w:w="2430" w:type="dxa"/>
          </w:tcPr>
          <w:p w14:paraId="1DDB6138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0" w:type="dxa"/>
          </w:tcPr>
          <w:p w14:paraId="042D65E8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5B5AA8" w:rsidRPr="00C916A7" w14:paraId="70C013F8" w14:textId="77777777" w:rsidTr="00963314">
        <w:tc>
          <w:tcPr>
            <w:tcW w:w="3209" w:type="dxa"/>
          </w:tcPr>
          <w:p w14:paraId="2E6F7ED4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>Puffer Rd</w:t>
            </w:r>
          </w:p>
        </w:tc>
        <w:tc>
          <w:tcPr>
            <w:tcW w:w="4526" w:type="dxa"/>
            <w:gridSpan w:val="2"/>
          </w:tcPr>
          <w:p w14:paraId="066161F0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>16 x 5,280</w:t>
            </w:r>
          </w:p>
        </w:tc>
        <w:tc>
          <w:tcPr>
            <w:tcW w:w="2430" w:type="dxa"/>
          </w:tcPr>
          <w:p w14:paraId="60F6DC46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0" w:type="dxa"/>
          </w:tcPr>
          <w:p w14:paraId="796D4A16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5B5AA8" w:rsidRPr="00C916A7" w14:paraId="074D1F9D" w14:textId="77777777" w:rsidTr="00963314">
        <w:tc>
          <w:tcPr>
            <w:tcW w:w="3209" w:type="dxa"/>
          </w:tcPr>
          <w:p w14:paraId="13CAF32E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>Gravel Hill Rd</w:t>
            </w:r>
          </w:p>
        </w:tc>
        <w:tc>
          <w:tcPr>
            <w:tcW w:w="4526" w:type="dxa"/>
            <w:gridSpan w:val="2"/>
          </w:tcPr>
          <w:p w14:paraId="6BDFD658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>16 x 5,280</w:t>
            </w:r>
          </w:p>
        </w:tc>
        <w:tc>
          <w:tcPr>
            <w:tcW w:w="2430" w:type="dxa"/>
          </w:tcPr>
          <w:p w14:paraId="052ED560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0" w:type="dxa"/>
          </w:tcPr>
          <w:p w14:paraId="70BC6A76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5B5AA8" w:rsidRPr="00C916A7" w14:paraId="64466434" w14:textId="77777777" w:rsidTr="00963314">
        <w:tc>
          <w:tcPr>
            <w:tcW w:w="3209" w:type="dxa"/>
          </w:tcPr>
          <w:p w14:paraId="34C28F7F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>Poplar Hill Rd</w:t>
            </w:r>
          </w:p>
        </w:tc>
        <w:tc>
          <w:tcPr>
            <w:tcW w:w="4526" w:type="dxa"/>
            <w:gridSpan w:val="2"/>
          </w:tcPr>
          <w:p w14:paraId="2707BD3A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>16 x 5,400</w:t>
            </w:r>
          </w:p>
        </w:tc>
        <w:tc>
          <w:tcPr>
            <w:tcW w:w="2430" w:type="dxa"/>
          </w:tcPr>
          <w:p w14:paraId="6EF3157C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0" w:type="dxa"/>
          </w:tcPr>
          <w:p w14:paraId="7E8C37D2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5B5AA8" w:rsidRPr="00C916A7" w14:paraId="1EB9C2E4" w14:textId="77777777" w:rsidTr="00963314">
        <w:tc>
          <w:tcPr>
            <w:tcW w:w="3209" w:type="dxa"/>
          </w:tcPr>
          <w:p w14:paraId="7B7F14E6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916A7">
              <w:rPr>
                <w:rFonts w:ascii="Times New Roman" w:hAnsi="Times New Roman" w:cs="Times New Roman"/>
                <w:sz w:val="16"/>
              </w:rPr>
              <w:t>Harriston</w:t>
            </w:r>
            <w:proofErr w:type="spellEnd"/>
          </w:p>
        </w:tc>
        <w:tc>
          <w:tcPr>
            <w:tcW w:w="4526" w:type="dxa"/>
            <w:gridSpan w:val="2"/>
          </w:tcPr>
          <w:p w14:paraId="5551BEFA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  <w:r w:rsidRPr="00C916A7">
              <w:rPr>
                <w:rFonts w:ascii="Times New Roman" w:hAnsi="Times New Roman" w:cs="Times New Roman"/>
                <w:sz w:val="16"/>
              </w:rPr>
              <w:t>18 x 4,752</w:t>
            </w:r>
          </w:p>
        </w:tc>
        <w:tc>
          <w:tcPr>
            <w:tcW w:w="2430" w:type="dxa"/>
          </w:tcPr>
          <w:p w14:paraId="3C186DBD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0" w:type="dxa"/>
          </w:tcPr>
          <w:p w14:paraId="1036BB3D" w14:textId="77777777" w:rsidR="005B5AA8" w:rsidRPr="00C916A7" w:rsidRDefault="005B5AA8" w:rsidP="005B5AA8">
            <w:pPr>
              <w:spacing w:line="600" w:lineRule="auto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250C08B" w14:textId="5EF760EC" w:rsidR="005B5AA8" w:rsidRPr="00C916A7" w:rsidRDefault="005B5AA8">
      <w:pPr>
        <w:rPr>
          <w:sz w:val="18"/>
        </w:rPr>
      </w:pPr>
    </w:p>
    <w:p w14:paraId="29BB7EFD" w14:textId="77777777" w:rsidR="005B5AA8" w:rsidRPr="00C916A7" w:rsidRDefault="005B5AA8">
      <w:pPr>
        <w:rPr>
          <w:sz w:val="18"/>
        </w:rPr>
      </w:pPr>
    </w:p>
    <w:sectPr w:rsidR="005B5AA8" w:rsidRPr="00C916A7" w:rsidSect="00C9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C5"/>
    <w:rsid w:val="00045E7F"/>
    <w:rsid w:val="000B6BC5"/>
    <w:rsid w:val="002942AD"/>
    <w:rsid w:val="005B5AA8"/>
    <w:rsid w:val="005D2D3B"/>
    <w:rsid w:val="008D1DC1"/>
    <w:rsid w:val="009A03F7"/>
    <w:rsid w:val="00C916A7"/>
    <w:rsid w:val="00F170E9"/>
    <w:rsid w:val="00F6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D5FA"/>
  <w15:docId w15:val="{1B90CAB3-6C85-4281-AA9C-27D4A631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A8"/>
    <w:pPr>
      <w:spacing w:after="0" w:line="240" w:lineRule="auto"/>
    </w:pPr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Buck</dc:creator>
  <cp:lastModifiedBy>Cacynthia Patterson</cp:lastModifiedBy>
  <cp:revision>2</cp:revision>
  <cp:lastPrinted>2023-05-02T16:52:00Z</cp:lastPrinted>
  <dcterms:created xsi:type="dcterms:W3CDTF">2023-05-09T14:14:00Z</dcterms:created>
  <dcterms:modified xsi:type="dcterms:W3CDTF">2023-05-09T14:14:00Z</dcterms:modified>
</cp:coreProperties>
</file>