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384BB2A4" w:rsidR="00192354" w:rsidRDefault="009B7B1A" w:rsidP="00192354">
      <w:r>
        <w:t xml:space="preserve">The </w:t>
      </w:r>
      <w:r w:rsidR="00AA7575">
        <w:t xml:space="preserve">Town of </w:t>
      </w:r>
      <w:r w:rsidR="002238CE">
        <w:t>Metcalfe</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the </w:t>
      </w:r>
      <w:r w:rsidR="00AA7575">
        <w:t xml:space="preserve">Town of </w:t>
      </w:r>
      <w:r w:rsidR="002238CE">
        <w:t>Metcalfe</w:t>
      </w:r>
      <w:r w:rsidR="007C3216">
        <w:t>,</w:t>
      </w:r>
      <w:r w:rsidR="00192354">
        <w:t xml:space="preserve"> </w:t>
      </w:r>
      <w:r w:rsidR="00CF5355">
        <w:t xml:space="preserve">Post Office Box </w:t>
      </w:r>
      <w:r w:rsidR="002238CE">
        <w:t>250</w:t>
      </w:r>
      <w:r w:rsidR="00CF5355">
        <w:t>,</w:t>
      </w:r>
      <w:r w:rsidR="00AA7575">
        <w:t xml:space="preserve"> </w:t>
      </w:r>
      <w:r w:rsidR="002238CE">
        <w:t>315 Martin Luther King Dr.</w:t>
      </w:r>
      <w:r w:rsidR="00AA7575">
        <w:t>,</w:t>
      </w:r>
      <w:r w:rsidR="00CF5355">
        <w:t xml:space="preserve"> </w:t>
      </w:r>
      <w:r w:rsidR="002238CE">
        <w:t>Metcalfe</w:t>
      </w:r>
      <w:r w:rsidR="00CF5355">
        <w:t xml:space="preserve">, MS </w:t>
      </w:r>
      <w:r w:rsidR="00797BF7">
        <w:t>3</w:t>
      </w:r>
      <w:r w:rsidR="007C3216">
        <w:t>87</w:t>
      </w:r>
      <w:r w:rsidR="002238CE">
        <w:t>60</w:t>
      </w:r>
      <w:r w:rsidR="00CF5355">
        <w:t xml:space="preserve">, no later than </w:t>
      </w:r>
      <w:r w:rsidR="00391000">
        <w:t>11</w:t>
      </w:r>
      <w:r w:rsidR="007334B3">
        <w:t>:00</w:t>
      </w:r>
      <w:r w:rsidR="00CF5355" w:rsidRPr="00732F31">
        <w:t xml:space="preserve"> </w:t>
      </w:r>
      <w:r w:rsidR="00391000">
        <w:t>a</w:t>
      </w:r>
      <w:r w:rsidR="00CF5355" w:rsidRPr="00732F31">
        <w:t xml:space="preserve">.m. on </w:t>
      </w:r>
      <w:r w:rsidR="00391000">
        <w:t xml:space="preserve">April </w:t>
      </w:r>
      <w:r w:rsidR="002238CE">
        <w:t>7</w:t>
      </w:r>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6C25399A"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AA7575">
        <w:t xml:space="preserve">Town of </w:t>
      </w:r>
      <w:r w:rsidR="002238CE">
        <w:t>Metcalfe</w:t>
      </w:r>
      <w:r>
        <w:t xml:space="preserve"> and approve all payment requests.</w:t>
      </w:r>
    </w:p>
    <w:p w14:paraId="0387F71B" w14:textId="7C8AB500" w:rsidR="00CF5355" w:rsidRDefault="00B90B1A" w:rsidP="00192354">
      <w:r>
        <w:t xml:space="preserve">The </w:t>
      </w:r>
      <w:r w:rsidR="00AA7575">
        <w:t xml:space="preserve">Town of </w:t>
      </w:r>
      <w:r w:rsidR="002238CE">
        <w:t>Metcalfe</w:t>
      </w:r>
      <w:r w:rsidR="00CF5355">
        <w:t xml:space="preserve"> is an Equal Opportunity Employer.  The </w:t>
      </w:r>
      <w:r w:rsidR="00AA7575">
        <w:t>Town</w:t>
      </w:r>
      <w:r w:rsidR="00CF5355">
        <w:t xml:space="preserve"> encourages Minority-owned Business Enterprises (MBEs) and Woman-owned Business Enterprises (WBEs) to submit proposals.  The </w:t>
      </w:r>
      <w:r w:rsidR="00AA7575">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AA7575">
        <w:t xml:space="preserve">Town of </w:t>
      </w:r>
      <w:r w:rsidR="002238CE">
        <w:t>Metcalfe</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AA7575">
        <w:t xml:space="preserve">Town of </w:t>
      </w:r>
      <w:r w:rsidR="002238CE">
        <w:t>Metcalfe</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12B32492" w:rsidR="009D799E" w:rsidRDefault="009D799E" w:rsidP="009D799E">
      <w:r>
        <w:t xml:space="preserve">The </w:t>
      </w:r>
      <w:r w:rsidR="00AA7575">
        <w:t>Town</w:t>
      </w:r>
      <w:r>
        <w:t xml:space="preserve"> </w:t>
      </w:r>
      <w:r w:rsidR="00EA0934">
        <w:t>may</w:t>
      </w:r>
      <w:r>
        <w:t xml:space="preserve"> designate a selection committee to evaluate each proposal.  The </w:t>
      </w:r>
      <w:r w:rsidR="00AA7575">
        <w:t>Town</w:t>
      </w:r>
      <w:r>
        <w:t xml:space="preserve"> may hold proposals for a period not to exceed thirty (30) days for the purpose of reviewing the content of the proposals and investigating the qualifications of the firms and assigned individuals.  The </w:t>
      </w:r>
      <w:r w:rsidR="00AA7575">
        <w:t>Town</w:t>
      </w:r>
      <w:r>
        <w:t xml:space="preserve"> reserves the right to reject any and all proposals.</w:t>
      </w:r>
    </w:p>
    <w:p w14:paraId="6E941280" w14:textId="17821199" w:rsidR="009D799E" w:rsidRDefault="007F74D3" w:rsidP="009D799E">
      <w:r>
        <w:t xml:space="preserve">Subject to CDBG </w:t>
      </w:r>
      <w:r w:rsidR="00D647AF">
        <w:t xml:space="preserve">awards and the removal of all environmental conditions, the </w:t>
      </w:r>
      <w:r w:rsidR="00AA7575">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AA7575">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AA7575">
        <w:t xml:space="preserve">Town of </w:t>
      </w:r>
      <w:r w:rsidR="002238CE">
        <w:t>Metcalfe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8CE"/>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000"/>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C3216"/>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26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Krystle Davis</cp:lastModifiedBy>
  <cp:revision>2</cp:revision>
  <cp:lastPrinted>2022-03-11T16:15:00Z</cp:lastPrinted>
  <dcterms:created xsi:type="dcterms:W3CDTF">2022-03-11T17:06:00Z</dcterms:created>
  <dcterms:modified xsi:type="dcterms:W3CDTF">2022-03-11T17:06:00Z</dcterms:modified>
</cp:coreProperties>
</file>