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43A" w:rsidRDefault="005D443A" w:rsidP="005D443A">
      <w:pPr>
        <w:jc w:val="center"/>
        <w:rPr>
          <w:b/>
          <w:bCs/>
          <w:szCs w:val="20"/>
        </w:rPr>
      </w:pPr>
      <w:bookmarkStart w:id="0" w:name="_GoBack"/>
      <w:bookmarkEnd w:id="0"/>
      <w:r>
        <w:rPr>
          <w:b/>
          <w:bCs/>
          <w:szCs w:val="20"/>
        </w:rPr>
        <w:t>ADVERTISEMENT FOR PROPOSALS</w:t>
      </w:r>
    </w:p>
    <w:p w:rsidR="005D443A" w:rsidRDefault="005D443A" w:rsidP="005D443A">
      <w:pPr>
        <w:jc w:val="center"/>
        <w:rPr>
          <w:b/>
          <w:bCs/>
          <w:szCs w:val="20"/>
        </w:rPr>
      </w:pPr>
      <w:r>
        <w:rPr>
          <w:b/>
          <w:bCs/>
          <w:szCs w:val="20"/>
        </w:rPr>
        <w:t>FOR BIOSOLID DISPOSAL</w:t>
      </w:r>
    </w:p>
    <w:p w:rsidR="005D443A" w:rsidRDefault="005D443A" w:rsidP="005D443A">
      <w:pPr>
        <w:jc w:val="center"/>
        <w:rPr>
          <w:b/>
          <w:bCs/>
          <w:szCs w:val="20"/>
        </w:rPr>
      </w:pPr>
    </w:p>
    <w:p w:rsidR="005D443A" w:rsidRDefault="005D443A" w:rsidP="005D443A">
      <w:pPr>
        <w:rPr>
          <w:szCs w:val="20"/>
        </w:rPr>
      </w:pPr>
    </w:p>
    <w:p w:rsidR="005D443A" w:rsidRDefault="005D443A" w:rsidP="005D443A">
      <w:pPr>
        <w:jc w:val="both"/>
        <w:rPr>
          <w:szCs w:val="20"/>
        </w:rPr>
      </w:pPr>
      <w:r>
        <w:rPr>
          <w:szCs w:val="20"/>
        </w:rPr>
        <w:t xml:space="preserve">Sealed proposals will be received by the Mayor and Aldermen of The City of Vicksburg, Mississippi, until 9:00 a.m., local time, </w:t>
      </w:r>
      <w:r w:rsidR="003F5BED">
        <w:rPr>
          <w:szCs w:val="20"/>
        </w:rPr>
        <w:t>Tuesday, September 4,</w:t>
      </w:r>
      <w:r>
        <w:rPr>
          <w:szCs w:val="20"/>
        </w:rPr>
        <w:t xml:space="preserve"> 2018 at the City Clerk’s Office and shortly thereafter publicly opened and received by the Board of Mayor and Alderman of the City of Vicksburg, Mississippi in Board meeting at 10:00 a.m., local time, </w:t>
      </w:r>
      <w:r w:rsidR="003F5BED">
        <w:rPr>
          <w:szCs w:val="20"/>
        </w:rPr>
        <w:t>Tuesday, September 4,</w:t>
      </w:r>
      <w:r>
        <w:rPr>
          <w:szCs w:val="20"/>
        </w:rPr>
        <w:t xml:space="preserve"> 2018 for the Disposal of Biosolids from the Wastewater Treatment Plant located at 4430 Rifle Range Road, Vicksburg, MS. </w:t>
      </w:r>
    </w:p>
    <w:p w:rsidR="005D443A" w:rsidRDefault="005D443A" w:rsidP="005D443A">
      <w:pPr>
        <w:jc w:val="both"/>
        <w:rPr>
          <w:szCs w:val="20"/>
        </w:rPr>
      </w:pPr>
    </w:p>
    <w:p w:rsidR="005D443A" w:rsidRDefault="005D443A" w:rsidP="005D443A">
      <w:pPr>
        <w:pStyle w:val="BodyText"/>
        <w:rPr>
          <w:sz w:val="20"/>
          <w:szCs w:val="20"/>
        </w:rPr>
      </w:pPr>
      <w:r>
        <w:rPr>
          <w:sz w:val="20"/>
          <w:szCs w:val="20"/>
        </w:rPr>
        <w:t xml:space="preserve">Proposers are cautioned that the City Clerk does not receive the daily U.S. Mail on or before 9:00 a.m. Bids will be time-stamped upon receipt according to City Clerk’s time clock. </w:t>
      </w:r>
    </w:p>
    <w:p w:rsidR="005D443A" w:rsidRDefault="005D443A" w:rsidP="005D443A">
      <w:pPr>
        <w:jc w:val="both"/>
        <w:rPr>
          <w:szCs w:val="20"/>
        </w:rPr>
      </w:pPr>
    </w:p>
    <w:p w:rsidR="005D443A" w:rsidRDefault="007269AF" w:rsidP="005D443A">
      <w:pPr>
        <w:jc w:val="both"/>
        <w:rPr>
          <w:szCs w:val="20"/>
        </w:rPr>
      </w:pPr>
      <w:r>
        <w:rPr>
          <w:szCs w:val="20"/>
        </w:rPr>
        <w:t>S</w:t>
      </w:r>
      <w:r w:rsidR="005D443A">
        <w:rPr>
          <w:szCs w:val="20"/>
        </w:rPr>
        <w:t>pecifications are on file and open to public inspection at the office of the City Clerk of Vicksburg</w:t>
      </w:r>
      <w:r>
        <w:rPr>
          <w:szCs w:val="20"/>
        </w:rPr>
        <w:t>.</w:t>
      </w:r>
      <w:r w:rsidR="005D443A">
        <w:rPr>
          <w:szCs w:val="20"/>
        </w:rPr>
        <w:t xml:space="preserve"> </w:t>
      </w:r>
    </w:p>
    <w:p w:rsidR="005D443A" w:rsidRDefault="005D443A" w:rsidP="005D443A">
      <w:pPr>
        <w:jc w:val="both"/>
        <w:rPr>
          <w:szCs w:val="20"/>
        </w:rPr>
      </w:pPr>
    </w:p>
    <w:p w:rsidR="005D443A" w:rsidRDefault="005D443A" w:rsidP="005D443A">
      <w:pPr>
        <w:jc w:val="both"/>
        <w:rPr>
          <w:szCs w:val="20"/>
        </w:rPr>
      </w:pPr>
      <w:r>
        <w:rPr>
          <w:szCs w:val="20"/>
        </w:rPr>
        <w:t>Each proposer must deposit with his proposal a Bid Bond or Certified Check in an amount equal to five percent (5%) of the total bid payable to The City of Vicksburg as bid security.  The successful proposer shall furnish a Performance Bond and a Payment Bond each in the amount of 100% of the contract amount.</w:t>
      </w:r>
    </w:p>
    <w:p w:rsidR="005D443A" w:rsidRDefault="005D443A" w:rsidP="005D443A">
      <w:pPr>
        <w:jc w:val="both"/>
        <w:rPr>
          <w:szCs w:val="20"/>
        </w:rPr>
      </w:pPr>
    </w:p>
    <w:p w:rsidR="005D443A" w:rsidRDefault="005D443A" w:rsidP="005D443A">
      <w:pPr>
        <w:jc w:val="both"/>
        <w:rPr>
          <w:szCs w:val="20"/>
        </w:rPr>
      </w:pPr>
      <w:r>
        <w:rPr>
          <w:szCs w:val="20"/>
        </w:rPr>
        <w:t xml:space="preserve">Attorneys-in-fact who sign Bid Bonds or Payment Bonds and Performance Bonds must file with each bond a certified and effective dated copy of their power of attorney. </w:t>
      </w:r>
    </w:p>
    <w:p w:rsidR="005D443A" w:rsidRDefault="005D443A" w:rsidP="005D443A">
      <w:pPr>
        <w:jc w:val="both"/>
        <w:rPr>
          <w:szCs w:val="20"/>
        </w:rPr>
      </w:pPr>
      <w:r>
        <w:rPr>
          <w:szCs w:val="20"/>
        </w:rPr>
        <w:t xml:space="preserve">Proposals shall be submitted in whole, sealed and deposited, with The City of Vicksburg prior to the hour and date above designated. </w:t>
      </w:r>
    </w:p>
    <w:p w:rsidR="005D443A" w:rsidRDefault="005D443A" w:rsidP="005D443A">
      <w:pPr>
        <w:jc w:val="both"/>
        <w:rPr>
          <w:szCs w:val="20"/>
        </w:rPr>
      </w:pPr>
    </w:p>
    <w:p w:rsidR="004C326C" w:rsidRDefault="004C326C" w:rsidP="004C326C">
      <w:pPr>
        <w:pStyle w:val="BodyText3"/>
        <w:shd w:val="clear" w:color="auto" w:fill="auto"/>
        <w:spacing w:line="240" w:lineRule="auto"/>
        <w:ind w:firstLine="0"/>
        <w:jc w:val="left"/>
        <w:rPr>
          <w:sz w:val="24"/>
          <w:szCs w:val="24"/>
        </w:rPr>
      </w:pPr>
      <w:r w:rsidRPr="004C326C">
        <w:rPr>
          <w:sz w:val="24"/>
          <w:szCs w:val="24"/>
        </w:rPr>
        <w:t>E-</w:t>
      </w:r>
      <w:proofErr w:type="gramStart"/>
      <w:r w:rsidRPr="004C326C">
        <w:rPr>
          <w:sz w:val="24"/>
          <w:szCs w:val="24"/>
        </w:rPr>
        <w:t>Verify :</w:t>
      </w:r>
      <w:proofErr w:type="gramEnd"/>
      <w:r>
        <w:rPr>
          <w:sz w:val="24"/>
          <w:szCs w:val="24"/>
        </w:rPr>
        <w:t xml:space="preserve">  All contractors with the City of Vicksburg, Mississippi must provide proof of compliance with the Mississippi Employment Protection Act, Sec. 71-11-3 of the Mississippi Code of 1972, as amended. </w:t>
      </w:r>
    </w:p>
    <w:p w:rsidR="005D443A" w:rsidRDefault="005D443A" w:rsidP="005D443A">
      <w:pPr>
        <w:jc w:val="both"/>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D3595F">
        <w:rPr>
          <w:szCs w:val="20"/>
        </w:rPr>
        <w:t xml:space="preserve"> </w:t>
      </w:r>
    </w:p>
    <w:p w:rsidR="005D443A" w:rsidRPr="00D3595F" w:rsidRDefault="00D3595F" w:rsidP="00D3595F">
      <w:pPr>
        <w:ind w:left="5760" w:firstLine="720"/>
        <w:jc w:val="both"/>
        <w:rPr>
          <w:szCs w:val="20"/>
          <w:u w:val="single"/>
        </w:rPr>
      </w:pPr>
      <w:r>
        <w:rPr>
          <w:szCs w:val="20"/>
          <w:u w:val="single"/>
        </w:rPr>
        <w:t xml:space="preserve">/s/ Walter W. Osborne, Jr. </w:t>
      </w:r>
    </w:p>
    <w:p w:rsidR="005D443A" w:rsidRDefault="005D443A" w:rsidP="005D443A">
      <w:pPr>
        <w:ind w:left="5040" w:firstLine="720"/>
        <w:jc w:val="both"/>
        <w:rPr>
          <w:szCs w:val="20"/>
        </w:rPr>
      </w:pPr>
      <w:r>
        <w:rPr>
          <w:szCs w:val="20"/>
        </w:rPr>
        <w:t xml:space="preserve">         </w:t>
      </w:r>
      <w:r w:rsidR="00D3595F">
        <w:rPr>
          <w:szCs w:val="20"/>
        </w:rPr>
        <w:t xml:space="preserve">      </w:t>
      </w:r>
      <w:r>
        <w:rPr>
          <w:szCs w:val="20"/>
        </w:rPr>
        <w:t xml:space="preserve">Walter W. Osborne, Jr. </w:t>
      </w:r>
    </w:p>
    <w:p w:rsidR="005D443A" w:rsidRDefault="005D443A" w:rsidP="005D443A">
      <w:pPr>
        <w:ind w:left="5040" w:firstLine="720"/>
        <w:jc w:val="both"/>
        <w:rPr>
          <w:szCs w:val="20"/>
        </w:rPr>
      </w:pPr>
      <w:r>
        <w:rPr>
          <w:szCs w:val="20"/>
        </w:rPr>
        <w:t xml:space="preserve">               City of Vicksburg</w:t>
      </w:r>
    </w:p>
    <w:p w:rsidR="005D443A" w:rsidRDefault="005D443A" w:rsidP="005D443A">
      <w:pPr>
        <w:jc w:val="both"/>
        <w:rPr>
          <w:szCs w:val="20"/>
        </w:rPr>
      </w:pPr>
    </w:p>
    <w:p w:rsidR="005D443A" w:rsidRDefault="005D443A" w:rsidP="005D443A">
      <w:pPr>
        <w:jc w:val="both"/>
        <w:rPr>
          <w:szCs w:val="20"/>
        </w:rPr>
      </w:pPr>
    </w:p>
    <w:p w:rsidR="005D443A" w:rsidRDefault="005D443A" w:rsidP="005D443A">
      <w:pPr>
        <w:jc w:val="both"/>
        <w:rPr>
          <w:szCs w:val="20"/>
        </w:rPr>
      </w:pPr>
      <w:r>
        <w:rPr>
          <w:szCs w:val="20"/>
        </w:rPr>
        <w:t>Publication Dates:</w:t>
      </w:r>
    </w:p>
    <w:p w:rsidR="005D443A" w:rsidRDefault="003F5BED" w:rsidP="005D443A">
      <w:pPr>
        <w:jc w:val="both"/>
        <w:rPr>
          <w:szCs w:val="20"/>
        </w:rPr>
      </w:pPr>
      <w:r>
        <w:rPr>
          <w:szCs w:val="20"/>
        </w:rPr>
        <w:t>Tuesday, July 31</w:t>
      </w:r>
      <w:r w:rsidR="005D443A">
        <w:rPr>
          <w:szCs w:val="20"/>
        </w:rPr>
        <w:t>, 2018</w:t>
      </w:r>
    </w:p>
    <w:p w:rsidR="005D443A" w:rsidRDefault="003F5BED" w:rsidP="005D443A">
      <w:pPr>
        <w:jc w:val="both"/>
        <w:rPr>
          <w:b/>
          <w:bCs/>
          <w:sz w:val="22"/>
          <w:szCs w:val="22"/>
        </w:rPr>
      </w:pPr>
      <w:r>
        <w:rPr>
          <w:szCs w:val="20"/>
        </w:rPr>
        <w:t>Tuesday</w:t>
      </w:r>
      <w:r w:rsidR="005D443A">
        <w:rPr>
          <w:szCs w:val="20"/>
        </w:rPr>
        <w:t>, August</w:t>
      </w:r>
      <w:r>
        <w:rPr>
          <w:szCs w:val="20"/>
        </w:rPr>
        <w:t xml:space="preserve"> 7</w:t>
      </w:r>
      <w:r w:rsidR="005D443A">
        <w:rPr>
          <w:szCs w:val="20"/>
        </w:rPr>
        <w:t>, 2018</w:t>
      </w:r>
    </w:p>
    <w:p w:rsidR="005D443A" w:rsidRDefault="005D443A" w:rsidP="005D443A">
      <w:pPr>
        <w:jc w:val="both"/>
        <w:rPr>
          <w:b/>
          <w:bCs/>
          <w:sz w:val="22"/>
          <w:szCs w:val="22"/>
        </w:rPr>
      </w:pPr>
    </w:p>
    <w:p w:rsidR="005D443A" w:rsidRDefault="005D443A" w:rsidP="005D443A"/>
    <w:p w:rsidR="00F03EEB" w:rsidRDefault="00F03EEB"/>
    <w:sectPr w:rsidR="00F03EEB" w:rsidSect="00F03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3A"/>
    <w:rsid w:val="00071A63"/>
    <w:rsid w:val="001173EA"/>
    <w:rsid w:val="003F5BED"/>
    <w:rsid w:val="004C326C"/>
    <w:rsid w:val="00511CF9"/>
    <w:rsid w:val="005D443A"/>
    <w:rsid w:val="007269AF"/>
    <w:rsid w:val="007C3146"/>
    <w:rsid w:val="008C71EE"/>
    <w:rsid w:val="00986A78"/>
    <w:rsid w:val="00B00E4B"/>
    <w:rsid w:val="00CB7E75"/>
    <w:rsid w:val="00D3595F"/>
    <w:rsid w:val="00F0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F1D5A-FA99-45DB-A576-6AE9CCF7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43A"/>
    <w:pPr>
      <w:widowControl w:val="0"/>
      <w:autoSpaceDE w:val="0"/>
      <w:autoSpaceDN w:val="0"/>
      <w:adjustRightInd w:val="0"/>
      <w:spacing w:after="0" w:line="240" w:lineRule="auto"/>
    </w:pPr>
    <w:rPr>
      <w:rFonts w:ascii="CG Times" w:eastAsia="Times New Roman" w:hAnsi="CG Time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D443A"/>
    <w:pPr>
      <w:jc w:val="both"/>
    </w:pPr>
    <w:rPr>
      <w:b/>
      <w:bCs/>
      <w:sz w:val="22"/>
      <w:szCs w:val="22"/>
    </w:rPr>
  </w:style>
  <w:style w:type="character" w:customStyle="1" w:styleId="BodyTextChar">
    <w:name w:val="Body Text Char"/>
    <w:basedOn w:val="DefaultParagraphFont"/>
    <w:link w:val="BodyText"/>
    <w:semiHidden/>
    <w:rsid w:val="005D443A"/>
    <w:rPr>
      <w:rFonts w:ascii="CG Times" w:eastAsia="Times New Roman" w:hAnsi="CG Times" w:cs="Times New Roman"/>
      <w:b/>
      <w:bCs/>
    </w:rPr>
  </w:style>
  <w:style w:type="character" w:customStyle="1" w:styleId="Bodytext0">
    <w:name w:val="Body text_"/>
    <w:basedOn w:val="DefaultParagraphFont"/>
    <w:link w:val="BodyText3"/>
    <w:locked/>
    <w:rsid w:val="004C326C"/>
    <w:rPr>
      <w:rFonts w:ascii="Times New Roman" w:eastAsia="Times New Roman" w:hAnsi="Times New Roman" w:cs="Times New Roman"/>
      <w:sz w:val="23"/>
      <w:szCs w:val="23"/>
      <w:shd w:val="clear" w:color="auto" w:fill="FFFFFF"/>
    </w:rPr>
  </w:style>
  <w:style w:type="paragraph" w:customStyle="1" w:styleId="BodyText3">
    <w:name w:val="Body Text3"/>
    <w:basedOn w:val="Normal"/>
    <w:link w:val="Bodytext0"/>
    <w:rsid w:val="004C326C"/>
    <w:pPr>
      <w:shd w:val="clear" w:color="auto" w:fill="FFFFFF"/>
      <w:autoSpaceDE/>
      <w:autoSpaceDN/>
      <w:adjustRightInd/>
      <w:spacing w:line="283" w:lineRule="exact"/>
      <w:ind w:hanging="720"/>
      <w:jc w:val="both"/>
    </w:pPr>
    <w:rPr>
      <w:rFonts w:ascii="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99182">
      <w:bodyDiv w:val="1"/>
      <w:marLeft w:val="0"/>
      <w:marRight w:val="0"/>
      <w:marTop w:val="0"/>
      <w:marBottom w:val="0"/>
      <w:divBdr>
        <w:top w:val="none" w:sz="0" w:space="0" w:color="auto"/>
        <w:left w:val="none" w:sz="0" w:space="0" w:color="auto"/>
        <w:bottom w:val="none" w:sz="0" w:space="0" w:color="auto"/>
        <w:right w:val="none" w:sz="0" w:space="0" w:color="auto"/>
      </w:divBdr>
    </w:div>
    <w:div w:id="1153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nancyt</dc:creator>
  <cp:lastModifiedBy>Luckett, Secret</cp:lastModifiedBy>
  <cp:revision>2</cp:revision>
  <cp:lastPrinted>2018-07-24T14:46:00Z</cp:lastPrinted>
  <dcterms:created xsi:type="dcterms:W3CDTF">2018-08-07T19:56:00Z</dcterms:created>
  <dcterms:modified xsi:type="dcterms:W3CDTF">2018-08-07T19:56:00Z</dcterms:modified>
</cp:coreProperties>
</file>