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B0F" w:rsidRDefault="00CF2B0F" w:rsidP="00CF2B0F">
      <w:pPr>
        <w:spacing w:before="13" w:line="266" w:lineRule="exact"/>
        <w:jc w:val="center"/>
        <w:textAlignment w:val="baseline"/>
        <w:rPr>
          <w:rFonts w:eastAsia="Times New Roman"/>
          <w:color w:val="000000"/>
          <w:spacing w:val="2"/>
          <w:sz w:val="23"/>
        </w:rPr>
      </w:pPr>
      <w:bookmarkStart w:id="0" w:name="_GoBack"/>
      <w:bookmarkEnd w:id="0"/>
      <w:r>
        <w:rPr>
          <w:rFonts w:eastAsia="Times New Roman"/>
          <w:color w:val="000000"/>
          <w:spacing w:val="2"/>
          <w:sz w:val="23"/>
        </w:rPr>
        <w:t>LEGAL NOTICE</w:t>
      </w:r>
    </w:p>
    <w:p w:rsidR="00CF2B0F" w:rsidRDefault="00CF2B0F" w:rsidP="00CF2B0F">
      <w:pPr>
        <w:spacing w:before="19" w:line="266" w:lineRule="exact"/>
        <w:jc w:val="center"/>
        <w:textAlignment w:val="baseline"/>
        <w:rPr>
          <w:rFonts w:eastAsia="Times New Roman"/>
          <w:color w:val="000000"/>
          <w:spacing w:val="3"/>
          <w:sz w:val="23"/>
        </w:rPr>
      </w:pPr>
      <w:r>
        <w:rPr>
          <w:rFonts w:eastAsia="Times New Roman"/>
          <w:color w:val="000000"/>
          <w:spacing w:val="3"/>
          <w:sz w:val="23"/>
        </w:rPr>
        <w:t>CITY OF VICKSBURG, MISSISSIPPI</w:t>
      </w:r>
    </w:p>
    <w:p w:rsidR="00CF2B0F" w:rsidRDefault="00CF2B0F" w:rsidP="00CF2B0F">
      <w:pPr>
        <w:spacing w:before="18" w:line="266" w:lineRule="exact"/>
        <w:jc w:val="center"/>
        <w:textAlignment w:val="baseline"/>
        <w:rPr>
          <w:rFonts w:eastAsia="Times New Roman"/>
          <w:color w:val="000000"/>
          <w:spacing w:val="3"/>
          <w:sz w:val="23"/>
        </w:rPr>
      </w:pPr>
      <w:r>
        <w:rPr>
          <w:rFonts w:eastAsia="Times New Roman"/>
          <w:color w:val="000000"/>
          <w:spacing w:val="3"/>
          <w:sz w:val="23"/>
        </w:rPr>
        <w:t>REQUEST FOR QUALIFICATIONS</w:t>
      </w:r>
    </w:p>
    <w:p w:rsidR="00CF2B0F" w:rsidRDefault="00CF2B0F" w:rsidP="00CF2B0F">
      <w:pPr>
        <w:spacing w:before="287" w:line="281" w:lineRule="exact"/>
        <w:ind w:right="216" w:firstLine="792"/>
        <w:textAlignment w:val="baseline"/>
        <w:rPr>
          <w:rFonts w:eastAsia="Times New Roman"/>
          <w:color w:val="000000"/>
          <w:sz w:val="23"/>
        </w:rPr>
      </w:pPr>
      <w:r>
        <w:rPr>
          <w:rFonts w:eastAsia="Times New Roman"/>
          <w:color w:val="000000"/>
          <w:sz w:val="23"/>
        </w:rPr>
        <w:t>This is a Request for Qualifications for qualified firms or individuals to provide Legal Services for a 31 year title opinion and/or title insurance and other legal matters for two (2) parcels of property for the City of Vicksburg in accordance with the HOME Grant through the Mississippi Home Corporation.</w:t>
      </w:r>
    </w:p>
    <w:p w:rsidR="00F43F5F" w:rsidRDefault="00CF2B0F" w:rsidP="00F43F5F">
      <w:pPr>
        <w:spacing w:before="302" w:after="240"/>
        <w:ind w:right="144" w:firstLine="792"/>
        <w:textAlignment w:val="baseline"/>
        <w:rPr>
          <w:rFonts w:eastAsia="Times New Roman"/>
          <w:color w:val="000000"/>
          <w:sz w:val="23"/>
        </w:rPr>
      </w:pPr>
      <w:r>
        <w:rPr>
          <w:rFonts w:eastAsia="Times New Roman"/>
          <w:color w:val="000000"/>
          <w:sz w:val="23"/>
        </w:rPr>
        <w:t xml:space="preserve">You are invited to submit a state of qualifications, in accordance with this request, to the City of Vicksburg, 1401 Walnut Street, Vicksburg, MS no later than 9:00 a.m. local time on </w:t>
      </w:r>
      <w:r w:rsidR="00B14FFE">
        <w:rPr>
          <w:rFonts w:eastAsia="Times New Roman"/>
          <w:color w:val="000000"/>
          <w:sz w:val="23"/>
        </w:rPr>
        <w:t>September</w:t>
      </w:r>
      <w:r>
        <w:rPr>
          <w:rFonts w:eastAsia="Times New Roman"/>
          <w:color w:val="000000"/>
          <w:sz w:val="23"/>
        </w:rPr>
        <w:t xml:space="preserve"> 2</w:t>
      </w:r>
      <w:r w:rsidR="00B14FFE">
        <w:rPr>
          <w:rFonts w:eastAsia="Times New Roman"/>
          <w:color w:val="000000"/>
          <w:sz w:val="23"/>
        </w:rPr>
        <w:t>5</w:t>
      </w:r>
      <w:r>
        <w:rPr>
          <w:rFonts w:eastAsia="Times New Roman"/>
          <w:color w:val="000000"/>
          <w:sz w:val="23"/>
        </w:rPr>
        <w:t>, 2018 and opened at 10:00 a.m. in the board meeting of the Mayor and Board of Aldermen in the City Hall Annex building.</w:t>
      </w:r>
    </w:p>
    <w:p w:rsidR="00F43F5F" w:rsidRDefault="00F43F5F" w:rsidP="00F43F5F">
      <w:pPr>
        <w:ind w:firstLine="720"/>
      </w:pPr>
      <w:r>
        <w:t>Bidders are cautioned that the City Clerk does not receive the daily U.S. Mail on or before 9:00 a.m. Proposals will be time-stamped upon receipt according to City Clerk’s time clock.</w:t>
      </w:r>
    </w:p>
    <w:p w:rsidR="00CF2B0F" w:rsidRDefault="00CF2B0F" w:rsidP="00CF2B0F">
      <w:pPr>
        <w:spacing w:before="293" w:line="282" w:lineRule="exact"/>
        <w:ind w:right="216" w:firstLine="792"/>
        <w:textAlignment w:val="baseline"/>
        <w:rPr>
          <w:rFonts w:eastAsia="Times New Roman"/>
          <w:color w:val="000000"/>
          <w:sz w:val="23"/>
        </w:rPr>
      </w:pPr>
      <w:r>
        <w:rPr>
          <w:rFonts w:eastAsia="Times New Roman"/>
          <w:color w:val="000000"/>
          <w:sz w:val="23"/>
        </w:rPr>
        <w:t>The contract will be awarded to the responsible offerors whose proposal is within the competitive range based on evaluation and determined to be the most advantageous to the City, price and other factors considered. The factors to be considered in evaluation of proposals and their relative importance are set forth below:</w:t>
      </w:r>
    </w:p>
    <w:p w:rsidR="00CF2B0F" w:rsidRDefault="00CF2B0F" w:rsidP="0080406C">
      <w:pPr>
        <w:spacing w:after="240" w:line="282" w:lineRule="exact"/>
        <w:ind w:right="360" w:firstLine="792"/>
        <w:textAlignment w:val="baseline"/>
        <w:rPr>
          <w:rFonts w:eastAsia="Times New Roman"/>
          <w:color w:val="000000"/>
          <w:sz w:val="23"/>
        </w:rPr>
      </w:pPr>
      <w:r>
        <w:rPr>
          <w:rFonts w:eastAsia="Times New Roman"/>
          <w:color w:val="000000"/>
          <w:sz w:val="23"/>
        </w:rPr>
        <w:t>The Contractor shall perform all the necessary legal services to properly carryout the HOME Grant project in accordance with Mississippi Home Corp and City of Vicksburg, MS, and State prescribed rules, regulations, policies, and State law.</w:t>
      </w:r>
    </w:p>
    <w:p w:rsidR="00CF2B0F" w:rsidRDefault="00CF2B0F" w:rsidP="0080406C">
      <w:pPr>
        <w:spacing w:line="276" w:lineRule="exact"/>
        <w:ind w:right="216" w:firstLine="792"/>
        <w:textAlignment w:val="baseline"/>
        <w:rPr>
          <w:rFonts w:eastAsia="Times New Roman"/>
          <w:color w:val="000000"/>
          <w:sz w:val="23"/>
        </w:rPr>
      </w:pPr>
      <w:r>
        <w:rPr>
          <w:rFonts w:eastAsia="Times New Roman"/>
          <w:color w:val="000000"/>
          <w:sz w:val="23"/>
        </w:rPr>
        <w:t>Those desiring consideration should submit proposals by the time and date stated above and must include the following:</w:t>
      </w:r>
    </w:p>
    <w:p w:rsidR="00CF2B0F" w:rsidRDefault="00CF2B0F" w:rsidP="00CF2B0F">
      <w:pPr>
        <w:numPr>
          <w:ilvl w:val="0"/>
          <w:numId w:val="1"/>
        </w:numPr>
        <w:tabs>
          <w:tab w:val="clear" w:pos="648"/>
          <w:tab w:val="left" w:pos="1440"/>
        </w:tabs>
        <w:spacing w:before="302" w:line="281" w:lineRule="exact"/>
        <w:ind w:left="1440" w:hanging="648"/>
        <w:textAlignment w:val="baseline"/>
        <w:rPr>
          <w:rFonts w:eastAsia="Times New Roman"/>
          <w:color w:val="000000"/>
          <w:sz w:val="23"/>
        </w:rPr>
      </w:pPr>
      <w:r>
        <w:rPr>
          <w:rFonts w:eastAsia="Times New Roman"/>
          <w:color w:val="000000"/>
          <w:sz w:val="23"/>
        </w:rPr>
        <w:t>Qualifications - List of qualifications of each staff person to be assigned to project — specifically real estate matters.</w:t>
      </w:r>
    </w:p>
    <w:p w:rsidR="00CF2B0F" w:rsidRDefault="00CF2B0F" w:rsidP="00CF2B0F">
      <w:pPr>
        <w:numPr>
          <w:ilvl w:val="0"/>
          <w:numId w:val="1"/>
        </w:numPr>
        <w:tabs>
          <w:tab w:val="clear" w:pos="648"/>
          <w:tab w:val="left" w:pos="1440"/>
        </w:tabs>
        <w:spacing w:before="5" w:line="285" w:lineRule="exact"/>
        <w:ind w:left="1440" w:right="648" w:hanging="648"/>
        <w:textAlignment w:val="baseline"/>
        <w:rPr>
          <w:rFonts w:eastAsia="Times New Roman"/>
          <w:color w:val="000000"/>
          <w:sz w:val="23"/>
        </w:rPr>
      </w:pPr>
      <w:r>
        <w:rPr>
          <w:rFonts w:eastAsia="Times New Roman"/>
          <w:color w:val="000000"/>
          <w:sz w:val="23"/>
        </w:rPr>
        <w:t>Experience - Information regarding the experience of the firm. This should include similar types of projects undertaken.</w:t>
      </w:r>
    </w:p>
    <w:p w:rsidR="00CF2B0F" w:rsidRDefault="00CF2B0F" w:rsidP="00CF2B0F">
      <w:pPr>
        <w:numPr>
          <w:ilvl w:val="0"/>
          <w:numId w:val="1"/>
        </w:numPr>
        <w:tabs>
          <w:tab w:val="clear" w:pos="648"/>
          <w:tab w:val="left" w:pos="1440"/>
        </w:tabs>
        <w:spacing w:before="10" w:line="280" w:lineRule="exact"/>
        <w:ind w:left="1440" w:right="360" w:hanging="648"/>
        <w:textAlignment w:val="baseline"/>
        <w:rPr>
          <w:rFonts w:eastAsia="Times New Roman"/>
          <w:color w:val="000000"/>
          <w:sz w:val="23"/>
        </w:rPr>
      </w:pPr>
      <w:r>
        <w:rPr>
          <w:rFonts w:eastAsia="Times New Roman"/>
          <w:color w:val="000000"/>
          <w:sz w:val="23"/>
        </w:rPr>
        <w:t>Capacity for Performance - Identify the title of staff available to be assigned to provide services.</w:t>
      </w:r>
    </w:p>
    <w:p w:rsidR="00CF2B0F" w:rsidRDefault="00CF2B0F" w:rsidP="00CF2B0F">
      <w:pPr>
        <w:numPr>
          <w:ilvl w:val="0"/>
          <w:numId w:val="1"/>
        </w:numPr>
        <w:tabs>
          <w:tab w:val="clear" w:pos="648"/>
          <w:tab w:val="left" w:pos="1440"/>
        </w:tabs>
        <w:spacing w:before="15" w:line="266" w:lineRule="exact"/>
        <w:ind w:left="1440" w:hanging="648"/>
        <w:textAlignment w:val="baseline"/>
        <w:rPr>
          <w:rFonts w:eastAsia="Times New Roman"/>
          <w:color w:val="000000"/>
          <w:spacing w:val="7"/>
          <w:sz w:val="23"/>
        </w:rPr>
      </w:pPr>
      <w:r>
        <w:rPr>
          <w:rFonts w:eastAsia="Times New Roman"/>
          <w:color w:val="000000"/>
          <w:spacing w:val="7"/>
          <w:sz w:val="23"/>
        </w:rPr>
        <w:t>Cost</w:t>
      </w:r>
    </w:p>
    <w:p w:rsidR="00CF2B0F" w:rsidRDefault="00CF2B0F" w:rsidP="00CF2B0F">
      <w:pPr>
        <w:spacing w:before="319" w:line="266" w:lineRule="exact"/>
        <w:jc w:val="center"/>
        <w:textAlignment w:val="baseline"/>
        <w:rPr>
          <w:rFonts w:eastAsia="Times New Roman"/>
          <w:color w:val="000000"/>
          <w:spacing w:val="3"/>
          <w:sz w:val="23"/>
        </w:rPr>
      </w:pPr>
      <w:r>
        <w:rPr>
          <w:rFonts w:eastAsia="Times New Roman"/>
          <w:color w:val="000000"/>
          <w:spacing w:val="3"/>
          <w:sz w:val="23"/>
        </w:rPr>
        <w:t>All proposals will be rated on the following system to determine the best offeror:</w:t>
      </w:r>
    </w:p>
    <w:p w:rsidR="0080406C" w:rsidRDefault="00CF2B0F" w:rsidP="0080406C">
      <w:pPr>
        <w:spacing w:line="271" w:lineRule="exact"/>
        <w:ind w:right="144"/>
        <w:jc w:val="both"/>
        <w:textAlignment w:val="baseline"/>
        <w:rPr>
          <w:rFonts w:eastAsia="Times New Roman"/>
          <w:color w:val="000000"/>
          <w:sz w:val="23"/>
        </w:rPr>
      </w:pPr>
      <w:r>
        <w:rPr>
          <w:rFonts w:eastAsia="Times New Roman"/>
          <w:color w:val="000000"/>
          <w:sz w:val="23"/>
        </w:rPr>
        <w:t>Description and maximum points: Qualifications - 40; Experience - 40; Capacity - 20; Total 100 points.</w:t>
      </w:r>
      <w:r w:rsidR="00F43F5F">
        <w:rPr>
          <w:rFonts w:eastAsia="Times New Roman"/>
          <w:color w:val="000000"/>
          <w:sz w:val="23"/>
        </w:rPr>
        <w:t xml:space="preserve">         </w:t>
      </w:r>
    </w:p>
    <w:p w:rsidR="00CF2B0F" w:rsidRPr="0080406C" w:rsidRDefault="00F43F5F" w:rsidP="0080406C">
      <w:pPr>
        <w:spacing w:before="240" w:line="271" w:lineRule="exact"/>
        <w:ind w:right="144"/>
        <w:jc w:val="both"/>
        <w:textAlignment w:val="baseline"/>
        <w:rPr>
          <w:rFonts w:eastAsia="Times New Roman"/>
          <w:color w:val="000000"/>
          <w:sz w:val="23"/>
        </w:rPr>
        <w:sectPr w:rsidR="00CF2B0F" w:rsidRPr="0080406C">
          <w:pgSz w:w="12240" w:h="15840"/>
          <w:pgMar w:top="2680" w:right="1469" w:bottom="1064" w:left="1411" w:header="720" w:footer="720" w:gutter="0"/>
          <w:cols w:space="720"/>
        </w:sectPr>
      </w:pPr>
      <w:r>
        <w:rPr>
          <w:rFonts w:eastAsia="Times New Roman"/>
          <w:color w:val="000000"/>
          <w:sz w:val="23"/>
        </w:rPr>
        <w:t>Pr</w:t>
      </w:r>
      <w:r w:rsidR="00CF2B0F">
        <w:rPr>
          <w:rFonts w:eastAsia="Times New Roman"/>
          <w:color w:val="000000"/>
          <w:sz w:val="23"/>
        </w:rPr>
        <w:t>oposals will be reviewed by the selection committee using the above selection criteria. The contract will be on a fixed price basis following contract negotiation with the most highly</w:t>
      </w:r>
    </w:p>
    <w:p w:rsidR="00CF2B0F" w:rsidRDefault="00CF2B0F" w:rsidP="0080406C">
      <w:pPr>
        <w:spacing w:after="240" w:line="277" w:lineRule="exact"/>
        <w:ind w:right="216"/>
        <w:textAlignment w:val="baseline"/>
        <w:rPr>
          <w:rFonts w:eastAsia="Times New Roman"/>
          <w:color w:val="000000"/>
          <w:sz w:val="23"/>
        </w:rPr>
      </w:pPr>
      <w:r>
        <w:rPr>
          <w:rFonts w:eastAsia="Times New Roman"/>
          <w:color w:val="000000"/>
          <w:sz w:val="23"/>
        </w:rPr>
        <w:lastRenderedPageBreak/>
        <w:t>qualified firm to determine compensation that is fair and reasonable based on a clear understanding of the project scope, complexity, professional nature, and the estimated value of the services to be rendered.</w:t>
      </w:r>
    </w:p>
    <w:p w:rsidR="00CF2B0F" w:rsidRDefault="00CF2B0F" w:rsidP="00CF2B0F">
      <w:pPr>
        <w:spacing w:before="303" w:line="269" w:lineRule="exact"/>
        <w:ind w:left="792"/>
        <w:textAlignment w:val="baseline"/>
        <w:rPr>
          <w:rFonts w:eastAsia="Times New Roman"/>
          <w:color w:val="000000"/>
          <w:spacing w:val="2"/>
          <w:sz w:val="23"/>
        </w:rPr>
      </w:pPr>
      <w:r>
        <w:rPr>
          <w:rFonts w:eastAsia="Times New Roman"/>
          <w:color w:val="000000"/>
          <w:spacing w:val="2"/>
          <w:sz w:val="23"/>
        </w:rPr>
        <w:t>The City of Vicksburg reserves the right to reject any and all proposals.</w:t>
      </w:r>
    </w:p>
    <w:p w:rsidR="00F43F5F" w:rsidRDefault="00F43F5F" w:rsidP="00F43F5F">
      <w:pPr>
        <w:tabs>
          <w:tab w:val="left" w:pos="1440"/>
        </w:tabs>
        <w:spacing w:before="557" w:after="240"/>
        <w:ind w:left="1512" w:right="2304" w:hanging="1440"/>
        <w:textAlignment w:val="baseline"/>
        <w:rPr>
          <w:rFonts w:eastAsia="Times New Roman"/>
          <w:b/>
          <w:color w:val="000000"/>
          <w:sz w:val="23"/>
        </w:rPr>
      </w:pPr>
      <w:r>
        <w:rPr>
          <w:noProof/>
        </w:rPr>
        <mc:AlternateContent>
          <mc:Choice Requires="wps">
            <w:drawing>
              <wp:anchor distT="0" distB="0" distL="114300" distR="114300" simplePos="0" relativeHeight="251659264" behindDoc="0" locked="0" layoutInCell="1" allowOverlap="1" wp14:anchorId="2317D406" wp14:editId="642DA4B2">
                <wp:simplePos x="0" y="0"/>
                <wp:positionH relativeFrom="page">
                  <wp:posOffset>3473450</wp:posOffset>
                </wp:positionH>
                <wp:positionV relativeFrom="page">
                  <wp:posOffset>2496820</wp:posOffset>
                </wp:positionV>
                <wp:extent cx="2360295" cy="0"/>
                <wp:effectExtent l="0" t="0" r="209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0295"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E7CA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3.5pt,196.6pt" to="459.35pt,1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" strokeweight="1.2pt">
                <w10:wrap anchorx="page" anchory="page"/>
              </v:line>
            </w:pict>
          </mc:Fallback>
        </mc:AlternateContent>
      </w:r>
      <w:r w:rsidR="00CF2B0F">
        <w:rPr>
          <w:rFonts w:eastAsia="Times New Roman"/>
          <w:b/>
          <w:color w:val="000000"/>
          <w:sz w:val="23"/>
        </w:rPr>
        <w:t>NOTE:</w:t>
      </w:r>
      <w:r w:rsidR="00CF2B0F">
        <w:rPr>
          <w:rFonts w:eastAsia="Times New Roman"/>
          <w:b/>
          <w:color w:val="000000"/>
          <w:sz w:val="23"/>
        </w:rPr>
        <w:tab/>
        <w:t xml:space="preserve">PUBLISH IN THE </w:t>
      </w:r>
      <w:r w:rsidR="00CF2B0F">
        <w:rPr>
          <w:rFonts w:eastAsia="Times New Roman"/>
          <w:b/>
          <w:color w:val="000000"/>
          <w:sz w:val="23"/>
          <w:u w:val="single"/>
        </w:rPr>
        <w:t>LEGAL</w:t>
      </w:r>
      <w:r w:rsidR="00CF2B0F">
        <w:rPr>
          <w:rFonts w:eastAsia="Times New Roman"/>
          <w:b/>
          <w:color w:val="000000"/>
          <w:sz w:val="23"/>
        </w:rPr>
        <w:t xml:space="preserve"> SECTION ONE (1) TIME</w:t>
      </w:r>
      <w:r>
        <w:rPr>
          <w:rFonts w:eastAsia="Times New Roman"/>
          <w:b/>
          <w:color w:val="000000"/>
          <w:sz w:val="23"/>
        </w:rPr>
        <w:t xml:space="preserve"> </w:t>
      </w:r>
      <w:r w:rsidR="00CF2B0F">
        <w:rPr>
          <w:rFonts w:eastAsia="Times New Roman"/>
          <w:b/>
          <w:color w:val="000000"/>
          <w:sz w:val="23"/>
        </w:rPr>
        <w:t xml:space="preserve">PUBLICATION DATE: </w:t>
      </w:r>
      <w:r w:rsidR="00F30CAE">
        <w:rPr>
          <w:rFonts w:eastAsia="Times New Roman"/>
          <w:b/>
          <w:color w:val="000000"/>
          <w:sz w:val="23"/>
        </w:rPr>
        <w:t xml:space="preserve">   </w:t>
      </w:r>
      <w:r w:rsidR="00F30CAE" w:rsidRPr="00F43F5F">
        <w:rPr>
          <w:rFonts w:eastAsia="Times New Roman"/>
          <w:b/>
          <w:color w:val="000000"/>
          <w:sz w:val="23"/>
        </w:rPr>
        <w:t>T</w:t>
      </w:r>
      <w:r w:rsidR="00B14FFE">
        <w:rPr>
          <w:rFonts w:eastAsia="Times New Roman"/>
          <w:b/>
          <w:color w:val="000000"/>
          <w:sz w:val="23"/>
        </w:rPr>
        <w:t>ue</w:t>
      </w:r>
      <w:r w:rsidR="00F30CAE" w:rsidRPr="00F43F5F">
        <w:rPr>
          <w:rFonts w:eastAsia="Times New Roman"/>
          <w:b/>
          <w:color w:val="000000"/>
          <w:sz w:val="23"/>
        </w:rPr>
        <w:t xml:space="preserve">sday, </w:t>
      </w:r>
      <w:r w:rsidR="00B14FFE">
        <w:rPr>
          <w:rFonts w:eastAsia="Times New Roman"/>
          <w:b/>
          <w:color w:val="000000"/>
          <w:sz w:val="23"/>
        </w:rPr>
        <w:t>September 11</w:t>
      </w:r>
      <w:r w:rsidR="00CF2B0F" w:rsidRPr="00F43F5F">
        <w:rPr>
          <w:rFonts w:eastAsia="Times New Roman"/>
          <w:b/>
          <w:color w:val="000000"/>
          <w:sz w:val="23"/>
        </w:rPr>
        <w:t>, 2018</w:t>
      </w:r>
    </w:p>
    <w:p w:rsidR="00CF2B0F" w:rsidRDefault="00CF2B0F" w:rsidP="00CF2B0F">
      <w:pPr>
        <w:spacing w:before="304" w:line="20" w:lineRule="exact"/>
      </w:pPr>
    </w:p>
    <w:tbl>
      <w:tblPr>
        <w:tblW w:w="0" w:type="auto"/>
        <w:tblLayout w:type="fixed"/>
        <w:tblCellMar>
          <w:left w:w="0" w:type="dxa"/>
          <w:right w:w="0" w:type="dxa"/>
        </w:tblCellMar>
        <w:tblLook w:val="0000" w:firstRow="0" w:lastRow="0" w:firstColumn="0" w:lastColumn="0" w:noHBand="0" w:noVBand="0"/>
      </w:tblPr>
      <w:tblGrid>
        <w:gridCol w:w="1435"/>
        <w:gridCol w:w="3668"/>
        <w:gridCol w:w="4257"/>
      </w:tblGrid>
      <w:tr w:rsidR="00CF2B0F" w:rsidTr="0080406C">
        <w:trPr>
          <w:trHeight w:hRule="exact" w:val="5742"/>
        </w:trPr>
        <w:tc>
          <w:tcPr>
            <w:tcW w:w="1435" w:type="dxa"/>
            <w:tcBorders>
              <w:top w:val="none" w:sz="0" w:space="0" w:color="000000"/>
              <w:left w:val="none" w:sz="0" w:space="0" w:color="000000"/>
              <w:bottom w:val="none" w:sz="0" w:space="0" w:color="000000"/>
              <w:right w:val="none" w:sz="0" w:space="0" w:color="000000"/>
            </w:tcBorders>
          </w:tcPr>
          <w:p w:rsidR="00CF2B0F" w:rsidRDefault="00CF2B0F" w:rsidP="00B52DD0">
            <w:pPr>
              <w:spacing w:before="34"/>
              <w:ind w:left="24"/>
              <w:jc w:val="center"/>
              <w:textAlignment w:val="baseline"/>
            </w:pPr>
            <w:r>
              <w:rPr>
                <w:noProof/>
              </w:rPr>
              <w:drawing>
                <wp:inline distT="0" distB="0" distL="0" distR="0" wp14:anchorId="6DB99560" wp14:editId="03A47F36">
                  <wp:extent cx="895985" cy="78676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895985" cy="786765"/>
                          </a:xfrm>
                          <a:prstGeom prst="rect">
                            <a:avLst/>
                          </a:prstGeom>
                        </pic:spPr>
                      </pic:pic>
                    </a:graphicData>
                  </a:graphic>
                </wp:inline>
              </w:drawing>
            </w:r>
          </w:p>
        </w:tc>
        <w:tc>
          <w:tcPr>
            <w:tcW w:w="3668" w:type="dxa"/>
            <w:tcBorders>
              <w:top w:val="none" w:sz="0" w:space="0" w:color="000000"/>
              <w:left w:val="none" w:sz="0" w:space="0" w:color="000000"/>
              <w:bottom w:val="none" w:sz="0" w:space="0" w:color="000000"/>
              <w:right w:val="none" w:sz="0" w:space="0" w:color="000000"/>
            </w:tcBorders>
          </w:tcPr>
          <w:p w:rsidR="00CF2B0F" w:rsidRDefault="00CF2B0F" w:rsidP="00B52DD0">
            <w:pPr>
              <w:spacing w:after="2925" w:line="262" w:lineRule="exact"/>
              <w:ind w:right="677"/>
              <w:jc w:val="right"/>
              <w:textAlignment w:val="baseline"/>
              <w:rPr>
                <w:rFonts w:eastAsia="Times New Roman"/>
                <w:b/>
                <w:color w:val="000000"/>
                <w:sz w:val="23"/>
              </w:rPr>
            </w:pPr>
            <w:r>
              <w:rPr>
                <w:rFonts w:eastAsia="Times New Roman"/>
                <w:b/>
                <w:color w:val="000000"/>
                <w:sz w:val="23"/>
              </w:rPr>
              <w:t>BILL TO: City of Vicksburg</w:t>
            </w:r>
          </w:p>
        </w:tc>
        <w:tc>
          <w:tcPr>
            <w:tcW w:w="4257" w:type="dxa"/>
            <w:tcBorders>
              <w:top w:val="none" w:sz="0" w:space="0" w:color="000000"/>
              <w:left w:val="none" w:sz="0" w:space="0" w:color="000000"/>
              <w:bottom w:val="none" w:sz="0" w:space="0" w:color="000000"/>
              <w:right w:val="none" w:sz="0" w:space="0" w:color="000000"/>
            </w:tcBorders>
          </w:tcPr>
          <w:p w:rsidR="00CF2B0F" w:rsidRDefault="00CF2B0F" w:rsidP="00F30CAE">
            <w:pPr>
              <w:spacing w:after="2064" w:line="280" w:lineRule="exact"/>
              <w:ind w:left="648" w:right="36"/>
              <w:textAlignment w:val="baseline"/>
              <w:rPr>
                <w:rFonts w:eastAsia="Times New Roman"/>
                <w:b/>
                <w:color w:val="000000"/>
                <w:spacing w:val="20"/>
                <w:sz w:val="23"/>
              </w:rPr>
            </w:pPr>
            <w:r>
              <w:rPr>
                <w:rFonts w:eastAsia="Times New Roman"/>
                <w:b/>
                <w:color w:val="000000"/>
                <w:spacing w:val="20"/>
                <w:sz w:val="23"/>
              </w:rPr>
              <w:t xml:space="preserve">SEND ADDITIONAL PROOF OF PUBLICATION TO: </w:t>
            </w:r>
            <w:r w:rsidR="00F30CAE">
              <w:rPr>
                <w:rFonts w:eastAsia="Times New Roman"/>
                <w:b/>
                <w:color w:val="000000"/>
                <w:spacing w:val="20"/>
                <w:sz w:val="23"/>
              </w:rPr>
              <w:t>City Clerk’s Office</w:t>
            </w:r>
          </w:p>
        </w:tc>
      </w:tr>
    </w:tbl>
    <w:p w:rsidR="006F6F1B" w:rsidRPr="00CF2B0F" w:rsidRDefault="006F6F1B">
      <w:pPr>
        <w:rPr>
          <w:b/>
        </w:rPr>
      </w:pPr>
    </w:p>
    <w:sectPr w:rsidR="006F6F1B" w:rsidRPr="00CF2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63442"/>
    <w:multiLevelType w:val="multilevel"/>
    <w:tmpl w:val="F2E4A95C"/>
    <w:lvl w:ilvl="0">
      <w:start w:val="1"/>
      <w:numFmt w:val="decimal"/>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0F"/>
    <w:rsid w:val="006F6F1B"/>
    <w:rsid w:val="0080406C"/>
    <w:rsid w:val="00B14FFE"/>
    <w:rsid w:val="00CF2B0F"/>
    <w:rsid w:val="00F30CAE"/>
    <w:rsid w:val="00F43F5F"/>
    <w:rsid w:val="00F85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589487-DFB4-4B79-AFAB-975DA7DC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F2B0F"/>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B0F"/>
    <w:rPr>
      <w:rFonts w:ascii="Tahoma" w:hAnsi="Tahoma" w:cs="Tahoma"/>
      <w:sz w:val="16"/>
      <w:szCs w:val="16"/>
    </w:rPr>
  </w:style>
  <w:style w:type="character" w:customStyle="1" w:styleId="BalloonTextChar">
    <w:name w:val="Balloon Text Char"/>
    <w:basedOn w:val="DefaultParagraphFont"/>
    <w:link w:val="BalloonText"/>
    <w:uiPriority w:val="99"/>
    <w:semiHidden/>
    <w:rsid w:val="00CF2B0F"/>
    <w:rPr>
      <w:rFonts w:ascii="Tahoma" w:eastAsia="PMingLiU"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413</Words>
  <Characters>2355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Carroll</dc:creator>
  <cp:lastModifiedBy>Luckett, Secret</cp:lastModifiedBy>
  <cp:revision>2</cp:revision>
  <dcterms:created xsi:type="dcterms:W3CDTF">2018-09-06T16:08:00Z</dcterms:created>
  <dcterms:modified xsi:type="dcterms:W3CDTF">2018-09-06T16:08:00Z</dcterms:modified>
</cp:coreProperties>
</file>