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73B" w:rsidRDefault="004869DC" w:rsidP="004F773B">
      <w:pPr>
        <w:rPr>
          <w:rFonts w:ascii="-webkit-standard" w:hAnsi="-webkit-standard"/>
          <w:color w:val="000000"/>
          <w:sz w:val="22"/>
          <w:szCs w:val="22"/>
        </w:rPr>
      </w:pPr>
      <w:bookmarkStart w:id="0" w:name="_GoBack"/>
      <w:bookmarkEnd w:id="0"/>
      <w:r>
        <w:rPr>
          <w:rFonts w:ascii="-webkit-standard" w:hAnsi="-webkit-standard"/>
          <w:color w:val="000000"/>
          <w:sz w:val="22"/>
          <w:szCs w:val="22"/>
        </w:rPr>
        <w:t xml:space="preserve">The </w:t>
      </w:r>
      <w:r w:rsidR="004F773B">
        <w:rPr>
          <w:rFonts w:ascii="-webkit-standard" w:hAnsi="-webkit-standard"/>
          <w:color w:val="000000"/>
          <w:sz w:val="22"/>
          <w:szCs w:val="22"/>
        </w:rPr>
        <w:t>Institute for Marine Mammal Studies Inc. is accepting proposals to purchase a</w:t>
      </w:r>
      <w:r w:rsidR="00602E21">
        <w:rPr>
          <w:rFonts w:ascii="-webkit-standard" w:hAnsi="-webkit-standard"/>
          <w:color w:val="000000"/>
          <w:sz w:val="22"/>
          <w:szCs w:val="22"/>
        </w:rPr>
        <w:t>n outboard</w:t>
      </w:r>
      <w:r w:rsidR="004F773B">
        <w:rPr>
          <w:rFonts w:ascii="-webkit-standard" w:hAnsi="-webkit-standard"/>
          <w:color w:val="000000"/>
          <w:sz w:val="22"/>
          <w:szCs w:val="22"/>
        </w:rPr>
        <w:t xml:space="preserve"> boat with following specifications:</w:t>
      </w:r>
    </w:p>
    <w:p w:rsidR="004F773B" w:rsidRDefault="004F773B" w:rsidP="004F773B">
      <w:pPr>
        <w:numPr>
          <w:ilvl w:val="0"/>
          <w:numId w:val="1"/>
        </w:numPr>
        <w:rPr>
          <w:rFonts w:ascii="-webkit-standard" w:eastAsia="Times New Roman" w:hAnsi="-webkit-standard"/>
          <w:color w:val="000000"/>
          <w:sz w:val="22"/>
          <w:szCs w:val="22"/>
        </w:rPr>
      </w:pPr>
      <w:r>
        <w:rPr>
          <w:rFonts w:ascii="-webkit-standard" w:eastAsia="Times New Roman" w:hAnsi="-webkit-standard"/>
          <w:color w:val="000000"/>
          <w:sz w:val="22"/>
          <w:szCs w:val="22"/>
        </w:rPr>
        <w:t>Boat Length 24 – 27 feet</w:t>
      </w:r>
    </w:p>
    <w:p w:rsidR="004F773B" w:rsidRDefault="004F773B" w:rsidP="004F773B">
      <w:pPr>
        <w:numPr>
          <w:ilvl w:val="0"/>
          <w:numId w:val="1"/>
        </w:numPr>
        <w:rPr>
          <w:rFonts w:ascii="-webkit-standard" w:eastAsia="Times New Roman" w:hAnsi="-webkit-standard"/>
          <w:color w:val="000000"/>
          <w:sz w:val="22"/>
          <w:szCs w:val="22"/>
        </w:rPr>
      </w:pPr>
      <w:r>
        <w:rPr>
          <w:rFonts w:ascii="-webkit-standard" w:eastAsia="Times New Roman" w:hAnsi="-webkit-standard"/>
          <w:color w:val="000000"/>
          <w:sz w:val="22"/>
          <w:szCs w:val="22"/>
        </w:rPr>
        <w:t>Center Console with T-Top</w:t>
      </w:r>
    </w:p>
    <w:p w:rsidR="004F773B" w:rsidRDefault="004F773B" w:rsidP="004F773B">
      <w:pPr>
        <w:numPr>
          <w:ilvl w:val="0"/>
          <w:numId w:val="1"/>
        </w:numPr>
        <w:rPr>
          <w:rFonts w:ascii="-webkit-standard" w:eastAsia="Times New Roman" w:hAnsi="-webkit-standard"/>
          <w:color w:val="000000"/>
          <w:sz w:val="22"/>
          <w:szCs w:val="22"/>
        </w:rPr>
      </w:pPr>
      <w:r>
        <w:rPr>
          <w:rFonts w:ascii="-webkit-standard" w:eastAsia="Times New Roman" w:hAnsi="-webkit-standard"/>
          <w:color w:val="000000"/>
          <w:sz w:val="22"/>
          <w:szCs w:val="22"/>
        </w:rPr>
        <w:t>Garmin radar and Navigation system</w:t>
      </w:r>
    </w:p>
    <w:p w:rsidR="004F773B" w:rsidRDefault="004F773B" w:rsidP="004F773B">
      <w:pPr>
        <w:numPr>
          <w:ilvl w:val="0"/>
          <w:numId w:val="1"/>
        </w:numPr>
        <w:rPr>
          <w:rFonts w:ascii="-webkit-standard" w:eastAsia="Times New Roman" w:hAnsi="-webkit-standard"/>
          <w:color w:val="000000"/>
          <w:sz w:val="22"/>
          <w:szCs w:val="22"/>
        </w:rPr>
      </w:pPr>
      <w:r>
        <w:rPr>
          <w:rFonts w:ascii="-webkit-standard" w:eastAsia="Times New Roman" w:hAnsi="-webkit-standard"/>
          <w:color w:val="000000"/>
          <w:sz w:val="22"/>
          <w:szCs w:val="22"/>
        </w:rPr>
        <w:t>Yamaha Outboard Engine</w:t>
      </w:r>
      <w:r w:rsidR="00602E21">
        <w:rPr>
          <w:rFonts w:ascii="-webkit-standard" w:eastAsia="Times New Roman" w:hAnsi="-webkit-standard"/>
          <w:color w:val="000000"/>
          <w:sz w:val="22"/>
          <w:szCs w:val="22"/>
        </w:rPr>
        <w:t xml:space="preserve"> (minimum 250 HP)</w:t>
      </w:r>
    </w:p>
    <w:p w:rsidR="00602E21" w:rsidRDefault="00602E21" w:rsidP="00602E21">
      <w:pPr>
        <w:rPr>
          <w:rFonts w:ascii="-webkit-standard" w:eastAsia="Times New Roman" w:hAnsi="-webkit-standard"/>
          <w:color w:val="000000"/>
          <w:sz w:val="22"/>
          <w:szCs w:val="22"/>
        </w:rPr>
      </w:pPr>
    </w:p>
    <w:p w:rsidR="00602E21" w:rsidRDefault="00602E21" w:rsidP="00602E21">
      <w:pPr>
        <w:rPr>
          <w:rFonts w:ascii="-webkit-standard" w:eastAsia="Times New Roman" w:hAnsi="-webkit-standard"/>
          <w:color w:val="000000"/>
          <w:sz w:val="22"/>
          <w:szCs w:val="22"/>
        </w:rPr>
      </w:pPr>
      <w:r>
        <w:rPr>
          <w:rFonts w:ascii="-webkit-standard" w:eastAsia="Times New Roman" w:hAnsi="-webkit-standard"/>
          <w:color w:val="000000"/>
          <w:sz w:val="22"/>
          <w:szCs w:val="22"/>
        </w:rPr>
        <w:t>The boat will be used in the MS Sound and adjacent waters to conduct surveys.  It should be capable of navigating the various areas of the MS Sound and withstand saltwater.</w:t>
      </w:r>
    </w:p>
    <w:p w:rsidR="004F773B" w:rsidRDefault="004F773B" w:rsidP="004F773B">
      <w:pPr>
        <w:rPr>
          <w:rFonts w:ascii="-webkit-standard" w:eastAsia="Times New Roman" w:hAnsi="-webkit-standard"/>
          <w:color w:val="000000"/>
          <w:sz w:val="22"/>
          <w:szCs w:val="22"/>
        </w:rPr>
      </w:pPr>
    </w:p>
    <w:p w:rsidR="004F773B" w:rsidRPr="004F773B" w:rsidRDefault="004F773B" w:rsidP="004F773B">
      <w:pPr>
        <w:rPr>
          <w:rFonts w:ascii="-webkit-standard" w:eastAsia="Times New Roman" w:hAnsi="-webkit-standard"/>
          <w:color w:val="000000"/>
          <w:sz w:val="22"/>
          <w:szCs w:val="22"/>
        </w:rPr>
      </w:pPr>
      <w:r>
        <w:rPr>
          <w:rFonts w:ascii="-webkit-standard" w:eastAsia="Times New Roman" w:hAnsi="-webkit-standard"/>
          <w:color w:val="000000"/>
          <w:sz w:val="22"/>
          <w:szCs w:val="22"/>
        </w:rPr>
        <w:t>Please submit copy of proposal to IMMS, 10801 Dolphin Lane, Gulfport, MS 39503, no later than close of business January 3, 2020.  For any questions, please contact Dr. Moby Solangi at 228-896-9182.</w:t>
      </w:r>
    </w:p>
    <w:p w:rsidR="00FD3F8E" w:rsidRDefault="00FD3F8E"/>
    <w:sectPr w:rsidR="00FD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428D8"/>
    <w:multiLevelType w:val="hybridMultilevel"/>
    <w:tmpl w:val="74461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3B"/>
    <w:rsid w:val="000449C7"/>
    <w:rsid w:val="004869DC"/>
    <w:rsid w:val="004F773B"/>
    <w:rsid w:val="00602E21"/>
    <w:rsid w:val="00FD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FCF09-2AFA-43E8-86D1-B9C2CC7A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73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Ahmad</dc:creator>
  <cp:keywords/>
  <dc:description/>
  <cp:lastModifiedBy>Secret Luckett</cp:lastModifiedBy>
  <cp:revision>2</cp:revision>
  <dcterms:created xsi:type="dcterms:W3CDTF">2019-12-13T18:36:00Z</dcterms:created>
  <dcterms:modified xsi:type="dcterms:W3CDTF">2019-12-13T18:36:00Z</dcterms:modified>
</cp:coreProperties>
</file>