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C4E247" w14:textId="125769B0" w:rsidR="00C81BF7" w:rsidRPr="000A4B74" w:rsidRDefault="00A46C9B">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fldChar w:fldCharType="begin"/>
      </w:r>
      <w:r w:rsidR="00C81BF7" w:rsidRPr="000A4B74">
        <w:rPr>
          <w:rFonts w:ascii="HelveticaNeue" w:hAnsi="HelveticaNeue"/>
        </w:rPr>
        <w:instrText xml:space="preserve"> SEQ CHAPTER \h \r 1</w:instrText>
      </w:r>
      <w:r w:rsidRPr="000A4B74">
        <w:rPr>
          <w:rFonts w:ascii="HelveticaNeue" w:hAnsi="HelveticaNeue"/>
        </w:rPr>
        <w:fldChar w:fldCharType="end"/>
      </w:r>
      <w:r w:rsidR="00C81BF7" w:rsidRPr="000A4B74">
        <w:rPr>
          <w:rFonts w:ascii="HelveticaNeue" w:hAnsi="HelveticaNeue"/>
          <w:u w:val="single"/>
        </w:rPr>
        <w:t xml:space="preserve">ADVERTISEMENT </w:t>
      </w:r>
      <w:r w:rsidR="009F3320" w:rsidRPr="000A4B74">
        <w:rPr>
          <w:rFonts w:ascii="HelveticaNeue" w:hAnsi="HelveticaNeue"/>
          <w:u w:val="single"/>
        </w:rPr>
        <w:t>TO</w:t>
      </w:r>
      <w:r w:rsidR="00C81BF7" w:rsidRPr="000A4B74">
        <w:rPr>
          <w:rFonts w:ascii="HelveticaNeue" w:hAnsi="HelveticaNeue"/>
          <w:u w:val="single"/>
        </w:rPr>
        <w:t xml:space="preserve"> BID</w:t>
      </w:r>
    </w:p>
    <w:p w14:paraId="7D29AB09"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2937207" w14:textId="36D789E3"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Notice is hereby given t</w:t>
      </w:r>
      <w:r w:rsidR="00166976" w:rsidRPr="000A4B74">
        <w:rPr>
          <w:rFonts w:ascii="HelveticaNeue" w:hAnsi="HelveticaNeue"/>
        </w:rPr>
        <w:t>hat</w:t>
      </w:r>
      <w:r w:rsidR="00961717" w:rsidRPr="000A4B74">
        <w:rPr>
          <w:rFonts w:ascii="HelveticaNeue" w:hAnsi="HelveticaNeue"/>
        </w:rPr>
        <w:t xml:space="preserve"> </w:t>
      </w:r>
      <w:r w:rsidRPr="000A4B74">
        <w:rPr>
          <w:rFonts w:ascii="HelveticaNeue" w:hAnsi="HelveticaNeue"/>
        </w:rPr>
        <w:t xml:space="preserve">sealed bids </w:t>
      </w:r>
      <w:r w:rsidR="00166976" w:rsidRPr="000A4B74">
        <w:rPr>
          <w:rFonts w:ascii="HelveticaNeue" w:hAnsi="HelveticaNeue"/>
        </w:rPr>
        <w:t xml:space="preserve">(or at the Bidder’s option, electronically submitted Bids) </w:t>
      </w:r>
      <w:r w:rsidRPr="000A4B74">
        <w:rPr>
          <w:rFonts w:ascii="HelveticaNeue" w:hAnsi="HelveticaNeue"/>
        </w:rPr>
        <w:t>will be received by</w:t>
      </w:r>
      <w:r w:rsidR="009F3320" w:rsidRPr="000A4B74">
        <w:rPr>
          <w:rFonts w:ascii="HelveticaNeue" w:hAnsi="HelveticaNeue"/>
        </w:rPr>
        <w:t xml:space="preserve"> </w:t>
      </w:r>
      <w:r w:rsidR="00290106" w:rsidRPr="000A4B74">
        <w:rPr>
          <w:rFonts w:ascii="HelveticaNeue" w:hAnsi="HelveticaNeue"/>
        </w:rPr>
        <w:t>Memorial Hospital at Gulfport, 4500 13</w:t>
      </w:r>
      <w:r w:rsidR="00290106" w:rsidRPr="000A4B74">
        <w:rPr>
          <w:rFonts w:ascii="HelveticaNeue" w:hAnsi="HelveticaNeue"/>
          <w:vertAlign w:val="superscript"/>
        </w:rPr>
        <w:t>th</w:t>
      </w:r>
      <w:r w:rsidR="00290106" w:rsidRPr="000A4B74">
        <w:rPr>
          <w:rFonts w:ascii="HelveticaNeue" w:hAnsi="HelveticaNeue"/>
        </w:rPr>
        <w:t xml:space="preserve"> Street, Gulfport, Mississippi, </w:t>
      </w:r>
      <w:r w:rsidRPr="000A4B74">
        <w:rPr>
          <w:rFonts w:ascii="HelveticaNeue" w:hAnsi="HelveticaNeue"/>
        </w:rPr>
        <w:t xml:space="preserve">in the </w:t>
      </w:r>
      <w:r w:rsidR="00290106" w:rsidRPr="000A4B74">
        <w:rPr>
          <w:rFonts w:ascii="HelveticaNeue" w:hAnsi="HelveticaNeue"/>
        </w:rPr>
        <w:t xml:space="preserve">Large Engineering </w:t>
      </w:r>
      <w:r w:rsidRPr="000A4B74">
        <w:rPr>
          <w:rFonts w:ascii="HelveticaNeue" w:hAnsi="HelveticaNeue"/>
        </w:rPr>
        <w:t>Conference Room</w:t>
      </w:r>
      <w:r w:rsidR="00290106" w:rsidRPr="000A4B74">
        <w:rPr>
          <w:rFonts w:ascii="HelveticaNeue" w:hAnsi="HelveticaNeue"/>
        </w:rPr>
        <w:t>, 2</w:t>
      </w:r>
      <w:r w:rsidR="00290106" w:rsidRPr="000A4B74">
        <w:rPr>
          <w:rFonts w:ascii="HelveticaNeue" w:hAnsi="HelveticaNeue"/>
          <w:vertAlign w:val="superscript"/>
        </w:rPr>
        <w:t>nd</w:t>
      </w:r>
      <w:r w:rsidR="00290106" w:rsidRPr="000A4B74">
        <w:rPr>
          <w:rFonts w:ascii="HelveticaNeue" w:hAnsi="HelveticaNeue"/>
        </w:rPr>
        <w:t xml:space="preserve"> Floor, </w:t>
      </w:r>
      <w:r w:rsidRPr="000A4B74">
        <w:rPr>
          <w:rFonts w:ascii="HelveticaNeue" w:hAnsi="HelveticaNeue"/>
        </w:rPr>
        <w:t xml:space="preserve">until </w:t>
      </w:r>
      <w:r w:rsidR="00290106" w:rsidRPr="000A4B74">
        <w:rPr>
          <w:rFonts w:ascii="HelveticaNeue" w:hAnsi="HelveticaNeue"/>
        </w:rPr>
        <w:t>2</w:t>
      </w:r>
      <w:r w:rsidRPr="000A4B74">
        <w:rPr>
          <w:rFonts w:ascii="HelveticaNeue" w:hAnsi="HelveticaNeue"/>
        </w:rPr>
        <w:t>:00 pm, local time, on</w:t>
      </w:r>
      <w:r w:rsidR="00EA2CED">
        <w:rPr>
          <w:rFonts w:ascii="HelveticaNeue" w:hAnsi="HelveticaNeue"/>
        </w:rPr>
        <w:t xml:space="preserve"> December 12</w:t>
      </w:r>
      <w:r w:rsidR="00290106" w:rsidRPr="000A4B74">
        <w:rPr>
          <w:rFonts w:ascii="HelveticaNeue" w:hAnsi="HelveticaNeue"/>
        </w:rPr>
        <w:t>, 2019</w:t>
      </w:r>
      <w:r w:rsidRPr="000A4B74">
        <w:rPr>
          <w:rFonts w:ascii="HelveticaNeue" w:hAnsi="HelveticaNeue"/>
        </w:rPr>
        <w:t xml:space="preserve">, and then and there publicly opened and read for the following project: </w:t>
      </w:r>
    </w:p>
    <w:p w14:paraId="2D8A56D4" w14:textId="77777777"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626FDE45" w14:textId="3B294963" w:rsidR="00C75822" w:rsidRPr="000A4B74" w:rsidRDefault="00C41541" w:rsidP="00C7582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b/>
          <w:bCs/>
        </w:rPr>
      </w:pPr>
      <w:r w:rsidRPr="000A4B74">
        <w:rPr>
          <w:rFonts w:ascii="HelveticaNeue" w:hAnsi="HelveticaNeue"/>
        </w:rPr>
        <w:tab/>
      </w:r>
      <w:r w:rsidR="00C75822" w:rsidRPr="000A4B74">
        <w:rPr>
          <w:rFonts w:ascii="HelveticaNeue" w:hAnsi="HelveticaNeue"/>
        </w:rPr>
        <w:tab/>
      </w:r>
      <w:r w:rsidR="000E73CC">
        <w:rPr>
          <w:rFonts w:ascii="HelveticaNeue" w:hAnsi="HelveticaNeue"/>
        </w:rPr>
        <w:t>Surgery Center Hazard Mitigation</w:t>
      </w:r>
    </w:p>
    <w:p w14:paraId="3D164EF4" w14:textId="70893E14"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Memorial Hospital</w:t>
      </w:r>
      <w:r w:rsidR="000E73CC">
        <w:rPr>
          <w:rFonts w:ascii="HelveticaNeue" w:hAnsi="HelveticaNeue"/>
        </w:rPr>
        <w:t xml:space="preserve"> at Gulfport</w:t>
      </w:r>
    </w:p>
    <w:p w14:paraId="1BDFB671" w14:textId="77777777" w:rsidR="00C81BF7" w:rsidRPr="000A4B74" w:rsidRDefault="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p>
    <w:p w14:paraId="7066D1AF"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In accordance with plans and specifications prepared by:</w:t>
      </w:r>
    </w:p>
    <w:p w14:paraId="33870F1A"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5B1AE8" w14:textId="373AF84F"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Allred </w:t>
      </w:r>
      <w:r w:rsidR="0025633B" w:rsidRPr="000A4B74">
        <w:rPr>
          <w:rFonts w:ascii="HelveticaNeue" w:hAnsi="HelveticaNeue"/>
        </w:rPr>
        <w:t>Stolarski Architects, PA</w:t>
      </w:r>
    </w:p>
    <w:p w14:paraId="4524148B" w14:textId="132DFF8C"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711 Church Street</w:t>
      </w:r>
    </w:p>
    <w:p w14:paraId="1434DF4E"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Ocean Springs, </w:t>
      </w:r>
      <w:proofErr w:type="gramStart"/>
      <w:r w:rsidRPr="000A4B74">
        <w:rPr>
          <w:rFonts w:ascii="HelveticaNeue" w:hAnsi="HelveticaNeue"/>
        </w:rPr>
        <w:t>Mississippi  39564</w:t>
      </w:r>
      <w:proofErr w:type="gramEnd"/>
      <w:r w:rsidRPr="000A4B74">
        <w:rPr>
          <w:rFonts w:ascii="HelveticaNeue" w:hAnsi="HelveticaNeue"/>
        </w:rPr>
        <w:t xml:space="preserve"> </w:t>
      </w:r>
    </w:p>
    <w:p w14:paraId="4B677FC3"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0C4CB21B" w14:textId="57F97386" w:rsidR="00C75822" w:rsidRPr="000A4B74" w:rsidRDefault="00C75822" w:rsidP="00F2379C">
      <w:pPr>
        <w:jc w:val="both"/>
        <w:rPr>
          <w:rFonts w:ascii="HelveticaNeue" w:hAnsi="HelveticaNeue"/>
        </w:rPr>
      </w:pPr>
      <w:r w:rsidRPr="000A4B74">
        <w:rPr>
          <w:rFonts w:ascii="HelveticaNeue" w:hAnsi="HelveticaNeue"/>
        </w:rPr>
        <w:t xml:space="preserve">Bid documents are being made available via paper copy. Bidders are required to log-in or register for an account at </w:t>
      </w:r>
      <w:hyperlink r:id="rId6" w:history="1">
        <w:r w:rsidR="006F181A" w:rsidRPr="000A4B74">
          <w:rPr>
            <w:rStyle w:val="Hyperlink"/>
            <w:rFonts w:ascii="HelveticaNeue" w:hAnsi="HelveticaNeue"/>
          </w:rPr>
          <w:t>www.asaplans.com</w:t>
        </w:r>
      </w:hyperlink>
      <w:r w:rsidRPr="000A4B74">
        <w:rPr>
          <w:rFonts w:ascii="HelveticaNeue" w:hAnsi="HelveticaNeue"/>
        </w:rPr>
        <w:t xml:space="preserve"> to view and order Bid Documents ($</w:t>
      </w:r>
      <w:r w:rsidR="00CE3FA5" w:rsidRPr="000A4B74">
        <w:rPr>
          <w:rFonts w:ascii="HelveticaNeue" w:hAnsi="HelveticaNeue"/>
        </w:rPr>
        <w:t>1</w:t>
      </w:r>
      <w:r w:rsidRPr="000A4B74">
        <w:rPr>
          <w:rFonts w:ascii="HelveticaNeue" w:hAnsi="HelveticaNeue"/>
        </w:rPr>
        <w:t>50.00 per set). All plan holders are required to have a valid email address for registration. Bid documents must be purchased through the website.</w:t>
      </w:r>
    </w:p>
    <w:p w14:paraId="7F039B50" w14:textId="486A3BDB" w:rsidR="00290106" w:rsidRPr="000A4B74" w:rsidRDefault="00290106" w:rsidP="00F2379C">
      <w:pPr>
        <w:jc w:val="both"/>
        <w:rPr>
          <w:rFonts w:ascii="HelveticaNeue" w:hAnsi="HelveticaNeue"/>
        </w:rPr>
      </w:pPr>
    </w:p>
    <w:p w14:paraId="2E871AB3" w14:textId="4ECFEB73" w:rsidR="00290106" w:rsidRPr="000A4B74" w:rsidRDefault="00290106" w:rsidP="00F2379C">
      <w:pPr>
        <w:jc w:val="both"/>
        <w:rPr>
          <w:rFonts w:ascii="HelveticaNeue" w:hAnsi="HelveticaNeue"/>
        </w:rPr>
      </w:pPr>
      <w:r w:rsidRPr="000A4B74">
        <w:rPr>
          <w:rFonts w:ascii="HelveticaNeue" w:hAnsi="HelveticaNeue"/>
        </w:rPr>
        <w:t xml:space="preserve">There will be a Pre-bid Conference on </w:t>
      </w:r>
      <w:r w:rsidR="00EA2CED">
        <w:rPr>
          <w:rFonts w:ascii="HelveticaNeue" w:hAnsi="HelveticaNeue"/>
        </w:rPr>
        <w:t>Tuesday, December 3</w:t>
      </w:r>
      <w:r w:rsidRPr="000A4B74">
        <w:rPr>
          <w:rFonts w:ascii="HelveticaNeue" w:hAnsi="HelveticaNeue"/>
        </w:rPr>
        <w:t xml:space="preserve">, 2019 at </w:t>
      </w:r>
      <w:r w:rsidR="00EA2CED">
        <w:rPr>
          <w:rFonts w:ascii="HelveticaNeue" w:hAnsi="HelveticaNeue"/>
        </w:rPr>
        <w:t>9:00 am</w:t>
      </w:r>
      <w:r w:rsidRPr="000A4B74">
        <w:rPr>
          <w:rFonts w:ascii="HelveticaNeue" w:hAnsi="HelveticaNeue"/>
        </w:rPr>
        <w:t>.  The meeting will be held in the Large Engineering Conference Room, 2</w:t>
      </w:r>
      <w:r w:rsidRPr="000A4B74">
        <w:rPr>
          <w:rFonts w:ascii="HelveticaNeue" w:hAnsi="HelveticaNeue"/>
          <w:vertAlign w:val="superscript"/>
        </w:rPr>
        <w:t>nd</w:t>
      </w:r>
      <w:r w:rsidRPr="000A4B74">
        <w:rPr>
          <w:rFonts w:ascii="HelveticaNeue" w:hAnsi="HelveticaNeue"/>
        </w:rPr>
        <w:t xml:space="preserve"> Floor, Memorial Hospital at Gulfport, 4500 13</w:t>
      </w:r>
      <w:r w:rsidRPr="000A4B74">
        <w:rPr>
          <w:rFonts w:ascii="HelveticaNeue" w:hAnsi="HelveticaNeue"/>
          <w:vertAlign w:val="superscript"/>
        </w:rPr>
        <w:t>th</w:t>
      </w:r>
      <w:r w:rsidRPr="000A4B74">
        <w:rPr>
          <w:rFonts w:ascii="HelveticaNeue" w:hAnsi="HelveticaNeue"/>
        </w:rPr>
        <w:t xml:space="preserve"> Street, Gulfport, Mississippi.</w:t>
      </w:r>
    </w:p>
    <w:p w14:paraId="17B393C8"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39112F" w14:textId="0AC4E156"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Proposals shall be submitted on the blank Bid Form furnished with the specifications and must be accompanied by bid security in the form of Certified Check, Cashier's Check or acceptable Bid Bond, payable to</w:t>
      </w:r>
      <w:r w:rsidR="009F3320" w:rsidRPr="000A4B74">
        <w:rPr>
          <w:rFonts w:ascii="HelveticaNeue" w:hAnsi="HelveticaNeue"/>
        </w:rPr>
        <w:t xml:space="preserve"> Memorial Hospital</w:t>
      </w:r>
      <w:r w:rsidRPr="000A4B74">
        <w:rPr>
          <w:rFonts w:ascii="HelveticaNeue" w:hAnsi="HelveticaNeue"/>
        </w:rPr>
        <w:t xml:space="preserve">, in amount equal to at least five percent (5%) of the base bid; such security to be forfeited as liquidated damages, not penalty, by any bidder who may be awarded the contract but who fails to carry out the terms of the proposal, execute the contract and </w:t>
      </w:r>
      <w:r w:rsidR="00C75822" w:rsidRPr="000A4B74">
        <w:rPr>
          <w:rFonts w:ascii="HelveticaNeue" w:hAnsi="HelveticaNeue"/>
        </w:rPr>
        <w:t>post-performance</w:t>
      </w:r>
      <w:r w:rsidRPr="000A4B74">
        <w:rPr>
          <w:rFonts w:ascii="HelveticaNeue" w:hAnsi="HelveticaNeue"/>
        </w:rPr>
        <w:t xml:space="preserve"> bond in the form and amount within the time specified.  </w:t>
      </w:r>
    </w:p>
    <w:p w14:paraId="17FECBD6" w14:textId="77777777" w:rsidR="00615125" w:rsidRPr="000A4B74" w:rsidRDefault="00615125"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79E5A878" w14:textId="77777777" w:rsidR="003734F6" w:rsidRPr="000A4B74" w:rsidRDefault="003734F6" w:rsidP="003734F6">
      <w:pPr>
        <w:jc w:val="both"/>
        <w:rPr>
          <w:rFonts w:ascii="HelveticaNeue" w:hAnsi="HelveticaNeue"/>
        </w:rPr>
      </w:pPr>
      <w:r w:rsidRPr="000A4B74">
        <w:rPr>
          <w:rFonts w:ascii="HelveticaNeue" w:hAnsi="HelveticaNeue"/>
        </w:rPr>
        <w:t xml:space="preserve">At the Bidders option in lieu of procuring hardcopies of the Bid Documents and submitting a physical sealed Bid, Official Bid Documents may be downloaded, and electronic bids may be submitted at </w:t>
      </w:r>
      <w:hyperlink r:id="rId7" w:history="1">
        <w:r w:rsidRPr="000A4B74">
          <w:rPr>
            <w:rStyle w:val="Hyperlink"/>
            <w:rFonts w:ascii="HelveticaNeue" w:hAnsi="HelveticaNeue"/>
          </w:rPr>
          <w:t>www.centralbidding.com</w:t>
        </w:r>
      </w:hyperlink>
      <w:r w:rsidRPr="000A4B74">
        <w:rPr>
          <w:rFonts w:ascii="HelveticaNeue" w:hAnsi="HelveticaNeue"/>
        </w:rPr>
        <w:t>. Bids shall be received electronically until the date/time as stated above.</w:t>
      </w:r>
      <w:r w:rsidRPr="000A4B74">
        <w:rPr>
          <w:rFonts w:ascii="Cambria" w:hAnsi="Cambria" w:cs="Cambria"/>
        </w:rPr>
        <w:t> </w:t>
      </w:r>
      <w:r w:rsidRPr="000A4B74">
        <w:rPr>
          <w:rFonts w:ascii="HelveticaNeue" w:hAnsi="HelveticaNeue"/>
        </w:rPr>
        <w:t xml:space="preserve"> For any questions relating to the electronic bidding process, please call Central Bidding at 225-810-4814. Electronic submittal of Bids is not required.</w:t>
      </w:r>
    </w:p>
    <w:p w14:paraId="7A7D0A16" w14:textId="77777777" w:rsidR="003734F6" w:rsidRPr="000A4B74" w:rsidRDefault="003734F6" w:rsidP="003734F6">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  </w:t>
      </w:r>
    </w:p>
    <w:p w14:paraId="79FBEB69"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w:t>
      </w:r>
      <w:r w:rsidRPr="000A4B74">
        <w:rPr>
          <w:rFonts w:ascii="HelveticaNeue" w:hAnsi="HelveticaNeue"/>
        </w:rPr>
        <w:lastRenderedPageBreak/>
        <w:t>bid is not in excess of $50,000, "THIS BID SHALL NOT EXCEED $50,000", shall be indicated on the sealed bid envelope before it can be opened.</w:t>
      </w:r>
    </w:p>
    <w:p w14:paraId="508305FE"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D89BC03"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0A4B74">
        <w:rPr>
          <w:rFonts w:ascii="HelveticaNeue" w:hAnsi="HelveticaNeue"/>
          <w:u w:val="single"/>
        </w:rPr>
        <w:t>When a non-resident contractor submits a bid for a public project, he shall attach thereto a copy of his resident state's current law pertaining to such state's treatment of non-resident contractors.</w:t>
      </w:r>
    </w:p>
    <w:p w14:paraId="37FE97A8"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D0CD655" w14:textId="26DFC1D1"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No bid may be withdrawn after the scheduled closing time for a period of </w:t>
      </w:r>
      <w:r w:rsidR="00543C4F" w:rsidRPr="000A4B74">
        <w:rPr>
          <w:rFonts w:ascii="HelveticaNeue" w:hAnsi="HelveticaNeue"/>
        </w:rPr>
        <w:t>Ninet</w:t>
      </w:r>
      <w:r w:rsidRPr="000A4B74">
        <w:rPr>
          <w:rFonts w:ascii="HelveticaNeue" w:hAnsi="HelveticaNeue"/>
        </w:rPr>
        <w:t>y (</w:t>
      </w:r>
      <w:r w:rsidR="00543C4F" w:rsidRPr="000A4B74">
        <w:rPr>
          <w:rFonts w:ascii="HelveticaNeue" w:hAnsi="HelveticaNeue"/>
        </w:rPr>
        <w:t>9</w:t>
      </w:r>
      <w:r w:rsidRPr="000A4B74">
        <w:rPr>
          <w:rFonts w:ascii="HelveticaNeue" w:hAnsi="HelveticaNeue"/>
        </w:rPr>
        <w:t xml:space="preserve">0) days.  </w:t>
      </w:r>
      <w:r w:rsidR="009F3320" w:rsidRPr="000A4B74">
        <w:rPr>
          <w:rFonts w:ascii="HelveticaNeue" w:hAnsi="HelveticaNeue"/>
        </w:rPr>
        <w:t xml:space="preserve">Memorial Hospital </w:t>
      </w:r>
      <w:r w:rsidRPr="000A4B74">
        <w:rPr>
          <w:rFonts w:ascii="HelveticaNeue" w:hAnsi="HelveticaNeue"/>
        </w:rPr>
        <w:t xml:space="preserve">reserves the right to reject any or all bids on any or all projects and to waive </w:t>
      </w:r>
      <w:r w:rsidR="00C41541" w:rsidRPr="000A4B74">
        <w:rPr>
          <w:rFonts w:ascii="HelveticaNeue" w:hAnsi="HelveticaNeue"/>
        </w:rPr>
        <w:t xml:space="preserve">any </w:t>
      </w:r>
      <w:r w:rsidRPr="000A4B74">
        <w:rPr>
          <w:rFonts w:ascii="HelveticaNeue" w:hAnsi="HelveticaNeue"/>
        </w:rPr>
        <w:t xml:space="preserve">informalities. </w:t>
      </w:r>
    </w:p>
    <w:p w14:paraId="30874D9A"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1B8D4CD"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AC89DBB"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D57DFEE"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u w:val="single"/>
        </w:rPr>
        <w:t xml:space="preserve">                                        </w:t>
      </w:r>
    </w:p>
    <w:p w14:paraId="6F3694DC" w14:textId="64B326D1" w:rsidR="00C81BF7" w:rsidRPr="000A4B74" w:rsidRDefault="00C81BF7"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Board of Trustees</w:t>
      </w:r>
    </w:p>
    <w:p w14:paraId="1BF9AF3D" w14:textId="47E50321" w:rsidR="00C81BF7" w:rsidRPr="000A4B74" w:rsidRDefault="009F3320"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Memorial Hospital</w:t>
      </w:r>
    </w:p>
    <w:p w14:paraId="54C47F9D"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11609CAE"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42676F3D"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15236190" w14:textId="3C241865"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Dates of Publication:</w:t>
      </w:r>
    </w:p>
    <w:p w14:paraId="4FC8BE1F" w14:textId="335EC953" w:rsidR="00290106" w:rsidRDefault="00EA2CED">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November 14</w:t>
      </w:r>
      <w:r w:rsidR="00290106" w:rsidRPr="000A4B74">
        <w:rPr>
          <w:rFonts w:ascii="HelveticaNeue" w:hAnsi="HelveticaNeue"/>
        </w:rPr>
        <w:t>, 2019</w:t>
      </w:r>
    </w:p>
    <w:p w14:paraId="565E313E" w14:textId="1FC1B6A0" w:rsidR="00EA2CED" w:rsidRPr="000A4B74" w:rsidRDefault="00EA2CED">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November 21, 2019</w:t>
      </w:r>
    </w:p>
    <w:p w14:paraId="73070D69" w14:textId="77777777" w:rsidR="00C81BF7" w:rsidRPr="000A4B74" w:rsidRDefault="00C81BF7" w:rsidP="00C41541">
      <w:pPr>
        <w:tabs>
          <w:tab w:val="left" w:pos="-1308"/>
          <w:tab w:val="left" w:pos="-588"/>
          <w:tab w:val="left" w:pos="535"/>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sectPr w:rsidR="00C81BF7" w:rsidRPr="000A4B74" w:rsidSect="00093CAE">
      <w:footerReference w:type="even" r:id="rId8"/>
      <w:footerReference w:type="default" r:id="rId9"/>
      <w:pgSz w:w="12240" w:h="15840"/>
      <w:pgMar w:top="1440" w:right="1327" w:bottom="1440" w:left="162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FFEC" w14:textId="77777777" w:rsidR="00924341" w:rsidRDefault="00924341" w:rsidP="002855B0">
      <w:r>
        <w:separator/>
      </w:r>
    </w:p>
  </w:endnote>
  <w:endnote w:type="continuationSeparator" w:id="0">
    <w:p w14:paraId="510F134B" w14:textId="77777777" w:rsidR="00924341" w:rsidRDefault="00924341" w:rsidP="002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F630" w14:textId="77777777" w:rsidR="00961717" w:rsidRPr="00384C74" w:rsidRDefault="00961717" w:rsidP="00936154">
    <w:pPr>
      <w:pStyle w:val="Footer"/>
      <w:rPr>
        <w:rFonts w:ascii="Courier New" w:hAnsi="Courier New" w:cs="Courier New"/>
      </w:rPr>
    </w:pPr>
    <w:r w:rsidRPr="00D91392">
      <w:rPr>
        <w:rFonts w:ascii="Courier New" w:hAnsi="Courier New" w:cs="Courier New"/>
      </w:rPr>
      <w:t>201</w:t>
    </w:r>
    <w:r>
      <w:rPr>
        <w:rFonts w:ascii="Courier New" w:hAnsi="Courier New" w:cs="Courier New"/>
      </w:rPr>
      <w:t>5-25</w:t>
    </w:r>
    <w:r w:rsidRPr="00D91392">
      <w:rPr>
        <w:rFonts w:ascii="Courier New" w:hAnsi="Courier New" w:cs="Courier New"/>
      </w:rPr>
      <w:tab/>
    </w:r>
    <w:r w:rsidRPr="00D91392">
      <w:rPr>
        <w:rFonts w:ascii="Courier New" w:hAnsi="Courier New" w:cs="Courier New"/>
      </w:rPr>
      <w:tab/>
      <w:t>Advertisement to Bid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0102" w14:textId="18A41B41" w:rsidR="00961717" w:rsidRPr="000A4B74" w:rsidRDefault="009F3320" w:rsidP="002855B0">
    <w:pPr>
      <w:pStyle w:val="Footer"/>
      <w:rPr>
        <w:rFonts w:ascii="HelveticaNeue" w:hAnsi="HelveticaNeue" w:cs="Courier New"/>
      </w:rPr>
    </w:pPr>
    <w:r w:rsidRPr="000A4B74">
      <w:rPr>
        <w:rFonts w:ascii="HelveticaNeue" w:hAnsi="HelveticaNeue" w:cs="Courier New"/>
      </w:rPr>
      <w:t>201</w:t>
    </w:r>
    <w:r w:rsidR="000E73CC">
      <w:rPr>
        <w:rFonts w:ascii="HelveticaNeue" w:hAnsi="HelveticaNeue" w:cs="Courier New"/>
      </w:rPr>
      <w:t>9-31</w:t>
    </w:r>
    <w:r w:rsidR="00961717" w:rsidRPr="000A4B74">
      <w:rPr>
        <w:rFonts w:ascii="HelveticaNeue" w:hAnsi="HelveticaNeue" w:cs="Courier New"/>
      </w:rPr>
      <w:tab/>
    </w:r>
    <w:r w:rsidR="00961717" w:rsidRPr="000A4B74">
      <w:rPr>
        <w:rFonts w:ascii="HelveticaNeue" w:hAnsi="HelveticaNeue" w:cs="Courier New"/>
      </w:rPr>
      <w:tab/>
      <w:t xml:space="preserve">Advertisement </w:t>
    </w:r>
    <w:r w:rsidRPr="000A4B74">
      <w:rPr>
        <w:rFonts w:ascii="HelveticaNeue" w:hAnsi="HelveticaNeue" w:cs="Courier New"/>
      </w:rPr>
      <w:t>to</w:t>
    </w:r>
    <w:r w:rsidR="00961717" w:rsidRPr="000A4B74">
      <w:rPr>
        <w:rFonts w:ascii="HelveticaNeue" w:hAnsi="HelveticaNeue" w:cs="Courier New"/>
      </w:rPr>
      <w:t xml:space="preserve">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23EE" w14:textId="77777777" w:rsidR="00924341" w:rsidRDefault="00924341" w:rsidP="002855B0">
      <w:r>
        <w:separator/>
      </w:r>
    </w:p>
  </w:footnote>
  <w:footnote w:type="continuationSeparator" w:id="0">
    <w:p w14:paraId="44803C9F" w14:textId="77777777" w:rsidR="00924341" w:rsidRDefault="00924341" w:rsidP="00285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FD"/>
    <w:rsid w:val="00001F75"/>
    <w:rsid w:val="000565AC"/>
    <w:rsid w:val="00093CAE"/>
    <w:rsid w:val="000A4B74"/>
    <w:rsid w:val="000B0937"/>
    <w:rsid w:val="000E73CC"/>
    <w:rsid w:val="000F32FB"/>
    <w:rsid w:val="0010190A"/>
    <w:rsid w:val="00127A52"/>
    <w:rsid w:val="00166976"/>
    <w:rsid w:val="0025633B"/>
    <w:rsid w:val="00262BB8"/>
    <w:rsid w:val="002855B0"/>
    <w:rsid w:val="00290106"/>
    <w:rsid w:val="00291339"/>
    <w:rsid w:val="00292116"/>
    <w:rsid w:val="002B4691"/>
    <w:rsid w:val="00361839"/>
    <w:rsid w:val="003734F6"/>
    <w:rsid w:val="003913A5"/>
    <w:rsid w:val="003A41AC"/>
    <w:rsid w:val="003F02E9"/>
    <w:rsid w:val="004146C1"/>
    <w:rsid w:val="00516A3E"/>
    <w:rsid w:val="0052421A"/>
    <w:rsid w:val="00533FB9"/>
    <w:rsid w:val="00543C4F"/>
    <w:rsid w:val="0056722A"/>
    <w:rsid w:val="006139AA"/>
    <w:rsid w:val="00615125"/>
    <w:rsid w:val="006443E5"/>
    <w:rsid w:val="00673436"/>
    <w:rsid w:val="006D664C"/>
    <w:rsid w:val="006F181A"/>
    <w:rsid w:val="00792C43"/>
    <w:rsid w:val="007A38B5"/>
    <w:rsid w:val="007F1420"/>
    <w:rsid w:val="008131C9"/>
    <w:rsid w:val="008233E7"/>
    <w:rsid w:val="008323FD"/>
    <w:rsid w:val="008469DE"/>
    <w:rsid w:val="00890555"/>
    <w:rsid w:val="008B68CE"/>
    <w:rsid w:val="008F27B5"/>
    <w:rsid w:val="00924341"/>
    <w:rsid w:val="00936154"/>
    <w:rsid w:val="009474D9"/>
    <w:rsid w:val="0095420A"/>
    <w:rsid w:val="00961717"/>
    <w:rsid w:val="00964C74"/>
    <w:rsid w:val="00973F83"/>
    <w:rsid w:val="00986AD3"/>
    <w:rsid w:val="009A3269"/>
    <w:rsid w:val="009F3320"/>
    <w:rsid w:val="009F4BE7"/>
    <w:rsid w:val="00A46C9B"/>
    <w:rsid w:val="00AA1525"/>
    <w:rsid w:val="00B63C43"/>
    <w:rsid w:val="00B64DBB"/>
    <w:rsid w:val="00B6630B"/>
    <w:rsid w:val="00B90503"/>
    <w:rsid w:val="00C41541"/>
    <w:rsid w:val="00C75822"/>
    <w:rsid w:val="00C81BF7"/>
    <w:rsid w:val="00CD170F"/>
    <w:rsid w:val="00CE3FA5"/>
    <w:rsid w:val="00CE7C44"/>
    <w:rsid w:val="00CF74E2"/>
    <w:rsid w:val="00D16112"/>
    <w:rsid w:val="00D20F08"/>
    <w:rsid w:val="00D34993"/>
    <w:rsid w:val="00D83BA7"/>
    <w:rsid w:val="00D96F6E"/>
    <w:rsid w:val="00E1385B"/>
    <w:rsid w:val="00E15B1C"/>
    <w:rsid w:val="00E32DA7"/>
    <w:rsid w:val="00EA2CED"/>
    <w:rsid w:val="00EC428A"/>
    <w:rsid w:val="00EE7E43"/>
    <w:rsid w:val="00F2379C"/>
    <w:rsid w:val="00F76DDD"/>
    <w:rsid w:val="00FA67FB"/>
    <w:rsid w:val="00FB449D"/>
    <w:rsid w:val="00FD169D"/>
    <w:rsid w:val="00FE2787"/>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EAD9E"/>
  <w15:docId w15:val="{7663B21A-CDF8-4CBE-880E-0EB77D5B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855B0"/>
    <w:pPr>
      <w:tabs>
        <w:tab w:val="center" w:pos="4680"/>
        <w:tab w:val="right" w:pos="9360"/>
      </w:tabs>
    </w:pPr>
  </w:style>
  <w:style w:type="character" w:customStyle="1" w:styleId="HeaderChar">
    <w:name w:val="Header Char"/>
    <w:basedOn w:val="DefaultParagraphFont"/>
    <w:link w:val="Header"/>
    <w:uiPriority w:val="99"/>
    <w:rsid w:val="002855B0"/>
    <w:rPr>
      <w:sz w:val="24"/>
    </w:rPr>
  </w:style>
  <w:style w:type="paragraph" w:styleId="Footer">
    <w:name w:val="footer"/>
    <w:basedOn w:val="Normal"/>
    <w:link w:val="FooterChar"/>
    <w:uiPriority w:val="99"/>
    <w:unhideWhenUsed/>
    <w:rsid w:val="002855B0"/>
    <w:pPr>
      <w:tabs>
        <w:tab w:val="center" w:pos="4680"/>
        <w:tab w:val="right" w:pos="9360"/>
      </w:tabs>
    </w:pPr>
  </w:style>
  <w:style w:type="character" w:customStyle="1" w:styleId="FooterChar">
    <w:name w:val="Footer Char"/>
    <w:basedOn w:val="DefaultParagraphFont"/>
    <w:link w:val="Footer"/>
    <w:uiPriority w:val="99"/>
    <w:rsid w:val="002855B0"/>
    <w:rPr>
      <w:sz w:val="24"/>
    </w:rPr>
  </w:style>
  <w:style w:type="paragraph" w:styleId="BalloonText">
    <w:name w:val="Balloon Text"/>
    <w:basedOn w:val="Normal"/>
    <w:link w:val="BalloonTextChar"/>
    <w:uiPriority w:val="99"/>
    <w:semiHidden/>
    <w:unhideWhenUsed/>
    <w:rsid w:val="0036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9"/>
    <w:rPr>
      <w:rFonts w:ascii="Segoe UI" w:hAnsi="Segoe UI" w:cs="Segoe UI"/>
      <w:sz w:val="18"/>
      <w:szCs w:val="18"/>
    </w:rPr>
  </w:style>
  <w:style w:type="character" w:styleId="Hyperlink">
    <w:name w:val="Hyperlink"/>
    <w:basedOn w:val="DefaultParagraphFont"/>
    <w:uiPriority w:val="99"/>
    <w:unhideWhenUsed/>
    <w:rsid w:val="008469DE"/>
    <w:rPr>
      <w:color w:val="0000FF"/>
      <w:u w:val="single"/>
    </w:rPr>
  </w:style>
  <w:style w:type="character" w:styleId="UnresolvedMention">
    <w:name w:val="Unresolved Mention"/>
    <w:basedOn w:val="DefaultParagraphFont"/>
    <w:uiPriority w:val="99"/>
    <w:semiHidden/>
    <w:unhideWhenUsed/>
    <w:rsid w:val="00EE7E43"/>
    <w:rPr>
      <w:color w:val="808080"/>
      <w:shd w:val="clear" w:color="auto" w:fill="E6E6E6"/>
    </w:rPr>
  </w:style>
  <w:style w:type="character" w:styleId="FollowedHyperlink">
    <w:name w:val="FollowedHyperlink"/>
    <w:basedOn w:val="DefaultParagraphFont"/>
    <w:uiPriority w:val="99"/>
    <w:semiHidden/>
    <w:unhideWhenUsed/>
    <w:rsid w:val="00EE7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299018">
      <w:bodyDiv w:val="1"/>
      <w:marLeft w:val="0"/>
      <w:marRight w:val="0"/>
      <w:marTop w:val="0"/>
      <w:marBottom w:val="0"/>
      <w:divBdr>
        <w:top w:val="none" w:sz="0" w:space="0" w:color="auto"/>
        <w:left w:val="none" w:sz="0" w:space="0" w:color="auto"/>
        <w:bottom w:val="none" w:sz="0" w:space="0" w:color="auto"/>
        <w:right w:val="none" w:sz="0" w:space="0" w:color="auto"/>
      </w:divBdr>
    </w:div>
    <w:div w:id="19358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pla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JaneP</dc:creator>
  <cp:lastModifiedBy>Secret Luckett</cp:lastModifiedBy>
  <cp:revision>2</cp:revision>
  <cp:lastPrinted>2019-10-31T17:00:00Z</cp:lastPrinted>
  <dcterms:created xsi:type="dcterms:W3CDTF">2019-11-04T20:03:00Z</dcterms:created>
  <dcterms:modified xsi:type="dcterms:W3CDTF">2019-11-04T20:03:00Z</dcterms:modified>
</cp:coreProperties>
</file>