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C747" w14:textId="77777777" w:rsidR="001E6209" w:rsidRDefault="00BE492B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03297306" wp14:editId="682E557D">
            <wp:extent cx="2981325" cy="1104900"/>
            <wp:effectExtent l="19050" t="0" r="9525" b="0"/>
            <wp:docPr id="1" name="Picture 1" descr="LC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S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EF1B2" w14:textId="77777777" w:rsidR="001E6209" w:rsidRDefault="001E6209">
      <w:pPr>
        <w:rPr>
          <w:sz w:val="24"/>
        </w:rPr>
      </w:pPr>
    </w:p>
    <w:p w14:paraId="064AF9BB" w14:textId="77777777" w:rsidR="001E6209" w:rsidRDefault="001E6209">
      <w:pPr>
        <w:pStyle w:val="Heading2"/>
      </w:pPr>
      <w:r>
        <w:t>LEGAL NOTICE</w:t>
      </w:r>
    </w:p>
    <w:p w14:paraId="055B3A07" w14:textId="77777777" w:rsidR="001E6209" w:rsidRDefault="001E6209">
      <w:pPr>
        <w:rPr>
          <w:b/>
          <w:sz w:val="24"/>
        </w:rPr>
      </w:pPr>
    </w:p>
    <w:p w14:paraId="17CDCFC6" w14:textId="77777777" w:rsidR="001E6209" w:rsidRDefault="001E6209">
      <w:pPr>
        <w:rPr>
          <w:b/>
          <w:sz w:val="24"/>
        </w:rPr>
      </w:pPr>
    </w:p>
    <w:p w14:paraId="4DA89F5E" w14:textId="77777777" w:rsidR="001E6209" w:rsidRDefault="001E6209">
      <w:pPr>
        <w:rPr>
          <w:sz w:val="24"/>
        </w:rPr>
      </w:pPr>
      <w:r>
        <w:rPr>
          <w:sz w:val="24"/>
        </w:rPr>
        <w:t xml:space="preserve">The Lauderdale County Board of Education will receive sealed competitive bids at the office of the County Superintendent of Education, </w:t>
      </w:r>
      <w:r w:rsidR="00806594">
        <w:rPr>
          <w:sz w:val="24"/>
        </w:rPr>
        <w:t>301 46</w:t>
      </w:r>
      <w:r w:rsidR="00806594" w:rsidRPr="00806594">
        <w:rPr>
          <w:sz w:val="24"/>
          <w:vertAlign w:val="superscript"/>
        </w:rPr>
        <w:t>th</w:t>
      </w:r>
      <w:r w:rsidR="00806594">
        <w:rPr>
          <w:sz w:val="24"/>
        </w:rPr>
        <w:t xml:space="preserve"> Court, Meridian, MS 39305 or </w:t>
      </w:r>
      <w:r>
        <w:rPr>
          <w:sz w:val="24"/>
        </w:rPr>
        <w:t xml:space="preserve">P. O. Box 5498, Meridian, MS  39302 </w:t>
      </w:r>
      <w:r w:rsidR="00901E03">
        <w:rPr>
          <w:sz w:val="24"/>
        </w:rPr>
        <w:t>or by e</w:t>
      </w:r>
      <w:r w:rsidR="00C8184C">
        <w:rPr>
          <w:sz w:val="24"/>
        </w:rPr>
        <w:t xml:space="preserve">lectronic bid at </w:t>
      </w:r>
      <w:hyperlink r:id="rId5" w:history="1">
        <w:r w:rsidR="00901E03" w:rsidRPr="009D31D8">
          <w:rPr>
            <w:rStyle w:val="Hyperlink"/>
            <w:sz w:val="24"/>
          </w:rPr>
          <w:t>www.centralbidding.com</w:t>
        </w:r>
      </w:hyperlink>
      <w:r w:rsidR="00901E03">
        <w:rPr>
          <w:sz w:val="24"/>
        </w:rPr>
        <w:t xml:space="preserve"> </w:t>
      </w:r>
      <w:r>
        <w:rPr>
          <w:sz w:val="24"/>
        </w:rPr>
        <w:t xml:space="preserve">until </w:t>
      </w:r>
      <w:r w:rsidR="00806594">
        <w:rPr>
          <w:b/>
          <w:sz w:val="24"/>
        </w:rPr>
        <w:t>1</w:t>
      </w:r>
      <w:r w:rsidR="008D68EB">
        <w:rPr>
          <w:b/>
          <w:sz w:val="24"/>
        </w:rPr>
        <w:t>1</w:t>
      </w:r>
      <w:r>
        <w:rPr>
          <w:b/>
          <w:sz w:val="24"/>
        </w:rPr>
        <w:t xml:space="preserve">:00 a.m. on </w:t>
      </w:r>
      <w:r w:rsidR="00C8184C">
        <w:rPr>
          <w:b/>
          <w:sz w:val="24"/>
        </w:rPr>
        <w:t xml:space="preserve">Thursday, </w:t>
      </w:r>
      <w:r w:rsidR="00987A47">
        <w:rPr>
          <w:b/>
          <w:sz w:val="24"/>
        </w:rPr>
        <w:t>April 1</w:t>
      </w:r>
      <w:r w:rsidR="00FC4688">
        <w:rPr>
          <w:b/>
          <w:sz w:val="24"/>
        </w:rPr>
        <w:t>4</w:t>
      </w:r>
      <w:r w:rsidR="00987A47">
        <w:rPr>
          <w:b/>
          <w:sz w:val="24"/>
        </w:rPr>
        <w:t>, 2022</w:t>
      </w:r>
      <w:r>
        <w:rPr>
          <w:b/>
          <w:sz w:val="24"/>
        </w:rPr>
        <w:t xml:space="preserve"> </w:t>
      </w:r>
      <w:r>
        <w:rPr>
          <w:sz w:val="24"/>
        </w:rPr>
        <w:t>for the following:</w:t>
      </w:r>
    </w:p>
    <w:p w14:paraId="58F6BB14" w14:textId="77777777" w:rsidR="001E6209" w:rsidRDefault="001E6209">
      <w:pPr>
        <w:rPr>
          <w:sz w:val="24"/>
        </w:rPr>
      </w:pPr>
    </w:p>
    <w:p w14:paraId="0C73D79E" w14:textId="77777777" w:rsidR="001E6209" w:rsidRDefault="001E6209">
      <w:pPr>
        <w:jc w:val="center"/>
        <w:rPr>
          <w:b/>
          <w:sz w:val="24"/>
        </w:rPr>
      </w:pPr>
      <w:r>
        <w:rPr>
          <w:b/>
          <w:sz w:val="24"/>
        </w:rPr>
        <w:t xml:space="preserve">Bid Number </w:t>
      </w:r>
      <w:r w:rsidR="00987A47">
        <w:rPr>
          <w:b/>
          <w:sz w:val="24"/>
        </w:rPr>
        <w:t>22-1421</w:t>
      </w:r>
      <w:r>
        <w:rPr>
          <w:b/>
          <w:sz w:val="24"/>
        </w:rPr>
        <w:t xml:space="preserve"> – Depository of School Funds</w:t>
      </w:r>
    </w:p>
    <w:p w14:paraId="53238AB6" w14:textId="77777777" w:rsidR="001E6209" w:rsidRDefault="001E6209">
      <w:pPr>
        <w:pStyle w:val="Heading2"/>
      </w:pPr>
      <w:r>
        <w:t>July 1, 20</w:t>
      </w:r>
      <w:r w:rsidR="00C8184C">
        <w:t>2</w:t>
      </w:r>
      <w:r w:rsidR="00987A47">
        <w:t>2</w:t>
      </w:r>
      <w:r>
        <w:t xml:space="preserve"> – June 30, 20</w:t>
      </w:r>
      <w:r w:rsidR="00806594">
        <w:t>2</w:t>
      </w:r>
      <w:r w:rsidR="00987A47">
        <w:t>5</w:t>
      </w:r>
    </w:p>
    <w:p w14:paraId="158D3871" w14:textId="77777777" w:rsidR="001E6209" w:rsidRDefault="001E6209">
      <w:pPr>
        <w:rPr>
          <w:sz w:val="24"/>
        </w:rPr>
      </w:pPr>
    </w:p>
    <w:p w14:paraId="65BB1619" w14:textId="77777777" w:rsidR="001E6209" w:rsidRDefault="001E6209" w:rsidP="00FC4688">
      <w:pPr>
        <w:jc w:val="both"/>
        <w:rPr>
          <w:sz w:val="24"/>
        </w:rPr>
      </w:pPr>
      <w:r>
        <w:rPr>
          <w:sz w:val="24"/>
        </w:rPr>
        <w:t xml:space="preserve">Notice is hereby given to all qualified Financial Institutions that the School Board of Lauderdale County School District, pursuant to provisions of Sections 27-105-305, 27-105-315, and </w:t>
      </w:r>
    </w:p>
    <w:p w14:paraId="554BAF1F" w14:textId="77777777" w:rsidR="001E6209" w:rsidRDefault="001E6209" w:rsidP="00FC4688">
      <w:pPr>
        <w:jc w:val="both"/>
        <w:rPr>
          <w:sz w:val="24"/>
        </w:rPr>
      </w:pPr>
      <w:r>
        <w:rPr>
          <w:sz w:val="24"/>
        </w:rPr>
        <w:t>37-7-333 of the Mississippi Code of 1972 as amended, shall receive sealed bids for the privilege of keeping all or some of the several school district funds.</w:t>
      </w:r>
    </w:p>
    <w:p w14:paraId="538A23A2" w14:textId="77777777" w:rsidR="001E6209" w:rsidRDefault="001E6209" w:rsidP="00FC4688">
      <w:pPr>
        <w:jc w:val="both"/>
        <w:rPr>
          <w:sz w:val="24"/>
        </w:rPr>
      </w:pPr>
    </w:p>
    <w:p w14:paraId="7585E2DA" w14:textId="77777777" w:rsidR="00FC4688" w:rsidRDefault="001E6209" w:rsidP="00FC4688">
      <w:pPr>
        <w:jc w:val="both"/>
        <w:rPr>
          <w:sz w:val="24"/>
        </w:rPr>
      </w:pPr>
      <w:r>
        <w:rPr>
          <w:sz w:val="24"/>
        </w:rPr>
        <w:t>At stated time</w:t>
      </w:r>
      <w:r w:rsidR="00806594">
        <w:rPr>
          <w:sz w:val="24"/>
        </w:rPr>
        <w:t xml:space="preserve"> at above physical address</w:t>
      </w:r>
      <w:r>
        <w:rPr>
          <w:sz w:val="24"/>
        </w:rPr>
        <w:t>, bids shall be</w:t>
      </w:r>
      <w:r w:rsidR="00FC4688">
        <w:rPr>
          <w:sz w:val="24"/>
        </w:rPr>
        <w:t xml:space="preserve"> publicly received.  In accordance with </w:t>
      </w:r>
    </w:p>
    <w:p w14:paraId="2C5CBFB4" w14:textId="77777777" w:rsidR="00FC4688" w:rsidRDefault="00FC4688" w:rsidP="00FC4688">
      <w:pPr>
        <w:jc w:val="both"/>
        <w:rPr>
          <w:sz w:val="24"/>
        </w:rPr>
      </w:pPr>
      <w:r>
        <w:rPr>
          <w:sz w:val="24"/>
        </w:rPr>
        <w:t xml:space="preserve">MS Code Ann. §37-7-333 all bids shall be sent to the State Treasurer for further action which includes opening and selecting the depository or depositories for the upcoming three (3) year period noted. </w:t>
      </w:r>
      <w:r w:rsidR="001E6209">
        <w:rPr>
          <w:sz w:val="24"/>
        </w:rPr>
        <w:t xml:space="preserve">  No bid shall be accepted or considered after such scheduled time.  Bids are </w:t>
      </w:r>
    </w:p>
    <w:p w14:paraId="7D3335A0" w14:textId="77777777" w:rsidR="00FC4688" w:rsidRDefault="001E6209" w:rsidP="00FC4688">
      <w:pPr>
        <w:jc w:val="both"/>
        <w:rPr>
          <w:sz w:val="24"/>
        </w:rPr>
      </w:pPr>
      <w:r>
        <w:rPr>
          <w:sz w:val="24"/>
        </w:rPr>
        <w:t>to be received in full compliance with Mississippi Code 1972, Section 31-3-1 et seq and</w:t>
      </w:r>
    </w:p>
    <w:p w14:paraId="309D4824" w14:textId="77777777" w:rsidR="001E6209" w:rsidRDefault="001E6209" w:rsidP="00FC4688">
      <w:pPr>
        <w:jc w:val="both"/>
        <w:rPr>
          <w:sz w:val="24"/>
        </w:rPr>
      </w:pPr>
      <w:r>
        <w:rPr>
          <w:sz w:val="24"/>
        </w:rPr>
        <w:t>Section 31-7-13.</w:t>
      </w:r>
    </w:p>
    <w:p w14:paraId="1CE5613A" w14:textId="77777777" w:rsidR="001E6209" w:rsidRDefault="001E6209" w:rsidP="00FC4688">
      <w:pPr>
        <w:jc w:val="both"/>
        <w:rPr>
          <w:sz w:val="24"/>
        </w:rPr>
      </w:pPr>
    </w:p>
    <w:p w14:paraId="26CFA0E0" w14:textId="77777777" w:rsidR="001E6209" w:rsidRDefault="001E6209" w:rsidP="00FC4688">
      <w:pPr>
        <w:jc w:val="both"/>
        <w:rPr>
          <w:sz w:val="24"/>
        </w:rPr>
      </w:pPr>
      <w:r>
        <w:rPr>
          <w:sz w:val="24"/>
        </w:rPr>
        <w:t>Recommendations relative to this bid and the naming of Depositories shall be made at the next scheduled meeting of the Board following the above noted opening date</w:t>
      </w:r>
      <w:r w:rsidR="00FC4688">
        <w:rPr>
          <w:sz w:val="24"/>
        </w:rPr>
        <w:t xml:space="preserve"> subject to the decision of the State Treasurer</w:t>
      </w:r>
      <w:r>
        <w:rPr>
          <w:sz w:val="24"/>
        </w:rPr>
        <w:t>.</w:t>
      </w:r>
    </w:p>
    <w:p w14:paraId="065B6AB3" w14:textId="77777777" w:rsidR="001E6209" w:rsidRDefault="001E6209" w:rsidP="00FC4688">
      <w:pPr>
        <w:jc w:val="both"/>
        <w:rPr>
          <w:sz w:val="24"/>
        </w:rPr>
      </w:pPr>
    </w:p>
    <w:p w14:paraId="7C1906C7" w14:textId="77777777" w:rsidR="001E6209" w:rsidRDefault="001E6209" w:rsidP="00FC4688">
      <w:pPr>
        <w:jc w:val="both"/>
        <w:rPr>
          <w:sz w:val="24"/>
        </w:rPr>
      </w:pPr>
      <w:r>
        <w:rPr>
          <w:sz w:val="24"/>
        </w:rPr>
        <w:t>Complete specifications and bidding documents may be obtained from the Office of Purchasing at the above noted address or by calling (601) 693-1683</w:t>
      </w:r>
      <w:r w:rsidR="00901E03">
        <w:rPr>
          <w:sz w:val="24"/>
        </w:rPr>
        <w:t xml:space="preserve"> or by contacting Central Bidding at 225-810-4814 or </w:t>
      </w:r>
      <w:hyperlink r:id="rId6" w:history="1">
        <w:r w:rsidR="00901E03" w:rsidRPr="009D31D8">
          <w:rPr>
            <w:rStyle w:val="Hyperlink"/>
            <w:sz w:val="24"/>
          </w:rPr>
          <w:t>www.centralbidding.com</w:t>
        </w:r>
      </w:hyperlink>
      <w:r w:rsidR="00901E03">
        <w:rPr>
          <w:sz w:val="24"/>
        </w:rPr>
        <w:t xml:space="preserve"> </w:t>
      </w:r>
      <w:r>
        <w:rPr>
          <w:sz w:val="24"/>
        </w:rPr>
        <w:t>.</w:t>
      </w:r>
    </w:p>
    <w:p w14:paraId="6725F182" w14:textId="77777777" w:rsidR="001E6209" w:rsidRDefault="001E6209" w:rsidP="00FC4688">
      <w:pPr>
        <w:jc w:val="both"/>
        <w:rPr>
          <w:sz w:val="24"/>
        </w:rPr>
      </w:pPr>
    </w:p>
    <w:p w14:paraId="35AEF3C0" w14:textId="77777777" w:rsidR="001E6209" w:rsidRDefault="001E6209" w:rsidP="00FC4688">
      <w:pPr>
        <w:jc w:val="both"/>
        <w:rPr>
          <w:sz w:val="24"/>
        </w:rPr>
      </w:pPr>
      <w:r>
        <w:rPr>
          <w:sz w:val="24"/>
        </w:rPr>
        <w:t>No Bid Proposal may be withdrawn for a period of sixty days after scheduled opening.  The Lauderdale County Board of Education reserves the right to accept/reject any and all bids and waives informalities.</w:t>
      </w:r>
    </w:p>
    <w:p w14:paraId="13C9D954" w14:textId="77777777" w:rsidR="001E6209" w:rsidRDefault="001E6209">
      <w:pPr>
        <w:rPr>
          <w:sz w:val="24"/>
        </w:rPr>
      </w:pPr>
    </w:p>
    <w:p w14:paraId="41A3376B" w14:textId="77777777" w:rsidR="001E6209" w:rsidRDefault="00045A42">
      <w:pPr>
        <w:rPr>
          <w:sz w:val="24"/>
        </w:rPr>
      </w:pPr>
      <w:r>
        <w:rPr>
          <w:rFonts w:ascii="Bradley Hand ITC" w:hAnsi="Bradley Hand ITC"/>
          <w:b/>
          <w:sz w:val="24"/>
          <w:u w:val="single"/>
        </w:rPr>
        <w:t>John-Mark Cain</w:t>
      </w:r>
      <w:r w:rsidR="001E6209">
        <w:rPr>
          <w:sz w:val="24"/>
        </w:rPr>
        <w:t xml:space="preserve">_________________ </w:t>
      </w:r>
    </w:p>
    <w:p w14:paraId="2D91DDC9" w14:textId="77777777" w:rsidR="001E6209" w:rsidRDefault="00C8184C">
      <w:pPr>
        <w:rPr>
          <w:sz w:val="24"/>
        </w:rPr>
      </w:pPr>
      <w:r>
        <w:rPr>
          <w:sz w:val="24"/>
        </w:rPr>
        <w:t>John-Mark Cain, PhD</w:t>
      </w:r>
      <w:r w:rsidR="001E6209">
        <w:rPr>
          <w:sz w:val="24"/>
        </w:rPr>
        <w:t xml:space="preserve">, Superintendent </w:t>
      </w:r>
    </w:p>
    <w:p w14:paraId="4FF640A9" w14:textId="77777777" w:rsidR="001E6209" w:rsidRDefault="001E6209">
      <w:pPr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Lauderdale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 District</w:t>
          </w:r>
        </w:smartTag>
      </w:smartTag>
      <w:r>
        <w:rPr>
          <w:sz w:val="24"/>
        </w:rPr>
        <w:t xml:space="preserve">                                            </w:t>
      </w:r>
    </w:p>
    <w:p w14:paraId="351B68AA" w14:textId="77777777" w:rsidR="001E6209" w:rsidRDefault="001E6209">
      <w:pPr>
        <w:rPr>
          <w:sz w:val="24"/>
        </w:rPr>
      </w:pPr>
    </w:p>
    <w:p w14:paraId="778B105B" w14:textId="77777777" w:rsidR="001E6209" w:rsidRDefault="001E6209">
      <w:pPr>
        <w:rPr>
          <w:sz w:val="24"/>
        </w:rPr>
      </w:pPr>
    </w:p>
    <w:p w14:paraId="2CFF61A7" w14:textId="77777777" w:rsidR="00615401" w:rsidRDefault="001E6209" w:rsidP="008A6232">
      <w:pPr>
        <w:rPr>
          <w:sz w:val="24"/>
        </w:rPr>
      </w:pPr>
      <w:r>
        <w:rPr>
          <w:sz w:val="24"/>
        </w:rPr>
        <w:t xml:space="preserve">Advertise:  </w:t>
      </w:r>
      <w:r w:rsidR="00C8184C">
        <w:rPr>
          <w:sz w:val="24"/>
        </w:rPr>
        <w:t xml:space="preserve">Thursday </w:t>
      </w:r>
      <w:r w:rsidR="00987A47">
        <w:rPr>
          <w:sz w:val="24"/>
        </w:rPr>
        <w:t>March   3, 2022</w:t>
      </w:r>
      <w:r w:rsidR="008A6232">
        <w:rPr>
          <w:sz w:val="24"/>
        </w:rPr>
        <w:t xml:space="preserve"> </w:t>
      </w:r>
    </w:p>
    <w:p w14:paraId="5C522167" w14:textId="77777777" w:rsidR="00C8184C" w:rsidRDefault="008A6232" w:rsidP="00C8184C">
      <w:pPr>
        <w:rPr>
          <w:sz w:val="24"/>
        </w:rPr>
      </w:pPr>
      <w:r>
        <w:rPr>
          <w:sz w:val="24"/>
        </w:rPr>
        <w:t xml:space="preserve">                   </w:t>
      </w:r>
      <w:r w:rsidR="00C8184C">
        <w:rPr>
          <w:sz w:val="24"/>
        </w:rPr>
        <w:t xml:space="preserve">Thursday </w:t>
      </w:r>
      <w:r w:rsidR="00987A47">
        <w:rPr>
          <w:sz w:val="24"/>
        </w:rPr>
        <w:t>March 10, 2022</w:t>
      </w:r>
    </w:p>
    <w:p w14:paraId="55D84F2C" w14:textId="77777777" w:rsidR="00FC4688" w:rsidRDefault="00FC4688" w:rsidP="00C8184C">
      <w:pPr>
        <w:rPr>
          <w:sz w:val="24"/>
        </w:rPr>
      </w:pPr>
      <w:r>
        <w:rPr>
          <w:sz w:val="24"/>
        </w:rPr>
        <w:t xml:space="preserve">                   Thursday March 17, 2022</w:t>
      </w:r>
    </w:p>
    <w:p w14:paraId="66623442" w14:textId="77777777" w:rsidR="00C8184C" w:rsidRDefault="00C8184C" w:rsidP="00C8184C">
      <w:r>
        <w:rPr>
          <w:sz w:val="24"/>
        </w:rPr>
        <w:t xml:space="preserve">                   </w:t>
      </w:r>
    </w:p>
    <w:p w14:paraId="607BA9AE" w14:textId="77777777" w:rsidR="00806594" w:rsidRDefault="00806594" w:rsidP="00806594"/>
    <w:sectPr w:rsidR="00806594" w:rsidSect="00C8184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D0"/>
    <w:rsid w:val="0001244B"/>
    <w:rsid w:val="00045A42"/>
    <w:rsid w:val="001E6209"/>
    <w:rsid w:val="00260AD0"/>
    <w:rsid w:val="0037537A"/>
    <w:rsid w:val="003C6ED1"/>
    <w:rsid w:val="00615401"/>
    <w:rsid w:val="00806594"/>
    <w:rsid w:val="008A6232"/>
    <w:rsid w:val="008D68EB"/>
    <w:rsid w:val="00901E03"/>
    <w:rsid w:val="00987A47"/>
    <w:rsid w:val="00BC61DD"/>
    <w:rsid w:val="00BE492B"/>
    <w:rsid w:val="00C15894"/>
    <w:rsid w:val="00C8184C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F6EE14"/>
  <w15:docId w15:val="{6868FF3E-73C7-4ACA-9829-310E9134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37A"/>
  </w:style>
  <w:style w:type="paragraph" w:styleId="Heading1">
    <w:name w:val="heading 1"/>
    <w:basedOn w:val="Normal"/>
    <w:next w:val="Normal"/>
    <w:qFormat/>
    <w:rsid w:val="0037537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7537A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537A"/>
    <w:rPr>
      <w:sz w:val="24"/>
    </w:rPr>
  </w:style>
  <w:style w:type="character" w:styleId="Hyperlink">
    <w:name w:val="Hyperlink"/>
    <w:basedOn w:val="DefaultParagraphFont"/>
    <w:uiPriority w:val="99"/>
    <w:unhideWhenUsed/>
    <w:rsid w:val="00901E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bidding.com" TargetMode="External"/><Relationship Id="rId5" Type="http://schemas.openxmlformats.org/officeDocument/2006/relationships/hyperlink" Target="http://www.centralbidd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17, 1999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17, 1999</dc:title>
  <dc:creator>Susan Mckee</dc:creator>
  <cp:lastModifiedBy>Krystle Davis</cp:lastModifiedBy>
  <cp:revision>2</cp:revision>
  <cp:lastPrinted>2022-02-24T23:10:00Z</cp:lastPrinted>
  <dcterms:created xsi:type="dcterms:W3CDTF">2022-03-02T15:56:00Z</dcterms:created>
  <dcterms:modified xsi:type="dcterms:W3CDTF">2022-03-02T15:56:00Z</dcterms:modified>
</cp:coreProperties>
</file>