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756E66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E01AD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E01AD">
        <w:rPr>
          <w:rFonts w:ascii="Arial" w:hAnsi="Arial" w:cs="Arial"/>
          <w:b/>
          <w:sz w:val="24"/>
          <w:szCs w:val="24"/>
          <w:u w:val="single"/>
        </w:rPr>
        <w:t>APRIL 5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0B6CBB86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BE01AD">
        <w:rPr>
          <w:rFonts w:ascii="Arial" w:hAnsi="Arial" w:cs="Arial"/>
          <w:sz w:val="24"/>
          <w:szCs w:val="24"/>
        </w:rPr>
        <w:t>47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BE01AD">
        <w:rPr>
          <w:rFonts w:ascii="Arial" w:hAnsi="Arial" w:cs="Arial"/>
          <w:sz w:val="24"/>
          <w:szCs w:val="24"/>
        </w:rPr>
        <w:t>MOSELEY HALL TERRAZZO REPAIR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4E5B7897" w14:textId="4D888F5D" w:rsidR="003B16FF" w:rsidRDefault="003B16FF" w:rsidP="003B1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22-</w:t>
      </w:r>
      <w:r w:rsidR="00BE01AD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– </w:t>
      </w:r>
      <w:r w:rsidR="00BE01AD">
        <w:rPr>
          <w:rFonts w:ascii="Arial" w:hAnsi="Arial" w:cs="Arial"/>
          <w:sz w:val="24"/>
          <w:szCs w:val="24"/>
        </w:rPr>
        <w:t>GRIFFIS HALL RE-ROOF</w:t>
      </w:r>
      <w:r>
        <w:rPr>
          <w:rFonts w:ascii="Arial" w:hAnsi="Arial" w:cs="Arial"/>
          <w:sz w:val="24"/>
          <w:szCs w:val="24"/>
        </w:rPr>
        <w:t xml:space="preserve"> – PLANS AND SPECIFICATIONS MAY BE OBTAINED FROM OUR WEBSITE PLANS.FM.MSSTATE.EDU </w:t>
      </w:r>
    </w:p>
    <w:p w14:paraId="10A80565" w14:textId="77777777" w:rsidR="007A0039" w:rsidRDefault="007A0039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0323"/>
    <w:rsid w:val="00311335"/>
    <w:rsid w:val="00340588"/>
    <w:rsid w:val="003620D0"/>
    <w:rsid w:val="00370702"/>
    <w:rsid w:val="003A5A19"/>
    <w:rsid w:val="003B16FF"/>
    <w:rsid w:val="003B1D29"/>
    <w:rsid w:val="003C0F51"/>
    <w:rsid w:val="00412F00"/>
    <w:rsid w:val="00416DBD"/>
    <w:rsid w:val="0043042C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BE01AD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2022-03-03T18:19:00Z</dcterms:created>
  <dcterms:modified xsi:type="dcterms:W3CDTF">2022-03-03T18:19:00Z</dcterms:modified>
</cp:coreProperties>
</file>