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BD98AB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7C8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DECEMBER 6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17F5DC49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4D7C8E">
        <w:rPr>
          <w:rFonts w:ascii="Arial" w:hAnsi="Arial" w:cs="Arial"/>
          <w:sz w:val="24"/>
          <w:szCs w:val="24"/>
        </w:rPr>
        <w:t>14</w:t>
      </w:r>
      <w:r w:rsidR="00635442">
        <w:rPr>
          <w:rFonts w:ascii="Arial" w:hAnsi="Arial" w:cs="Arial"/>
          <w:sz w:val="24"/>
          <w:szCs w:val="24"/>
        </w:rPr>
        <w:t>5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35442">
        <w:rPr>
          <w:rFonts w:ascii="Arial" w:hAnsi="Arial" w:cs="Arial"/>
          <w:sz w:val="24"/>
          <w:szCs w:val="24"/>
        </w:rPr>
        <w:t xml:space="preserve"> NETWORK SWITCHES AND WIRELESS ACCESS POINTS</w:t>
      </w:r>
      <w:r w:rsidR="00CA5E30">
        <w:rPr>
          <w:rFonts w:ascii="Arial" w:hAnsi="Arial" w:cs="Arial"/>
          <w:sz w:val="24"/>
          <w:szCs w:val="24"/>
        </w:rPr>
        <w:t xml:space="preserve"> 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45F10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2022-11-08T17:20:00Z</dcterms:created>
  <dcterms:modified xsi:type="dcterms:W3CDTF">2022-11-08T17:20:00Z</dcterms:modified>
</cp:coreProperties>
</file>