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15D8854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F15132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A10">
        <w:rPr>
          <w:rFonts w:ascii="Arial" w:hAnsi="Arial" w:cs="Arial"/>
          <w:b/>
          <w:sz w:val="24"/>
          <w:szCs w:val="24"/>
          <w:u w:val="single"/>
        </w:rPr>
        <w:t>MARCH 14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DBF9C8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C3A10">
        <w:rPr>
          <w:rFonts w:ascii="Arial" w:hAnsi="Arial" w:cs="Arial"/>
          <w:sz w:val="24"/>
          <w:szCs w:val="24"/>
        </w:rPr>
        <w:t>22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1C3A10">
        <w:rPr>
          <w:rFonts w:ascii="Arial" w:hAnsi="Arial" w:cs="Arial"/>
          <w:sz w:val="24"/>
          <w:szCs w:val="24"/>
        </w:rPr>
        <w:t>RE-ROOF HURST HALL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1D42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2023-02-10T16:16:00Z</dcterms:created>
  <dcterms:modified xsi:type="dcterms:W3CDTF">2023-02-10T16:16:00Z</dcterms:modified>
</cp:coreProperties>
</file>