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4FBF8" w14:textId="77777777" w:rsidR="00AE2E14" w:rsidRPr="00AE2E14" w:rsidRDefault="00AE2E14" w:rsidP="00AE2E14">
      <w:pPr>
        <w:suppressAutoHyphens/>
        <w:jc w:val="center"/>
        <w:rPr>
          <w:szCs w:val="22"/>
        </w:rPr>
      </w:pPr>
      <w:r w:rsidRPr="00AE2E14">
        <w:rPr>
          <w:szCs w:val="22"/>
        </w:rPr>
        <w:t>ADVERTISEMENT FOR BIDDERS</w:t>
      </w:r>
      <w:r w:rsidRPr="00AE2E14">
        <w:rPr>
          <w:szCs w:val="22"/>
        </w:rPr>
        <w:fldChar w:fldCharType="begin"/>
      </w:r>
      <w:r w:rsidRPr="00AE2E14">
        <w:rPr>
          <w:szCs w:val="22"/>
        </w:rPr>
        <w:instrText xml:space="preserve">PRIVATE </w:instrText>
      </w:r>
      <w:r w:rsidRPr="00AE2E14">
        <w:rPr>
          <w:szCs w:val="22"/>
        </w:rPr>
        <w:fldChar w:fldCharType="end"/>
      </w:r>
    </w:p>
    <w:p w14:paraId="75B346C9" w14:textId="77777777" w:rsidR="00AE2E14" w:rsidRPr="00AE2E14" w:rsidRDefault="00AE2E14" w:rsidP="00AE2E14">
      <w:pPr>
        <w:suppressAutoHyphens/>
        <w:jc w:val="center"/>
        <w:rPr>
          <w:szCs w:val="22"/>
        </w:rPr>
      </w:pPr>
      <w:r w:rsidRPr="00AE2E14">
        <w:rPr>
          <w:szCs w:val="22"/>
        </w:rPr>
        <w:t xml:space="preserve">NATCHEZ AQUATIC CENTER UPGRADES </w:t>
      </w:r>
    </w:p>
    <w:p w14:paraId="79AF8A39" w14:textId="77777777" w:rsidR="00AE2E14" w:rsidRPr="00AE2E14" w:rsidRDefault="00AE2E14" w:rsidP="00AE2E14">
      <w:pPr>
        <w:suppressAutoHyphens/>
        <w:jc w:val="both"/>
        <w:rPr>
          <w:spacing w:val="-3"/>
          <w:szCs w:val="22"/>
        </w:rPr>
      </w:pPr>
    </w:p>
    <w:p w14:paraId="5E569AA0" w14:textId="4879D8D7" w:rsidR="00AE2E14" w:rsidRPr="00AE2E14" w:rsidRDefault="00AE2E14" w:rsidP="00AE2E14">
      <w:pPr>
        <w:suppressAutoHyphens/>
        <w:jc w:val="both"/>
        <w:rPr>
          <w:spacing w:val="-3"/>
          <w:szCs w:val="22"/>
        </w:rPr>
      </w:pPr>
      <w:r w:rsidRPr="00AE2E14">
        <w:rPr>
          <w:spacing w:val="-3"/>
          <w:szCs w:val="22"/>
        </w:rPr>
        <w:tab/>
        <w:t xml:space="preserve">Sealed bids for the upgrades to the </w:t>
      </w:r>
      <w:r w:rsidR="00F260D8" w:rsidRPr="008512B9">
        <w:rPr>
          <w:spacing w:val="-3"/>
          <w:szCs w:val="22"/>
        </w:rPr>
        <w:t xml:space="preserve">Bid Package A Natchez </w:t>
      </w:r>
      <w:r w:rsidRPr="008512B9">
        <w:rPr>
          <w:spacing w:val="-3"/>
          <w:szCs w:val="22"/>
        </w:rPr>
        <w:t>Aquatic Center</w:t>
      </w:r>
      <w:r w:rsidR="00F260D8" w:rsidRPr="008512B9">
        <w:rPr>
          <w:spacing w:val="-3"/>
          <w:szCs w:val="22"/>
        </w:rPr>
        <w:t>- Phase II Shower/ Locker Room Addition</w:t>
      </w:r>
      <w:r w:rsidR="00F260D8">
        <w:rPr>
          <w:spacing w:val="-3"/>
          <w:szCs w:val="22"/>
        </w:rPr>
        <w:t xml:space="preserve"> </w:t>
      </w:r>
      <w:r w:rsidRPr="00AE2E14">
        <w:rPr>
          <w:spacing w:val="-3"/>
          <w:szCs w:val="22"/>
        </w:rPr>
        <w:t xml:space="preserve">will be received until </w:t>
      </w:r>
      <w:r w:rsidRPr="006E5EA2">
        <w:rPr>
          <w:spacing w:val="-3"/>
          <w:szCs w:val="22"/>
          <w:u w:val="single"/>
        </w:rPr>
        <w:t xml:space="preserve">10:00 A.M. </w:t>
      </w:r>
      <w:r w:rsidRPr="00AE2E14">
        <w:rPr>
          <w:spacing w:val="-3"/>
          <w:szCs w:val="22"/>
        </w:rPr>
        <w:t xml:space="preserve">local time, on </w:t>
      </w:r>
      <w:r w:rsidR="006E2684" w:rsidRPr="006E2684">
        <w:rPr>
          <w:spacing w:val="-3"/>
          <w:szCs w:val="22"/>
          <w:u w:val="single"/>
        </w:rPr>
        <w:t xml:space="preserve">Tuesday, March 23, </w:t>
      </w:r>
      <w:r w:rsidR="00734B62" w:rsidRPr="006E2684">
        <w:rPr>
          <w:spacing w:val="-3"/>
          <w:szCs w:val="22"/>
          <w:u w:val="single"/>
        </w:rPr>
        <w:t>202</w:t>
      </w:r>
      <w:r w:rsidR="007D34D9" w:rsidRPr="006E2684">
        <w:rPr>
          <w:spacing w:val="-3"/>
          <w:szCs w:val="22"/>
          <w:u w:val="single"/>
        </w:rPr>
        <w:t>1</w:t>
      </w:r>
      <w:r w:rsidRPr="00AE2E14">
        <w:rPr>
          <w:spacing w:val="-3"/>
          <w:szCs w:val="22"/>
        </w:rPr>
        <w:t xml:space="preserve"> by the City of Natchez in the Office of the City Clerk, 124 South Pearl Street, Natchez, MS 39120, with bids then publicly opened and read aloud, and thereafter taken under advisement until the next meeting of the Natchez Mayor and Board of Alderman. </w:t>
      </w:r>
    </w:p>
    <w:p w14:paraId="3B76D7F3" w14:textId="77777777" w:rsidR="00AE2E14" w:rsidRPr="00AE2E14" w:rsidRDefault="00AE2E14" w:rsidP="00AE2E14">
      <w:pPr>
        <w:suppressAutoHyphens/>
        <w:ind w:firstLine="720"/>
        <w:jc w:val="both"/>
        <w:rPr>
          <w:spacing w:val="-3"/>
          <w:szCs w:val="22"/>
        </w:rPr>
      </w:pPr>
      <w:r w:rsidRPr="00AE2E14">
        <w:rPr>
          <w:spacing w:val="-3"/>
          <w:szCs w:val="22"/>
        </w:rPr>
        <w:t xml:space="preserve">This project is being partially funded by the City of Natchez, Adams County Board of Supervisors and the United States Department of the Interior, National Park Service Land and </w:t>
      </w:r>
      <w:r w:rsidR="00734B62">
        <w:rPr>
          <w:spacing w:val="-3"/>
          <w:szCs w:val="22"/>
        </w:rPr>
        <w:t>W</w:t>
      </w:r>
      <w:r w:rsidRPr="00AE2E14">
        <w:rPr>
          <w:spacing w:val="-3"/>
          <w:szCs w:val="22"/>
        </w:rPr>
        <w:t>ater Conservation Fund (LWCF) through the MS Department of Wildlife, Fisheries and Parks, Outdoor Recreation Grants Division. Neither the United States nor any departments, agencies, or employees of the city, county or federal government is or will be a part of this "Advertisement for Bidders” or any resulting contract.</w:t>
      </w:r>
    </w:p>
    <w:p w14:paraId="5947475D" w14:textId="77777777" w:rsidR="00AE2E14" w:rsidRPr="00AE2E14" w:rsidRDefault="00AE2E14" w:rsidP="00AE2E14">
      <w:pPr>
        <w:suppressAutoHyphens/>
        <w:jc w:val="both"/>
        <w:rPr>
          <w:b/>
          <w:spacing w:val="-3"/>
          <w:szCs w:val="22"/>
        </w:rPr>
      </w:pPr>
      <w:r w:rsidRPr="00AE2E14">
        <w:rPr>
          <w:spacing w:val="-3"/>
          <w:szCs w:val="22"/>
        </w:rPr>
        <w:tab/>
      </w:r>
      <w:r w:rsidRPr="00AE2E14">
        <w:rPr>
          <w:b/>
          <w:i/>
          <w:spacing w:val="-3"/>
          <w:szCs w:val="22"/>
        </w:rPr>
        <w:t>SCOPE OF THE WORK</w:t>
      </w:r>
      <w:r w:rsidRPr="00AE2E14">
        <w:rPr>
          <w:spacing w:val="-3"/>
          <w:szCs w:val="22"/>
        </w:rPr>
        <w:t>: The City of Natchez proposes to construct an addition to the existing Natchez Aquatic Center that will contain showers and locker facilities. In addition, and also included in this bid notice, will be the purchase and install of an automatic chlorinator, pool deck extension, open storage (cubbies), secured storage (lockers)</w:t>
      </w:r>
      <w:r w:rsidR="00734B62">
        <w:rPr>
          <w:spacing w:val="-3"/>
          <w:szCs w:val="22"/>
        </w:rPr>
        <w:t xml:space="preserve">, </w:t>
      </w:r>
      <w:r w:rsidRPr="00AE2E14">
        <w:rPr>
          <w:spacing w:val="-3"/>
          <w:szCs w:val="22"/>
        </w:rPr>
        <w:t>insta</w:t>
      </w:r>
      <w:r w:rsidR="00734B62">
        <w:rPr>
          <w:spacing w:val="-3"/>
          <w:szCs w:val="22"/>
        </w:rPr>
        <w:t>llation of permanent bleachers, etc.</w:t>
      </w:r>
    </w:p>
    <w:p w14:paraId="1E899C92" w14:textId="2B29C5E2" w:rsidR="00AE2E14" w:rsidRDefault="00AE2E14" w:rsidP="00AE2E14">
      <w:pPr>
        <w:jc w:val="both"/>
        <w:rPr>
          <w:szCs w:val="22"/>
        </w:rPr>
      </w:pPr>
      <w:r w:rsidRPr="00AE2E14">
        <w:rPr>
          <w:spacing w:val="-3"/>
          <w:szCs w:val="22"/>
        </w:rPr>
        <w:tab/>
      </w:r>
      <w:r w:rsidRPr="008512B9">
        <w:rPr>
          <w:b/>
          <w:i/>
          <w:spacing w:val="-3"/>
          <w:szCs w:val="22"/>
        </w:rPr>
        <w:t>CONTRACT DOCUMENTS AND PLAN DEPOSIT</w:t>
      </w:r>
      <w:r w:rsidRPr="008512B9">
        <w:rPr>
          <w:spacing w:val="-3"/>
          <w:szCs w:val="22"/>
        </w:rPr>
        <w:t>: M</w:t>
      </w:r>
      <w:r w:rsidRPr="008512B9">
        <w:rPr>
          <w:szCs w:val="22"/>
        </w:rPr>
        <w:t xml:space="preserve">ay be obtained in person from the Architect, Waycaster &amp; Associates Architect, 112 Main Street, Suite A, Natchez, MS 39120, or requested by mail at PO Box 824, Natchez, MS 39121, or requested by telephone: 601-442-3649 voice, email at </w:t>
      </w:r>
      <w:hyperlink r:id="rId5" w:history="1">
        <w:r w:rsidRPr="008512B9">
          <w:rPr>
            <w:rStyle w:val="Hyperlink"/>
            <w:szCs w:val="22"/>
            <w:u w:val="none"/>
          </w:rPr>
          <w:t>Johnny@WaycasterArch.com</w:t>
        </w:r>
      </w:hyperlink>
      <w:r w:rsidR="008512B9" w:rsidRPr="008512B9">
        <w:rPr>
          <w:rStyle w:val="Hyperlink"/>
          <w:szCs w:val="22"/>
          <w:u w:val="none"/>
        </w:rPr>
        <w:t xml:space="preserve"> </w:t>
      </w:r>
      <w:r w:rsidRPr="008512B9">
        <w:rPr>
          <w:szCs w:val="22"/>
        </w:rPr>
        <w:t xml:space="preserve">upon deposit of </w:t>
      </w:r>
      <w:r w:rsidRPr="008512B9">
        <w:rPr>
          <w:bCs/>
          <w:szCs w:val="22"/>
          <w:vertAlign w:val="superscript"/>
        </w:rPr>
        <w:t>$</w:t>
      </w:r>
      <w:r w:rsidRPr="008512B9">
        <w:rPr>
          <w:bCs/>
          <w:szCs w:val="22"/>
        </w:rPr>
        <w:t>100.00</w:t>
      </w:r>
      <w:r w:rsidR="00CD0005">
        <w:rPr>
          <w:bCs/>
          <w:szCs w:val="22"/>
        </w:rPr>
        <w:t xml:space="preserve"> per set.  </w:t>
      </w:r>
      <w:r w:rsidR="00CD0005" w:rsidRPr="006E2684">
        <w:rPr>
          <w:bCs/>
          <w:szCs w:val="22"/>
        </w:rPr>
        <w:t>The first two sets are refundable, add</w:t>
      </w:r>
      <w:r w:rsidR="00A90307" w:rsidRPr="006E2684">
        <w:rPr>
          <w:bCs/>
          <w:szCs w:val="22"/>
        </w:rPr>
        <w:t>itional sets are nonrefundable</w:t>
      </w:r>
      <w:r w:rsidR="00A90307" w:rsidRPr="00CD0005">
        <w:rPr>
          <w:bCs/>
          <w:szCs w:val="22"/>
          <w:highlight w:val="yellow"/>
        </w:rPr>
        <w:t>.</w:t>
      </w:r>
      <w:r w:rsidRPr="008512B9">
        <w:rPr>
          <w:szCs w:val="22"/>
        </w:rPr>
        <w:t xml:space="preserve">  Sets remain the property of the Architect with deposit(s) refundable to general contractors submitting bona fide bids, one half of deposit amount is refundable to all others, provided documents are returned in good condition within 10 working days of bid date.</w:t>
      </w:r>
    </w:p>
    <w:p w14:paraId="20484217" w14:textId="77777777" w:rsidR="0064654E" w:rsidRDefault="00AE2E14" w:rsidP="0064654E">
      <w:pPr>
        <w:suppressAutoHyphens/>
        <w:ind w:firstLine="576"/>
        <w:jc w:val="both"/>
        <w:rPr>
          <w:szCs w:val="22"/>
        </w:rPr>
      </w:pPr>
      <w:r w:rsidRPr="008512B9">
        <w:rPr>
          <w:spacing w:val="-3"/>
          <w:szCs w:val="22"/>
        </w:rPr>
        <w:tab/>
      </w:r>
      <w:r w:rsidR="00F260D8" w:rsidRPr="008512B9">
        <w:rPr>
          <w:b/>
          <w:i/>
          <w:spacing w:val="-3"/>
          <w:szCs w:val="22"/>
        </w:rPr>
        <w:t>SUBMITTAL OF BIDS</w:t>
      </w:r>
      <w:r w:rsidR="00F260D8" w:rsidRPr="008512B9">
        <w:rPr>
          <w:spacing w:val="-3"/>
          <w:szCs w:val="22"/>
        </w:rPr>
        <w:t xml:space="preserve">: </w:t>
      </w:r>
      <w:r w:rsidRPr="008512B9">
        <w:rPr>
          <w:szCs w:val="22"/>
        </w:rPr>
        <w:t xml:space="preserve">Bid preparation and submittal will be in accordance with </w:t>
      </w:r>
      <w:r w:rsidRPr="006E2684">
        <w:rPr>
          <w:szCs w:val="22"/>
        </w:rPr>
        <w:t xml:space="preserve">Section 00 21 13 </w:t>
      </w:r>
      <w:r w:rsidRPr="008512B9">
        <w:rPr>
          <w:szCs w:val="22"/>
        </w:rPr>
        <w:t xml:space="preserve">Instructions to Bidders bound in the Project Manual. </w:t>
      </w:r>
      <w:r w:rsidRPr="008512B9">
        <w:rPr>
          <w:b/>
          <w:szCs w:val="22"/>
        </w:rPr>
        <w:t>Bid Bond Security/Guarantee in the amount of 5% of total bid will be required in Contracts exceeding $25,000.  100% Performance and Payment Bond will be required.</w:t>
      </w:r>
      <w:r w:rsidRPr="008512B9">
        <w:rPr>
          <w:szCs w:val="22"/>
        </w:rPr>
        <w:t xml:space="preserve"> Licensing and other certification of qualifications will be required as specified in the contract documents.  Where applicable, the foregoing certificate number must be indicated on the exterior of the sealed bid envelope before it will be opened.  </w:t>
      </w:r>
      <w:r w:rsidR="00734B62">
        <w:rPr>
          <w:szCs w:val="22"/>
        </w:rPr>
        <w:t xml:space="preserve">In addition, written bids must include “Natchez Aquatic Center – Phase II Shower/Locker Room Addition” as well as the name and address of the bidder in the bottom left corner of the sealed envelope containing the bid. </w:t>
      </w:r>
    </w:p>
    <w:p w14:paraId="0F1C36EA" w14:textId="77777777" w:rsidR="0064654E" w:rsidRPr="0064654E" w:rsidRDefault="0064654E" w:rsidP="0064654E">
      <w:pPr>
        <w:suppressAutoHyphens/>
        <w:ind w:firstLine="576"/>
        <w:jc w:val="both"/>
        <w:rPr>
          <w:spacing w:val="-3"/>
          <w:szCs w:val="22"/>
        </w:rPr>
      </w:pPr>
      <w:r w:rsidRPr="0064654E">
        <w:rPr>
          <w:spacing w:val="-3"/>
          <w:szCs w:val="22"/>
        </w:rPr>
        <w:t xml:space="preserve">Bidder must be qualified under Mississippi Law and shall show current Certificate of Responsibility Number issued by the Mississippi State Board of Public Contractors establishing his classification as to the value and type of construction on which he is authorized to bid. </w:t>
      </w:r>
    </w:p>
    <w:p w14:paraId="48735838" w14:textId="77777777" w:rsidR="0064654E" w:rsidRPr="0044684A" w:rsidRDefault="0064654E" w:rsidP="0064654E">
      <w:pPr>
        <w:widowControl/>
        <w:ind w:firstLine="576"/>
        <w:jc w:val="both"/>
        <w:rPr>
          <w:szCs w:val="22"/>
        </w:rPr>
      </w:pPr>
      <w:r w:rsidRPr="0044684A">
        <w:rPr>
          <w:szCs w:val="22"/>
        </w:rPr>
        <w:t xml:space="preserve">Awarding public contracts to non-resident Bidders will be on the same basis as the non-resident Bidder’s state awards contracts to Mississippi Contractors bidding under similar circumstances. In order to ensure that Mississippi’s so-called Golden Rule is followed state law requires a non-resident bidder to attach to his bid a copy of his resident state’s current laws pertaining to such state’s treatment of non-resident contractors. </w:t>
      </w:r>
    </w:p>
    <w:p w14:paraId="0C0C3271" w14:textId="77777777" w:rsidR="0044684A" w:rsidRPr="0044684A" w:rsidRDefault="0044684A" w:rsidP="0044684A">
      <w:pPr>
        <w:ind w:firstLine="576"/>
        <w:jc w:val="both"/>
        <w:rPr>
          <w:szCs w:val="22"/>
        </w:rPr>
      </w:pPr>
      <w:r w:rsidRPr="0044684A">
        <w:t xml:space="preserve">Official bid documents can </w:t>
      </w:r>
      <w:r>
        <w:t xml:space="preserve">also </w:t>
      </w:r>
      <w:r w:rsidRPr="0044684A">
        <w:t xml:space="preserve">be downloaded at </w:t>
      </w:r>
      <w:hyperlink r:id="rId6" w:history="1">
        <w:r w:rsidRPr="0044684A">
          <w:rPr>
            <w:rStyle w:val="Hyperlink"/>
          </w:rPr>
          <w:t>www.centralbidding.com</w:t>
        </w:r>
      </w:hyperlink>
      <w:r w:rsidRPr="0044684A">
        <w:t xml:space="preserve">.  Electronic bids can be submitted at </w:t>
      </w:r>
      <w:hyperlink r:id="rId7" w:history="1">
        <w:r w:rsidRPr="0044684A">
          <w:rPr>
            <w:rStyle w:val="Hyperlink"/>
          </w:rPr>
          <w:t>www.centralbidding.com</w:t>
        </w:r>
      </w:hyperlink>
      <w:r w:rsidRPr="0044684A">
        <w:t xml:space="preserve">. For any questions regarding the electronic bidding process, please contact Central Bidding at 225-810-4814 or </w:t>
      </w:r>
      <w:hyperlink r:id="rId8" w:history="1">
        <w:r w:rsidRPr="0044684A">
          <w:rPr>
            <w:rStyle w:val="Hyperlink"/>
          </w:rPr>
          <w:t>support@centralbidding.com</w:t>
        </w:r>
      </w:hyperlink>
      <w:r w:rsidRPr="0044684A">
        <w:t xml:space="preserve">.  </w:t>
      </w:r>
    </w:p>
    <w:p w14:paraId="4AF7C136" w14:textId="77777777" w:rsidR="00AE2E14" w:rsidRDefault="00AE2E14" w:rsidP="0064654E">
      <w:pPr>
        <w:suppressAutoHyphens/>
        <w:ind w:firstLine="576"/>
        <w:jc w:val="both"/>
        <w:rPr>
          <w:spacing w:val="-3"/>
          <w:szCs w:val="22"/>
        </w:rPr>
      </w:pPr>
      <w:r w:rsidRPr="00AE2E14">
        <w:rPr>
          <w:spacing w:val="-3"/>
          <w:szCs w:val="22"/>
        </w:rPr>
        <w:t xml:space="preserve">The Owner reserves the right to waive irregularities and reject any or all bids. No bidder may withdraw his bid within </w:t>
      </w:r>
      <w:r w:rsidR="0044684A">
        <w:rPr>
          <w:spacing w:val="-3"/>
          <w:szCs w:val="22"/>
        </w:rPr>
        <w:t>45</w:t>
      </w:r>
      <w:r w:rsidRPr="00AE2E14">
        <w:rPr>
          <w:spacing w:val="-3"/>
          <w:szCs w:val="22"/>
        </w:rPr>
        <w:t xml:space="preserve"> days after the actual date of the opening thereof.</w:t>
      </w:r>
    </w:p>
    <w:p w14:paraId="1DBC1C3F" w14:textId="77777777" w:rsidR="0044684A" w:rsidRPr="0044684A" w:rsidRDefault="0044684A" w:rsidP="0044684A">
      <w:pPr>
        <w:widowControl/>
        <w:ind w:firstLine="576"/>
        <w:jc w:val="both"/>
        <w:rPr>
          <w:szCs w:val="22"/>
        </w:rPr>
      </w:pPr>
      <w:r w:rsidRPr="0044684A">
        <w:rPr>
          <w:szCs w:val="22"/>
        </w:rPr>
        <w:t>Minority and women’s business enterprises are encouraged to bid on this contract as prime contractors and are encouraged to make inquiries regarding potential subcontracting opportunities and equipment, material and/or supply needs.</w:t>
      </w:r>
    </w:p>
    <w:p w14:paraId="54945861" w14:textId="77777777" w:rsidR="0044684A" w:rsidRPr="0044684A" w:rsidRDefault="0044684A" w:rsidP="0044684A">
      <w:pPr>
        <w:widowControl/>
        <w:ind w:firstLine="576"/>
        <w:rPr>
          <w:color w:val="000000"/>
          <w:szCs w:val="22"/>
        </w:rPr>
      </w:pPr>
      <w:r w:rsidRPr="0044684A">
        <w:rPr>
          <w:color w:val="000000"/>
          <w:szCs w:val="22"/>
        </w:rPr>
        <w:t xml:space="preserve">Bids for this work will be accepted only under the name of the BIDDER to whom the contract documents and addenda, if any, have been issued by the ARCHITECT.  </w:t>
      </w:r>
    </w:p>
    <w:p w14:paraId="5A0F639E" w14:textId="77777777" w:rsidR="0064654E" w:rsidRPr="008512B9" w:rsidRDefault="0064654E" w:rsidP="0064654E">
      <w:pPr>
        <w:snapToGrid w:val="0"/>
        <w:ind w:left="720"/>
        <w:jc w:val="both"/>
        <w:rPr>
          <w:b/>
          <w:szCs w:val="22"/>
        </w:rPr>
      </w:pPr>
      <w:r w:rsidRPr="008512B9">
        <w:rPr>
          <w:b/>
          <w:szCs w:val="22"/>
        </w:rPr>
        <w:t>All bids submitted must comply with Section 31-3-21 of the Mississippi Code of 1972.</w:t>
      </w:r>
    </w:p>
    <w:p w14:paraId="1B6D9132" w14:textId="77777777" w:rsidR="00AE2E14" w:rsidRPr="00AE2E14" w:rsidRDefault="00AE2E14" w:rsidP="00AE2E14">
      <w:pPr>
        <w:suppressAutoHyphens/>
        <w:jc w:val="both"/>
        <w:rPr>
          <w:spacing w:val="-3"/>
          <w:szCs w:val="22"/>
        </w:rPr>
      </w:pPr>
    </w:p>
    <w:p w14:paraId="5567FB1D" w14:textId="77777777" w:rsidR="00AE2E14" w:rsidRPr="00AE2E14" w:rsidRDefault="007D34D9" w:rsidP="00AE2E14">
      <w:pPr>
        <w:suppressAutoHyphens/>
        <w:jc w:val="both"/>
        <w:rPr>
          <w:spacing w:val="-3"/>
          <w:szCs w:val="22"/>
        </w:rPr>
      </w:pPr>
      <w:r>
        <w:rPr>
          <w:spacing w:val="-3"/>
          <w:szCs w:val="22"/>
        </w:rPr>
        <w:t>Dan M. Gibson,</w:t>
      </w:r>
      <w:r w:rsidR="00AE2E14" w:rsidRPr="00AE2E14">
        <w:rPr>
          <w:spacing w:val="-3"/>
          <w:szCs w:val="22"/>
        </w:rPr>
        <w:t xml:space="preserve"> Mayor</w:t>
      </w:r>
    </w:p>
    <w:p w14:paraId="11195A1C" w14:textId="77777777" w:rsidR="00AE2E14" w:rsidRPr="00AE2E14" w:rsidRDefault="00AE2E14" w:rsidP="00AE2E14">
      <w:pPr>
        <w:suppressAutoHyphens/>
        <w:jc w:val="both"/>
        <w:rPr>
          <w:spacing w:val="-3"/>
          <w:szCs w:val="22"/>
        </w:rPr>
      </w:pPr>
      <w:r w:rsidRPr="00AE2E14">
        <w:rPr>
          <w:spacing w:val="-3"/>
          <w:szCs w:val="22"/>
        </w:rPr>
        <w:t>Servia Fortenberry, City Clerk</w:t>
      </w:r>
    </w:p>
    <w:p w14:paraId="14A29E18" w14:textId="77777777" w:rsidR="00AE2E14" w:rsidRPr="00AE2E14" w:rsidRDefault="00AE2E14" w:rsidP="00AE2E14">
      <w:pPr>
        <w:suppressAutoHyphens/>
        <w:jc w:val="both"/>
        <w:rPr>
          <w:spacing w:val="-3"/>
          <w:szCs w:val="22"/>
        </w:rPr>
      </w:pPr>
    </w:p>
    <w:p w14:paraId="3D97C1DB" w14:textId="0B8F2E71" w:rsidR="00202B57" w:rsidRDefault="00AE2E14" w:rsidP="0064654E">
      <w:pPr>
        <w:suppressAutoHyphens/>
        <w:jc w:val="both"/>
        <w:rPr>
          <w:spacing w:val="-3"/>
          <w:szCs w:val="22"/>
        </w:rPr>
      </w:pPr>
      <w:r w:rsidRPr="00AE2E14">
        <w:rPr>
          <w:spacing w:val="-3"/>
          <w:szCs w:val="22"/>
        </w:rPr>
        <w:lastRenderedPageBreak/>
        <w:t>Publish Dates:</w:t>
      </w:r>
      <w:r w:rsidRPr="00AE2E14">
        <w:rPr>
          <w:spacing w:val="-3"/>
          <w:szCs w:val="22"/>
        </w:rPr>
        <w:tab/>
      </w:r>
      <w:r w:rsidR="006E2684">
        <w:rPr>
          <w:spacing w:val="-3"/>
          <w:szCs w:val="22"/>
        </w:rPr>
        <w:t>Wednesday, February 17, 2021</w:t>
      </w:r>
    </w:p>
    <w:p w14:paraId="39863CB1" w14:textId="0EF5572E" w:rsidR="006E2684" w:rsidRPr="00202B57" w:rsidRDefault="006E2684" w:rsidP="0064654E">
      <w:pPr>
        <w:suppressAutoHyphens/>
        <w:jc w:val="both"/>
        <w:rPr>
          <w:sz w:val="16"/>
          <w:szCs w:val="16"/>
        </w:rPr>
      </w:pPr>
      <w:r>
        <w:rPr>
          <w:spacing w:val="-3"/>
          <w:szCs w:val="22"/>
        </w:rPr>
        <w:tab/>
      </w:r>
      <w:r>
        <w:rPr>
          <w:spacing w:val="-3"/>
          <w:szCs w:val="22"/>
        </w:rPr>
        <w:tab/>
        <w:t>Wednesday, February 24, 2021</w:t>
      </w:r>
    </w:p>
    <w:sectPr w:rsidR="006E2684" w:rsidRPr="00202B57" w:rsidSect="0064654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1D5E"/>
    <w:multiLevelType w:val="hybridMultilevel"/>
    <w:tmpl w:val="9D5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14"/>
    <w:rsid w:val="00202B57"/>
    <w:rsid w:val="00326F98"/>
    <w:rsid w:val="0034003B"/>
    <w:rsid w:val="0037123E"/>
    <w:rsid w:val="0044684A"/>
    <w:rsid w:val="0064654E"/>
    <w:rsid w:val="006E2684"/>
    <w:rsid w:val="006E5EA2"/>
    <w:rsid w:val="00734B62"/>
    <w:rsid w:val="007D34D9"/>
    <w:rsid w:val="008512B9"/>
    <w:rsid w:val="00986AFB"/>
    <w:rsid w:val="00A90307"/>
    <w:rsid w:val="00AE2E14"/>
    <w:rsid w:val="00B50055"/>
    <w:rsid w:val="00BF64E5"/>
    <w:rsid w:val="00C56DBA"/>
    <w:rsid w:val="00CD0005"/>
    <w:rsid w:val="00F11D34"/>
    <w:rsid w:val="00F260D8"/>
    <w:rsid w:val="00FE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D348"/>
  <w15:docId w15:val="{3CBD90BA-001E-42ED-9DCC-68CA0B4D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14"/>
    <w:pPr>
      <w:widowControl w:val="0"/>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E14"/>
    <w:rPr>
      <w:color w:val="0000FF"/>
      <w:u w:val="single"/>
    </w:rPr>
  </w:style>
  <w:style w:type="paragraph" w:styleId="BalloonText">
    <w:name w:val="Balloon Text"/>
    <w:basedOn w:val="Normal"/>
    <w:link w:val="BalloonTextChar"/>
    <w:uiPriority w:val="99"/>
    <w:semiHidden/>
    <w:unhideWhenUsed/>
    <w:rsid w:val="00326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9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entralbidding.com" TargetMode="External"/><Relationship Id="rId3" Type="http://schemas.openxmlformats.org/officeDocument/2006/relationships/settings" Target="settings.xml"/><Relationship Id="rId7" Type="http://schemas.openxmlformats.org/officeDocument/2006/relationships/hyperlink" Target="http://www.centralbid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idding.com" TargetMode="External"/><Relationship Id="rId5" Type="http://schemas.openxmlformats.org/officeDocument/2006/relationships/hyperlink" Target="mailto:Johnny@WaycasterArc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dc:creator>
  <cp:lastModifiedBy>Secret Luckett</cp:lastModifiedBy>
  <cp:revision>2</cp:revision>
  <cp:lastPrinted>2021-02-12T14:46:00Z</cp:lastPrinted>
  <dcterms:created xsi:type="dcterms:W3CDTF">2021-02-15T18:18:00Z</dcterms:created>
  <dcterms:modified xsi:type="dcterms:W3CDTF">2021-02-15T18:18:00Z</dcterms:modified>
</cp:coreProperties>
</file>