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02BB" w14:textId="77777777" w:rsidR="009A6266" w:rsidRDefault="009A6266" w:rsidP="009A6266">
      <w:pPr>
        <w:pStyle w:val="Heading1"/>
        <w:jc w:val="center"/>
        <w:rPr>
          <w:rFonts w:ascii="Calibri" w:hAnsi="Calibri" w:cs="Calibri"/>
          <w:sz w:val="18"/>
          <w:szCs w:val="18"/>
          <w:u w:val="single"/>
        </w:rPr>
      </w:pPr>
      <w:r w:rsidRPr="00E65F79">
        <w:rPr>
          <w:rFonts w:ascii="Calibri" w:hAnsi="Calibri" w:cs="Calibri"/>
          <w:sz w:val="18"/>
          <w:szCs w:val="18"/>
          <w:u w:val="single"/>
        </w:rPr>
        <w:t>LEGAL NOTICE</w:t>
      </w:r>
      <w:r>
        <w:rPr>
          <w:rFonts w:ascii="Calibri" w:hAnsi="Calibri" w:cs="Calibri"/>
          <w:sz w:val="18"/>
          <w:szCs w:val="18"/>
          <w:u w:val="single"/>
        </w:rPr>
        <w:t xml:space="preserve">  </w:t>
      </w:r>
    </w:p>
    <w:p w14:paraId="5D33A8C2" w14:textId="77777777" w:rsidR="00707335" w:rsidRPr="00707335" w:rsidRDefault="009A6266" w:rsidP="000F6ABE">
      <w:pPr>
        <w:autoSpaceDE w:val="0"/>
        <w:autoSpaceDN w:val="0"/>
        <w:adjustRightInd w:val="0"/>
        <w:contextualSpacing/>
        <w:jc w:val="both"/>
        <w:rPr>
          <w:rFonts w:asciiTheme="minorHAnsi" w:hAnsiTheme="minorHAnsi" w:cs="Arial"/>
          <w:color w:val="000000"/>
          <w:sz w:val="18"/>
          <w:szCs w:val="18"/>
        </w:rPr>
      </w:pPr>
      <w:r w:rsidRPr="00707335">
        <w:rPr>
          <w:rFonts w:asciiTheme="minorHAnsi" w:hAnsiTheme="minorHAnsi" w:cs="Arial"/>
          <w:color w:val="000000"/>
          <w:sz w:val="18"/>
          <w:szCs w:val="18"/>
        </w:rPr>
        <w:t>The City of Ridgeland, Mississippi intends to</w:t>
      </w:r>
      <w:r w:rsidR="00707335" w:rsidRPr="00707335">
        <w:rPr>
          <w:rFonts w:asciiTheme="minorHAnsi" w:hAnsiTheme="minorHAnsi" w:cs="Arial"/>
          <w:color w:val="000000"/>
          <w:sz w:val="18"/>
          <w:szCs w:val="18"/>
        </w:rPr>
        <w:t xml:space="preserve"> enter into a contract</w:t>
      </w:r>
      <w:r w:rsidR="00707335">
        <w:rPr>
          <w:rFonts w:asciiTheme="minorHAnsi" w:hAnsiTheme="minorHAnsi" w:cs="Arial"/>
          <w:color w:val="000000"/>
          <w:sz w:val="18"/>
          <w:szCs w:val="18"/>
        </w:rPr>
        <w:t xml:space="preserve"> </w:t>
      </w:r>
      <w:r w:rsidR="00707335" w:rsidRPr="00707335">
        <w:rPr>
          <w:rFonts w:asciiTheme="minorHAnsi" w:hAnsiTheme="minorHAnsi" w:cs="Arial"/>
          <w:color w:val="000000"/>
          <w:sz w:val="18"/>
          <w:szCs w:val="18"/>
        </w:rPr>
        <w:t>with a contractor</w:t>
      </w:r>
      <w:r w:rsidR="00707335">
        <w:rPr>
          <w:rFonts w:asciiTheme="minorHAnsi" w:hAnsiTheme="minorHAnsi" w:cs="Arial"/>
          <w:color w:val="000000"/>
          <w:sz w:val="18"/>
          <w:szCs w:val="18"/>
        </w:rPr>
        <w:t xml:space="preserve"> </w:t>
      </w:r>
      <w:r w:rsidR="00707335" w:rsidRPr="00707335">
        <w:rPr>
          <w:rFonts w:asciiTheme="minorHAnsi" w:hAnsiTheme="minorHAnsi" w:cs="Arial"/>
          <w:color w:val="000000"/>
          <w:sz w:val="18"/>
          <w:szCs w:val="18"/>
        </w:rPr>
        <w:t>with the lowest total cost who best demonstrates the ability and technical plan to expeditiously provide eligible disaster-related debris removal from public ROW for the City as outlined in this proposal.</w:t>
      </w:r>
      <w:r w:rsidR="00707335" w:rsidRPr="00707335">
        <w:rPr>
          <w:rFonts w:ascii="Calibri" w:hAnsi="Calibri" w:cs="Calibri"/>
          <w:spacing w:val="-3"/>
          <w:sz w:val="18"/>
          <w:szCs w:val="18"/>
        </w:rPr>
        <w:t xml:space="preserve"> The scope of work is defined as work eligible under FEMA Public Assistance regulations, policy, and guidance. It will be the responsibility of the contractor to adhere to all federal debris eligibility regulations, policy, and guidance. Any debris work performed that is not in adherence with federal debris eligibility regulations, policy, and guidance will not be reimbursed by the City and will be the responsibility of the contractor.</w:t>
      </w:r>
    </w:p>
    <w:p w14:paraId="21DDF8D0" w14:textId="77777777" w:rsidR="00707335" w:rsidRDefault="00707335" w:rsidP="000F6ABE">
      <w:pPr>
        <w:autoSpaceDE w:val="0"/>
        <w:autoSpaceDN w:val="0"/>
        <w:adjustRightInd w:val="0"/>
        <w:jc w:val="both"/>
        <w:rPr>
          <w:rFonts w:ascii="Calibri" w:hAnsi="Calibri" w:cs="Calibri"/>
          <w:spacing w:val="-3"/>
          <w:sz w:val="18"/>
          <w:szCs w:val="18"/>
        </w:rPr>
      </w:pPr>
    </w:p>
    <w:p w14:paraId="5B9F1156" w14:textId="77777777" w:rsidR="009A6266" w:rsidRPr="00B7524D" w:rsidRDefault="00707335" w:rsidP="000F6ABE">
      <w:pPr>
        <w:autoSpaceDE w:val="0"/>
        <w:autoSpaceDN w:val="0"/>
        <w:adjustRightInd w:val="0"/>
        <w:jc w:val="both"/>
        <w:rPr>
          <w:rStyle w:val="Hyperlink"/>
          <w:rFonts w:asciiTheme="minorHAnsi" w:hAnsiTheme="minorHAnsi" w:cs="Arial"/>
          <w:sz w:val="18"/>
          <w:szCs w:val="18"/>
        </w:rPr>
      </w:pPr>
      <w:r>
        <w:rPr>
          <w:rFonts w:asciiTheme="minorHAnsi" w:hAnsiTheme="minorHAnsi" w:cs="Arial"/>
          <w:color w:val="000000"/>
          <w:sz w:val="18"/>
          <w:szCs w:val="18"/>
        </w:rPr>
        <w:t>Bidder</w:t>
      </w:r>
      <w:r w:rsidR="000F6ABE" w:rsidRPr="00B7524D">
        <w:rPr>
          <w:rFonts w:asciiTheme="minorHAnsi" w:hAnsiTheme="minorHAnsi" w:cs="Arial"/>
          <w:color w:val="000000"/>
          <w:sz w:val="18"/>
          <w:szCs w:val="18"/>
        </w:rPr>
        <w:t xml:space="preserve">s acknowledge that time is of the essence to the performance of the contract. </w:t>
      </w:r>
      <w:r>
        <w:rPr>
          <w:rFonts w:asciiTheme="minorHAnsi" w:hAnsiTheme="minorHAnsi" w:cs="Arial"/>
          <w:color w:val="000000"/>
          <w:sz w:val="18"/>
          <w:szCs w:val="18"/>
        </w:rPr>
        <w:t>Bidders</w:t>
      </w:r>
      <w:r w:rsidR="000F6ABE" w:rsidRPr="00B7524D">
        <w:rPr>
          <w:rFonts w:asciiTheme="minorHAnsi" w:hAnsiTheme="minorHAnsi" w:cs="Arial"/>
          <w:color w:val="000000"/>
          <w:sz w:val="18"/>
          <w:szCs w:val="18"/>
        </w:rPr>
        <w:t xml:space="preserve"> understand and agree that the services offered within their proposal must be done in the most expeditious manner possible. The successful </w:t>
      </w:r>
      <w:r>
        <w:rPr>
          <w:rFonts w:asciiTheme="minorHAnsi" w:hAnsiTheme="minorHAnsi" w:cs="Arial"/>
          <w:color w:val="000000"/>
          <w:sz w:val="18"/>
          <w:szCs w:val="18"/>
        </w:rPr>
        <w:t>bidder</w:t>
      </w:r>
      <w:r w:rsidR="000F6ABE" w:rsidRPr="00B7524D">
        <w:rPr>
          <w:rFonts w:asciiTheme="minorHAnsi" w:hAnsiTheme="minorHAnsi" w:cs="Arial"/>
          <w:color w:val="000000"/>
          <w:sz w:val="18"/>
          <w:szCs w:val="18"/>
        </w:rPr>
        <w:t xml:space="preserve"> shall make every effort to complete all requirements of the awarded contract in the shortest time possible.</w:t>
      </w:r>
      <w:r w:rsidR="000F6ABE">
        <w:rPr>
          <w:rFonts w:asciiTheme="minorHAnsi" w:hAnsiTheme="minorHAnsi" w:cs="Arial"/>
          <w:color w:val="000000"/>
          <w:sz w:val="18"/>
          <w:szCs w:val="18"/>
        </w:rPr>
        <w:t xml:space="preserve">  </w:t>
      </w:r>
      <w:r w:rsidR="009A6266" w:rsidRPr="00B7524D">
        <w:rPr>
          <w:rFonts w:ascii="Calibri" w:hAnsi="Calibri" w:cs="Calibri"/>
          <w:spacing w:val="-3"/>
          <w:sz w:val="18"/>
          <w:szCs w:val="18"/>
        </w:rPr>
        <w:t xml:space="preserve">The </w:t>
      </w:r>
      <w:r>
        <w:rPr>
          <w:rFonts w:ascii="Calibri" w:hAnsi="Calibri" w:cs="Calibri"/>
          <w:spacing w:val="-3"/>
          <w:sz w:val="18"/>
          <w:szCs w:val="18"/>
        </w:rPr>
        <w:t>Contractor</w:t>
      </w:r>
      <w:r w:rsidR="009A6266" w:rsidRPr="00B7524D">
        <w:rPr>
          <w:rFonts w:ascii="Calibri" w:hAnsi="Calibri" w:cs="Calibri"/>
          <w:spacing w:val="-3"/>
          <w:sz w:val="18"/>
          <w:szCs w:val="18"/>
        </w:rPr>
        <w:t xml:space="preserve"> shall be knowledgeable and have experience in providing the services as described herein and conduct its operations within the general parameters of FEMA’s Public Assistance Program, unless otherwise directed by the City.  The area to be included as part of this contract is located entirely within the City limits. It will b</w:t>
      </w:r>
      <w:r w:rsidR="00512A55">
        <w:rPr>
          <w:rFonts w:ascii="Calibri" w:hAnsi="Calibri" w:cs="Calibri"/>
          <w:spacing w:val="-3"/>
          <w:sz w:val="18"/>
          <w:szCs w:val="18"/>
        </w:rPr>
        <w:t>e the responsibility of the Contractor</w:t>
      </w:r>
      <w:r w:rsidR="009A6266" w:rsidRPr="00B7524D">
        <w:rPr>
          <w:rFonts w:ascii="Calibri" w:hAnsi="Calibri" w:cs="Calibri"/>
          <w:spacing w:val="-3"/>
          <w:sz w:val="18"/>
          <w:szCs w:val="18"/>
        </w:rPr>
        <w:t xml:space="preserve"> to adhere to all federal debris removal eligibility regulations, policy, and guidance. FEMA’s Public Assistance Debris Management Guide (FEMA 325) can be found at: </w:t>
      </w:r>
      <w:r w:rsidR="000F6ABE">
        <w:rPr>
          <w:rFonts w:ascii="Calibri" w:hAnsi="Calibri" w:cs="Calibri"/>
          <w:spacing w:val="-3"/>
          <w:sz w:val="18"/>
          <w:szCs w:val="18"/>
        </w:rPr>
        <w:tab/>
      </w:r>
      <w:r w:rsidR="000F6ABE">
        <w:rPr>
          <w:rFonts w:ascii="Calibri" w:hAnsi="Calibri" w:cs="Calibri"/>
          <w:spacing w:val="-3"/>
          <w:sz w:val="18"/>
          <w:szCs w:val="18"/>
        </w:rPr>
        <w:tab/>
      </w:r>
      <w:r w:rsidR="000F6ABE">
        <w:rPr>
          <w:rFonts w:ascii="Calibri" w:hAnsi="Calibri" w:cs="Calibri"/>
          <w:spacing w:val="-3"/>
          <w:sz w:val="18"/>
          <w:szCs w:val="18"/>
        </w:rPr>
        <w:tab/>
      </w:r>
      <w:r w:rsidR="000F6ABE">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sidR="009A6266" w:rsidRPr="00B7524D">
        <w:rPr>
          <w:rFonts w:ascii="Calibri" w:hAnsi="Calibri" w:cs="Calibri"/>
          <w:spacing w:val="-3"/>
          <w:sz w:val="18"/>
          <w:szCs w:val="18"/>
        </w:rPr>
        <w:t xml:space="preserve"> </w:t>
      </w:r>
      <w:hyperlink r:id="rId5" w:history="1">
        <w:r w:rsidR="009A6266" w:rsidRPr="00B7524D">
          <w:rPr>
            <w:rStyle w:val="Hyperlink"/>
            <w:rFonts w:asciiTheme="minorHAnsi" w:hAnsiTheme="minorHAnsi" w:cs="Arial"/>
            <w:sz w:val="18"/>
            <w:szCs w:val="18"/>
          </w:rPr>
          <w:t>www.fema.gov/pdf/government/grant/pa/demagde.pdf</w:t>
        </w:r>
      </w:hyperlink>
    </w:p>
    <w:p w14:paraId="0068FEEA" w14:textId="77777777" w:rsidR="009A6266" w:rsidRPr="00B7524D" w:rsidRDefault="009A6266" w:rsidP="00B7524D">
      <w:pPr>
        <w:autoSpaceDE w:val="0"/>
        <w:autoSpaceDN w:val="0"/>
        <w:adjustRightInd w:val="0"/>
        <w:jc w:val="center"/>
        <w:rPr>
          <w:rFonts w:asciiTheme="minorHAnsi" w:hAnsiTheme="minorHAnsi" w:cs="Arial"/>
          <w:color w:val="0000FF"/>
          <w:sz w:val="18"/>
          <w:szCs w:val="18"/>
          <w:u w:val="single"/>
        </w:rPr>
      </w:pPr>
      <w:r w:rsidRPr="00B7524D">
        <w:rPr>
          <w:rFonts w:asciiTheme="minorHAnsi" w:hAnsiTheme="minorHAnsi" w:cs="Arial"/>
          <w:color w:val="0000FF"/>
          <w:sz w:val="18"/>
          <w:szCs w:val="18"/>
          <w:u w:val="single"/>
        </w:rPr>
        <w:t>Code of Federal Regulations</w:t>
      </w:r>
    </w:p>
    <w:p w14:paraId="57081559" w14:textId="77777777" w:rsidR="00FE00A1" w:rsidRDefault="00FE00A1" w:rsidP="000F6ABE">
      <w:pPr>
        <w:autoSpaceDE w:val="0"/>
        <w:autoSpaceDN w:val="0"/>
        <w:adjustRightInd w:val="0"/>
        <w:jc w:val="both"/>
        <w:rPr>
          <w:rFonts w:ascii="Calibri" w:hAnsi="Calibri"/>
          <w:sz w:val="18"/>
          <w:szCs w:val="18"/>
        </w:rPr>
      </w:pPr>
      <w:r w:rsidRPr="005519AD">
        <w:rPr>
          <w:rFonts w:ascii="Calibri" w:hAnsi="Calibri" w:cs="Calibri"/>
          <w:spacing w:val="-3"/>
          <w:sz w:val="18"/>
          <w:szCs w:val="18"/>
        </w:rPr>
        <w:t xml:space="preserve">To be considered, the </w:t>
      </w:r>
      <w:r w:rsidR="00707335">
        <w:rPr>
          <w:rFonts w:ascii="Calibri" w:hAnsi="Calibri" w:cs="Calibri"/>
          <w:spacing w:val="-3"/>
          <w:sz w:val="18"/>
          <w:szCs w:val="18"/>
        </w:rPr>
        <w:t>Bidder</w:t>
      </w:r>
      <w:r w:rsidRPr="005519AD">
        <w:rPr>
          <w:rFonts w:ascii="Calibri" w:hAnsi="Calibri" w:cs="Calibri"/>
          <w:spacing w:val="-3"/>
          <w:sz w:val="18"/>
          <w:szCs w:val="18"/>
        </w:rPr>
        <w:t xml:space="preserve"> must respond to all requirement</w:t>
      </w:r>
      <w:r>
        <w:rPr>
          <w:rFonts w:ascii="Calibri" w:hAnsi="Calibri" w:cs="Calibri"/>
          <w:spacing w:val="-3"/>
          <w:sz w:val="18"/>
          <w:szCs w:val="18"/>
        </w:rPr>
        <w:t xml:space="preserve">s of this Legal Advertisement.  </w:t>
      </w:r>
      <w:r w:rsidR="00707335">
        <w:rPr>
          <w:rFonts w:ascii="Calibri" w:hAnsi="Calibri" w:cs="Calibri"/>
          <w:spacing w:val="-3"/>
          <w:sz w:val="18"/>
          <w:szCs w:val="18"/>
        </w:rPr>
        <w:t>Bidder</w:t>
      </w:r>
      <w:r w:rsidRPr="00B7524D">
        <w:rPr>
          <w:rFonts w:ascii="Calibri" w:hAnsi="Calibri" w:cs="Calibri"/>
          <w:spacing w:val="-3"/>
          <w:sz w:val="18"/>
          <w:szCs w:val="18"/>
        </w:rPr>
        <w:t>s must submit six (6) original hard copies of sealed proposals addressed to</w:t>
      </w:r>
      <w:r w:rsidRPr="00C77A51">
        <w:rPr>
          <w:rFonts w:ascii="Calibri" w:hAnsi="Calibri" w:cs="Calibri"/>
          <w:sz w:val="18"/>
          <w:szCs w:val="18"/>
        </w:rPr>
        <w:t xml:space="preserve"> the City of Ridgeland, Public Works Department, telephone no. 601-853-2027, Attn: </w:t>
      </w:r>
      <w:r w:rsidRPr="00B7524D">
        <w:rPr>
          <w:rFonts w:ascii="Calibri" w:hAnsi="Calibri" w:cs="Calibri"/>
          <w:spacing w:val="-3"/>
          <w:sz w:val="18"/>
          <w:szCs w:val="18"/>
        </w:rPr>
        <w:t>Mike McCollum, Public Works Director</w:t>
      </w:r>
      <w:r w:rsidR="000F6ABE">
        <w:rPr>
          <w:rFonts w:ascii="Calibri" w:hAnsi="Calibri" w:cs="Calibri"/>
          <w:spacing w:val="-3"/>
          <w:sz w:val="18"/>
          <w:szCs w:val="18"/>
        </w:rPr>
        <w:t xml:space="preserve">.  </w:t>
      </w:r>
      <w:r w:rsidRPr="00C77A51">
        <w:rPr>
          <w:rFonts w:ascii="Calibri" w:hAnsi="Calibri" w:cs="Calibri"/>
          <w:b/>
          <w:spacing w:val="-3"/>
          <w:sz w:val="18"/>
          <w:szCs w:val="18"/>
        </w:rPr>
        <w:t xml:space="preserve">All replies must be received by </w:t>
      </w:r>
      <w:r w:rsidR="00562F33">
        <w:rPr>
          <w:rFonts w:ascii="Calibri" w:hAnsi="Calibri" w:cs="Calibri"/>
          <w:b/>
          <w:spacing w:val="-3"/>
          <w:sz w:val="18"/>
          <w:szCs w:val="18"/>
        </w:rPr>
        <w:t>10</w:t>
      </w:r>
      <w:r w:rsidRPr="00C77A51">
        <w:rPr>
          <w:rFonts w:ascii="Calibri" w:hAnsi="Calibri" w:cs="Calibri"/>
          <w:b/>
          <w:spacing w:val="-3"/>
          <w:sz w:val="18"/>
          <w:szCs w:val="18"/>
        </w:rPr>
        <w:t>:</w:t>
      </w:r>
      <w:r>
        <w:rPr>
          <w:rFonts w:ascii="Calibri" w:hAnsi="Calibri" w:cs="Calibri"/>
          <w:b/>
          <w:spacing w:val="-3"/>
          <w:sz w:val="18"/>
          <w:szCs w:val="18"/>
        </w:rPr>
        <w:t>0</w:t>
      </w:r>
      <w:r w:rsidRPr="00C77A51">
        <w:rPr>
          <w:rFonts w:ascii="Calibri" w:hAnsi="Calibri" w:cs="Calibri"/>
          <w:b/>
          <w:spacing w:val="-3"/>
          <w:sz w:val="18"/>
          <w:szCs w:val="18"/>
        </w:rPr>
        <w:t xml:space="preserve">0 </w:t>
      </w:r>
      <w:r w:rsidR="00562F33">
        <w:rPr>
          <w:rFonts w:ascii="Calibri" w:hAnsi="Calibri" w:cs="Calibri"/>
          <w:b/>
          <w:spacing w:val="-3"/>
          <w:sz w:val="18"/>
          <w:szCs w:val="18"/>
        </w:rPr>
        <w:t>A</w:t>
      </w:r>
      <w:r w:rsidRPr="00C77A51">
        <w:rPr>
          <w:rFonts w:ascii="Calibri" w:hAnsi="Calibri" w:cs="Calibri"/>
          <w:b/>
          <w:spacing w:val="-3"/>
          <w:sz w:val="18"/>
          <w:szCs w:val="18"/>
        </w:rPr>
        <w:t xml:space="preserve">.M., </w:t>
      </w:r>
      <w:r w:rsidR="00701C86">
        <w:rPr>
          <w:rFonts w:ascii="Calibri" w:hAnsi="Calibri" w:cs="Calibri"/>
          <w:b/>
          <w:spacing w:val="-3"/>
          <w:sz w:val="18"/>
          <w:szCs w:val="18"/>
        </w:rPr>
        <w:t>Tues</w:t>
      </w:r>
      <w:r w:rsidR="000F6ABE">
        <w:rPr>
          <w:rFonts w:ascii="Calibri" w:hAnsi="Calibri" w:cs="Calibri"/>
          <w:b/>
          <w:spacing w:val="-3"/>
          <w:sz w:val="18"/>
          <w:szCs w:val="18"/>
        </w:rPr>
        <w:t xml:space="preserve">day </w:t>
      </w:r>
      <w:r w:rsidR="00701C86">
        <w:rPr>
          <w:rFonts w:ascii="Calibri" w:hAnsi="Calibri" w:cs="Calibri"/>
          <w:b/>
          <w:spacing w:val="-3"/>
          <w:sz w:val="18"/>
          <w:szCs w:val="18"/>
        </w:rPr>
        <w:t>August 17, 2021</w:t>
      </w:r>
      <w:r w:rsidRPr="00C77A51">
        <w:rPr>
          <w:rFonts w:ascii="Calibri" w:hAnsi="Calibri" w:cs="Calibri"/>
          <w:b/>
          <w:spacing w:val="-3"/>
          <w:sz w:val="18"/>
          <w:szCs w:val="18"/>
        </w:rPr>
        <w:t xml:space="preserve">, in the Office of Public Works of the City of Ridgeland at City Hall </w:t>
      </w:r>
      <w:r w:rsidR="00701C86">
        <w:rPr>
          <w:rFonts w:ascii="Calibri" w:hAnsi="Calibri" w:cs="Calibri"/>
          <w:b/>
          <w:spacing w:val="-3"/>
          <w:sz w:val="18"/>
          <w:szCs w:val="18"/>
        </w:rPr>
        <w:t>100 W. School Street</w:t>
      </w:r>
      <w:r w:rsidRPr="00C77A51">
        <w:rPr>
          <w:rFonts w:ascii="Calibri" w:hAnsi="Calibri" w:cs="Calibri"/>
          <w:b/>
          <w:spacing w:val="-3"/>
          <w:sz w:val="18"/>
          <w:szCs w:val="18"/>
        </w:rPr>
        <w:t>, Ridgeland, Mississippi 39157.</w:t>
      </w:r>
      <w:r w:rsidRPr="00C77A51">
        <w:rPr>
          <w:rFonts w:ascii="Calibri" w:hAnsi="Calibri" w:cs="Calibri"/>
          <w:spacing w:val="-3"/>
          <w:sz w:val="18"/>
          <w:szCs w:val="18"/>
        </w:rPr>
        <w:t xml:space="preserve">  </w:t>
      </w:r>
      <w:r w:rsidR="000F6ABE" w:rsidRPr="00B7524D">
        <w:rPr>
          <w:rFonts w:ascii="Calibri" w:hAnsi="Calibri" w:cs="Calibri"/>
          <w:spacing w:val="-3"/>
          <w:sz w:val="18"/>
          <w:szCs w:val="18"/>
        </w:rPr>
        <w:t xml:space="preserve">Proposals will not be publicly read at the opening.  Proposals may not be delivered orally, by facsimile transmission, by other telecommunication, or electronic means. No oral interpretation of this Request for Proposal shall be considered binding.  The City shall be bound by information and statements only when such statements are written and executed under the authority of the Mayor. </w:t>
      </w:r>
      <w:r w:rsidR="002F22FC">
        <w:rPr>
          <w:rFonts w:ascii="Calibri" w:hAnsi="Calibri" w:cs="Calibri"/>
          <w:spacing w:val="-3"/>
          <w:sz w:val="18"/>
          <w:szCs w:val="18"/>
        </w:rPr>
        <w:t>Bidde</w:t>
      </w:r>
      <w:r w:rsidR="000F6ABE" w:rsidRPr="00B7524D">
        <w:rPr>
          <w:rFonts w:ascii="Calibri" w:hAnsi="Calibri" w:cs="Calibri"/>
          <w:spacing w:val="-3"/>
          <w:sz w:val="18"/>
          <w:szCs w:val="18"/>
        </w:rPr>
        <w:t xml:space="preserve">rs assume the risk of the method of dispatch chosen. The City assumes no responsibility for delays caused by any delivery service. Postmarking by the due date will not substitute for actual proposal receipt by the City. </w:t>
      </w:r>
      <w:r w:rsidR="002F22FC" w:rsidRPr="00B7524D">
        <w:rPr>
          <w:rFonts w:ascii="Calibri" w:hAnsi="Calibri" w:cs="Calibri"/>
          <w:spacing w:val="-3"/>
          <w:sz w:val="18"/>
          <w:szCs w:val="18"/>
        </w:rPr>
        <w:t>A</w:t>
      </w:r>
      <w:r w:rsidR="000F6ABE" w:rsidRPr="00B7524D">
        <w:rPr>
          <w:rFonts w:ascii="Calibri" w:hAnsi="Calibri" w:cs="Calibri"/>
          <w:spacing w:val="-3"/>
          <w:sz w:val="18"/>
          <w:szCs w:val="18"/>
        </w:rPr>
        <w:t xml:space="preserve"> </w:t>
      </w:r>
      <w:r w:rsidR="002F22FC">
        <w:rPr>
          <w:rFonts w:ascii="Calibri" w:hAnsi="Calibri" w:cs="Calibri"/>
          <w:spacing w:val="-3"/>
          <w:sz w:val="18"/>
          <w:szCs w:val="18"/>
        </w:rPr>
        <w:t>Bidde</w:t>
      </w:r>
      <w:r w:rsidR="000F6ABE" w:rsidRPr="00B7524D">
        <w:rPr>
          <w:rFonts w:ascii="Calibri" w:hAnsi="Calibri" w:cs="Calibri"/>
          <w:spacing w:val="-3"/>
          <w:sz w:val="18"/>
          <w:szCs w:val="18"/>
        </w:rPr>
        <w:t xml:space="preserve">r’s failure to submit its proposal prior to the deadline will cause the proposal to be rejected. Late proposals or amendments will not be opened or accepted for evaluation.  </w:t>
      </w:r>
      <w:r w:rsidRPr="00C77A51">
        <w:rPr>
          <w:rFonts w:ascii="Calibri" w:hAnsi="Calibri" w:cs="Calibri"/>
          <w:sz w:val="18"/>
          <w:szCs w:val="18"/>
        </w:rPr>
        <w:t xml:space="preserve">The City reserves the right to reject any and all replies and to waive any irregularities or informalities in the proposal process.  </w:t>
      </w:r>
      <w:r w:rsidRPr="00C77A51">
        <w:rPr>
          <w:rFonts w:ascii="Calibri" w:hAnsi="Calibri"/>
          <w:sz w:val="18"/>
          <w:szCs w:val="18"/>
        </w:rPr>
        <w:t xml:space="preserve">The City reserves the right to select one (1) </w:t>
      </w:r>
      <w:r w:rsidR="00AE4591">
        <w:rPr>
          <w:rFonts w:ascii="Calibri" w:hAnsi="Calibri"/>
          <w:sz w:val="18"/>
          <w:szCs w:val="18"/>
        </w:rPr>
        <w:t>Contractor or select a short list of Contractor</w:t>
      </w:r>
      <w:r w:rsidRPr="00C77A51">
        <w:rPr>
          <w:rFonts w:ascii="Calibri" w:hAnsi="Calibri"/>
          <w:sz w:val="18"/>
          <w:szCs w:val="18"/>
        </w:rPr>
        <w:t xml:space="preserve"> from whom more information will be required.  </w:t>
      </w:r>
      <w:r w:rsidRPr="00C77A51">
        <w:rPr>
          <w:rFonts w:ascii="Calibri" w:hAnsi="Calibri"/>
          <w:sz w:val="18"/>
          <w:szCs w:val="22"/>
        </w:rPr>
        <w:t>The</w:t>
      </w:r>
      <w:r w:rsidR="000F6ABE">
        <w:rPr>
          <w:rFonts w:ascii="Calibri" w:hAnsi="Calibri"/>
          <w:sz w:val="18"/>
          <w:szCs w:val="22"/>
        </w:rPr>
        <w:t xml:space="preserve">re is no DBE goal for this Contract.  </w:t>
      </w:r>
      <w:r w:rsidRPr="00C77A51">
        <w:rPr>
          <w:rFonts w:ascii="Calibri" w:hAnsi="Calibri" w:cs="Calibri"/>
          <w:sz w:val="18"/>
          <w:szCs w:val="18"/>
        </w:rPr>
        <w:t xml:space="preserve">The City of Ridgeland is an equal opportunity employer.  </w:t>
      </w:r>
    </w:p>
    <w:p w14:paraId="6C27D5F7" w14:textId="77777777" w:rsidR="00FE00A1" w:rsidRDefault="00FE00A1" w:rsidP="00FE00A1">
      <w:pPr>
        <w:pStyle w:val="Subtitle"/>
        <w:jc w:val="both"/>
        <w:rPr>
          <w:rFonts w:ascii="Calibri" w:hAnsi="Calibri"/>
          <w:sz w:val="18"/>
          <w:szCs w:val="18"/>
          <w:u w:val="none"/>
        </w:rPr>
      </w:pPr>
    </w:p>
    <w:p w14:paraId="4F485CC4" w14:textId="77777777" w:rsidR="00FE00A1" w:rsidRPr="00C77A51" w:rsidRDefault="00FE00A1" w:rsidP="00FE00A1">
      <w:pPr>
        <w:pStyle w:val="Subtitle"/>
        <w:jc w:val="both"/>
        <w:rPr>
          <w:rFonts w:ascii="Calibri" w:hAnsi="Calibri"/>
          <w:sz w:val="18"/>
          <w:szCs w:val="18"/>
          <w:u w:val="none"/>
        </w:rPr>
      </w:pPr>
      <w:r w:rsidRPr="00C77A51">
        <w:rPr>
          <w:rFonts w:ascii="Calibri" w:hAnsi="Calibri"/>
          <w:sz w:val="18"/>
          <w:szCs w:val="18"/>
          <w:u w:val="none"/>
        </w:rPr>
        <w:t xml:space="preserve">The </w:t>
      </w:r>
      <w:r w:rsidR="000F6ABE">
        <w:rPr>
          <w:rFonts w:ascii="Calibri" w:hAnsi="Calibri"/>
          <w:sz w:val="18"/>
          <w:szCs w:val="18"/>
          <w:u w:val="none"/>
        </w:rPr>
        <w:t>Proposals</w:t>
      </w:r>
      <w:r w:rsidRPr="00C77A51">
        <w:rPr>
          <w:rFonts w:ascii="Calibri" w:hAnsi="Calibri"/>
          <w:sz w:val="18"/>
          <w:szCs w:val="18"/>
          <w:u w:val="none"/>
        </w:rPr>
        <w:t xml:space="preserve"> should be submitted and marked on the outside as:</w:t>
      </w:r>
    </w:p>
    <w:p w14:paraId="261BA4BF" w14:textId="77777777" w:rsidR="00FE00A1" w:rsidRPr="00D9165C" w:rsidRDefault="00FE00A1" w:rsidP="00FE00A1">
      <w:pPr>
        <w:jc w:val="center"/>
        <w:rPr>
          <w:rFonts w:ascii="Calibri" w:hAnsi="Calibri"/>
          <w:i/>
          <w:sz w:val="20"/>
          <w:szCs w:val="18"/>
        </w:rPr>
      </w:pPr>
      <w:r w:rsidRPr="00D9165C">
        <w:rPr>
          <w:rFonts w:ascii="Calibri" w:hAnsi="Calibri"/>
          <w:i/>
          <w:sz w:val="20"/>
          <w:szCs w:val="18"/>
        </w:rPr>
        <w:t>“</w:t>
      </w:r>
      <w:r w:rsidR="000F6ABE">
        <w:rPr>
          <w:rFonts w:ascii="Calibri" w:hAnsi="Calibri"/>
          <w:i/>
          <w:sz w:val="20"/>
          <w:szCs w:val="18"/>
        </w:rPr>
        <w:t>PROPOSAL</w:t>
      </w:r>
      <w:r w:rsidRPr="00D9165C">
        <w:rPr>
          <w:rFonts w:ascii="Calibri" w:hAnsi="Calibri"/>
          <w:i/>
          <w:sz w:val="20"/>
          <w:szCs w:val="18"/>
        </w:rPr>
        <w:t>”</w:t>
      </w:r>
    </w:p>
    <w:p w14:paraId="0D8BE930" w14:textId="77777777" w:rsidR="00FE00A1" w:rsidRDefault="000F6ABE" w:rsidP="000F6ABE">
      <w:pPr>
        <w:jc w:val="center"/>
        <w:rPr>
          <w:rFonts w:ascii="Calibri" w:hAnsi="Calibri" w:cs="Calibri"/>
          <w:i/>
          <w:spacing w:val="-3"/>
          <w:sz w:val="20"/>
          <w:szCs w:val="18"/>
        </w:rPr>
      </w:pPr>
      <w:r>
        <w:rPr>
          <w:rFonts w:ascii="Calibri" w:hAnsi="Calibri" w:cs="Calibri"/>
          <w:i/>
          <w:spacing w:val="-3"/>
          <w:sz w:val="20"/>
          <w:szCs w:val="18"/>
        </w:rPr>
        <w:t xml:space="preserve">FEMA DISASTER DEBRIS </w:t>
      </w:r>
      <w:r w:rsidR="002F22FC">
        <w:rPr>
          <w:rFonts w:ascii="Calibri" w:hAnsi="Calibri" w:cs="Calibri"/>
          <w:i/>
          <w:spacing w:val="-3"/>
          <w:sz w:val="20"/>
          <w:szCs w:val="18"/>
        </w:rPr>
        <w:t>REMOVAL</w:t>
      </w:r>
    </w:p>
    <w:p w14:paraId="4B7D99F3" w14:textId="77777777" w:rsidR="00FE00A1" w:rsidRDefault="00FE00A1" w:rsidP="00FE00A1">
      <w:pPr>
        <w:jc w:val="center"/>
        <w:rPr>
          <w:rFonts w:ascii="Calibri" w:hAnsi="Calibri" w:cs="Calibri"/>
          <w:i/>
          <w:spacing w:val="-3"/>
          <w:sz w:val="20"/>
          <w:szCs w:val="18"/>
        </w:rPr>
      </w:pPr>
      <w:r w:rsidRPr="00D9165C">
        <w:rPr>
          <w:rFonts w:ascii="Calibri" w:hAnsi="Calibri" w:cs="Calibri"/>
          <w:i/>
          <w:spacing w:val="-3"/>
          <w:sz w:val="20"/>
          <w:szCs w:val="18"/>
        </w:rPr>
        <w:t>City of Ridgeland, Madison County, Mississippi</w:t>
      </w:r>
    </w:p>
    <w:p w14:paraId="2C87CC01" w14:textId="77777777" w:rsidR="000F6ABE" w:rsidRDefault="000F6ABE" w:rsidP="00B7524D">
      <w:pPr>
        <w:pStyle w:val="Subtitle"/>
        <w:jc w:val="both"/>
        <w:rPr>
          <w:rFonts w:ascii="Calibri" w:hAnsi="Calibri" w:cs="Calibri"/>
          <w:spacing w:val="-3"/>
          <w:sz w:val="18"/>
          <w:szCs w:val="18"/>
          <w:u w:val="none"/>
        </w:rPr>
      </w:pPr>
    </w:p>
    <w:p w14:paraId="70AA1C33" w14:textId="77777777" w:rsidR="00B7524D" w:rsidRPr="00B7524D" w:rsidRDefault="00B7524D" w:rsidP="00B7524D">
      <w:pPr>
        <w:pStyle w:val="Subtitle"/>
        <w:jc w:val="both"/>
        <w:rPr>
          <w:rFonts w:ascii="Calibri" w:hAnsi="Calibri" w:cs="Calibri"/>
          <w:spacing w:val="-3"/>
          <w:sz w:val="18"/>
          <w:szCs w:val="18"/>
        </w:rPr>
      </w:pPr>
      <w:r w:rsidRPr="00B7524D">
        <w:rPr>
          <w:rFonts w:ascii="Calibri" w:hAnsi="Calibri" w:cs="Calibri"/>
          <w:spacing w:val="-3"/>
          <w:sz w:val="18"/>
          <w:szCs w:val="18"/>
          <w:u w:val="none"/>
        </w:rPr>
        <w:t xml:space="preserve">Upon selection, negotiation and execution of </w:t>
      </w:r>
      <w:r w:rsidR="002F22FC">
        <w:rPr>
          <w:rFonts w:ascii="Calibri" w:hAnsi="Calibri" w:cs="Calibri"/>
          <w:spacing w:val="-3"/>
          <w:sz w:val="18"/>
          <w:szCs w:val="18"/>
          <w:u w:val="none"/>
        </w:rPr>
        <w:t>a Contract</w:t>
      </w:r>
      <w:r w:rsidRPr="00B7524D">
        <w:rPr>
          <w:rFonts w:ascii="Calibri" w:hAnsi="Calibri" w:cs="Calibri"/>
          <w:spacing w:val="-3"/>
          <w:sz w:val="18"/>
          <w:szCs w:val="18"/>
          <w:u w:val="none"/>
        </w:rPr>
        <w:t xml:space="preserve">, the City anticipates the duration of the Contract </w:t>
      </w:r>
      <w:r w:rsidR="00212692">
        <w:rPr>
          <w:rFonts w:ascii="Calibri" w:hAnsi="Calibri" w:cs="Calibri"/>
          <w:spacing w:val="-3"/>
          <w:sz w:val="18"/>
          <w:szCs w:val="18"/>
          <w:u w:val="none"/>
        </w:rPr>
        <w:t>will</w:t>
      </w:r>
      <w:r w:rsidRPr="00B7524D">
        <w:rPr>
          <w:rFonts w:ascii="Calibri" w:hAnsi="Calibri" w:cs="Calibri"/>
          <w:spacing w:val="-3"/>
          <w:sz w:val="18"/>
          <w:szCs w:val="18"/>
          <w:u w:val="none"/>
        </w:rPr>
        <w:t xml:space="preserve"> be 4-years.  The City anticipates executing the Contract </w:t>
      </w:r>
      <w:r w:rsidR="002F22FC">
        <w:rPr>
          <w:rFonts w:ascii="Calibri" w:hAnsi="Calibri" w:cs="Calibri"/>
          <w:spacing w:val="-3"/>
          <w:sz w:val="18"/>
          <w:szCs w:val="18"/>
          <w:u w:val="none"/>
        </w:rPr>
        <w:t>in</w:t>
      </w:r>
      <w:r w:rsidRPr="00B7524D">
        <w:rPr>
          <w:rFonts w:ascii="Calibri" w:hAnsi="Calibri" w:cs="Calibri"/>
          <w:spacing w:val="-3"/>
          <w:sz w:val="18"/>
          <w:szCs w:val="18"/>
          <w:u w:val="none"/>
        </w:rPr>
        <w:t xml:space="preserve"> September 20</w:t>
      </w:r>
      <w:r w:rsidR="00212692">
        <w:rPr>
          <w:rFonts w:ascii="Calibri" w:hAnsi="Calibri" w:cs="Calibri"/>
          <w:spacing w:val="-3"/>
          <w:sz w:val="18"/>
          <w:szCs w:val="18"/>
          <w:u w:val="none"/>
        </w:rPr>
        <w:t>21 and will run for the period of October 1, 2021 thru September 30, 2025. We will issue a</w:t>
      </w:r>
      <w:r w:rsidRPr="00B7524D">
        <w:rPr>
          <w:rFonts w:ascii="Calibri" w:hAnsi="Calibri" w:cs="Calibri"/>
          <w:spacing w:val="-3"/>
          <w:sz w:val="18"/>
          <w:szCs w:val="18"/>
          <w:u w:val="none"/>
        </w:rPr>
        <w:t xml:space="preserve"> Notice to Proceed only upon a FEMA declared disaster event.</w:t>
      </w:r>
      <w:r>
        <w:rPr>
          <w:rFonts w:ascii="Calibri" w:hAnsi="Calibri" w:cs="Calibri"/>
          <w:spacing w:val="-3"/>
          <w:sz w:val="18"/>
          <w:szCs w:val="18"/>
          <w:u w:val="none"/>
        </w:rPr>
        <w:t xml:space="preserve">  </w:t>
      </w:r>
      <w:r w:rsidRPr="00B7524D">
        <w:rPr>
          <w:rFonts w:ascii="Calibri" w:hAnsi="Calibri" w:cs="Calibri"/>
          <w:spacing w:val="-3"/>
          <w:sz w:val="18"/>
          <w:szCs w:val="18"/>
          <w:u w:val="none"/>
        </w:rPr>
        <w:t>The approximate RFP schedule is as follows:</w:t>
      </w:r>
    </w:p>
    <w:p w14:paraId="4908C890" w14:textId="77777777" w:rsid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sidRPr="00B7524D">
        <w:rPr>
          <w:rFonts w:ascii="Calibri" w:hAnsi="Calibri" w:cs="Calibri"/>
          <w:spacing w:val="-3"/>
          <w:sz w:val="18"/>
          <w:szCs w:val="18"/>
        </w:rPr>
        <w:t xml:space="preserve">RFP Advertisement #1:  </w:t>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sidR="00212692">
        <w:rPr>
          <w:rFonts w:ascii="Calibri" w:hAnsi="Calibri" w:cs="Calibri"/>
          <w:spacing w:val="-3"/>
          <w:sz w:val="18"/>
          <w:szCs w:val="18"/>
        </w:rPr>
        <w:t>July 15, 2021</w:t>
      </w:r>
    </w:p>
    <w:p w14:paraId="710315D9" w14:textId="77777777" w:rsidR="00B7524D" w:rsidRP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sidRPr="00B7524D">
        <w:rPr>
          <w:rFonts w:ascii="Calibri" w:hAnsi="Calibri" w:cs="Calibri"/>
          <w:spacing w:val="-3"/>
          <w:sz w:val="18"/>
          <w:szCs w:val="18"/>
        </w:rPr>
        <w:t>RFP Advertisement</w:t>
      </w:r>
      <w:r>
        <w:rPr>
          <w:rFonts w:ascii="Calibri" w:hAnsi="Calibri" w:cs="Calibri"/>
          <w:spacing w:val="-3"/>
          <w:sz w:val="18"/>
          <w:szCs w:val="18"/>
        </w:rPr>
        <w:t xml:space="preserve"> #2</w:t>
      </w:r>
      <w:r w:rsidRPr="00B7524D">
        <w:rPr>
          <w:rFonts w:ascii="Calibri" w:hAnsi="Calibri" w:cs="Calibri"/>
          <w:spacing w:val="-3"/>
          <w:sz w:val="18"/>
          <w:szCs w:val="18"/>
        </w:rPr>
        <w:t xml:space="preserve">: </w:t>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sidR="00212692">
        <w:rPr>
          <w:rFonts w:ascii="Calibri" w:hAnsi="Calibri" w:cs="Calibri"/>
          <w:spacing w:val="-3"/>
          <w:sz w:val="18"/>
          <w:szCs w:val="18"/>
        </w:rPr>
        <w:t>July 22, 2021</w:t>
      </w:r>
    </w:p>
    <w:p w14:paraId="1E6A285C" w14:textId="77777777" w:rsidR="00B7524D" w:rsidRP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sidRPr="00B7524D">
        <w:rPr>
          <w:rFonts w:ascii="Calibri" w:hAnsi="Calibri" w:cs="Calibri"/>
          <w:spacing w:val="-3"/>
          <w:sz w:val="18"/>
          <w:szCs w:val="18"/>
        </w:rPr>
        <w:t xml:space="preserve">Proposals due: </w:t>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sidR="00212692">
        <w:rPr>
          <w:rFonts w:ascii="Calibri" w:hAnsi="Calibri" w:cs="Calibri"/>
          <w:spacing w:val="-3"/>
          <w:sz w:val="18"/>
          <w:szCs w:val="18"/>
        </w:rPr>
        <w:t>August 17, 2021</w:t>
      </w:r>
      <w:r w:rsidRPr="00B7524D">
        <w:rPr>
          <w:rFonts w:ascii="Calibri" w:hAnsi="Calibri" w:cs="Calibri"/>
          <w:spacing w:val="-3"/>
          <w:sz w:val="18"/>
          <w:szCs w:val="18"/>
        </w:rPr>
        <w:t xml:space="preserve"> at </w:t>
      </w:r>
      <w:r w:rsidR="00562F33">
        <w:rPr>
          <w:rFonts w:ascii="Calibri" w:hAnsi="Calibri" w:cs="Calibri"/>
          <w:spacing w:val="-3"/>
          <w:sz w:val="18"/>
          <w:szCs w:val="18"/>
        </w:rPr>
        <w:t>10:00 a</w:t>
      </w:r>
      <w:r>
        <w:rPr>
          <w:rFonts w:ascii="Calibri" w:hAnsi="Calibri" w:cs="Calibri"/>
          <w:spacing w:val="-3"/>
          <w:sz w:val="18"/>
          <w:szCs w:val="18"/>
        </w:rPr>
        <w:t>m</w:t>
      </w:r>
    </w:p>
    <w:p w14:paraId="699B1514" w14:textId="77777777" w:rsidR="00B7524D" w:rsidRP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Pr>
          <w:rFonts w:ascii="Calibri" w:hAnsi="Calibri" w:cs="Calibri"/>
          <w:spacing w:val="-3"/>
          <w:sz w:val="18"/>
          <w:szCs w:val="18"/>
        </w:rPr>
        <w:t xml:space="preserve">Selection Committee </w:t>
      </w:r>
      <w:r w:rsidRPr="00B7524D">
        <w:rPr>
          <w:rFonts w:ascii="Calibri" w:hAnsi="Calibri" w:cs="Calibri"/>
          <w:spacing w:val="-3"/>
          <w:sz w:val="18"/>
          <w:szCs w:val="18"/>
        </w:rPr>
        <w:t xml:space="preserve">Review of proposals: </w:t>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sidR="00212692">
        <w:rPr>
          <w:rFonts w:ascii="Calibri" w:hAnsi="Calibri" w:cs="Calibri"/>
          <w:spacing w:val="-3"/>
          <w:sz w:val="18"/>
          <w:szCs w:val="18"/>
        </w:rPr>
        <w:t>August 25</w:t>
      </w:r>
      <w:r>
        <w:rPr>
          <w:rFonts w:ascii="Calibri" w:hAnsi="Calibri" w:cs="Calibri"/>
          <w:spacing w:val="-3"/>
          <w:sz w:val="18"/>
          <w:szCs w:val="18"/>
        </w:rPr>
        <w:t>, 20</w:t>
      </w:r>
      <w:r w:rsidR="00212692">
        <w:rPr>
          <w:rFonts w:ascii="Calibri" w:hAnsi="Calibri" w:cs="Calibri"/>
          <w:spacing w:val="-3"/>
          <w:sz w:val="18"/>
          <w:szCs w:val="18"/>
        </w:rPr>
        <w:t>21</w:t>
      </w:r>
    </w:p>
    <w:p w14:paraId="7D84A14A" w14:textId="77777777" w:rsid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Pr>
          <w:rFonts w:ascii="Calibri" w:hAnsi="Calibri" w:cs="Calibri"/>
          <w:spacing w:val="-3"/>
          <w:sz w:val="18"/>
          <w:szCs w:val="18"/>
        </w:rPr>
        <w:t>Mayor and Board of Aldermen Meeting to Select C</w:t>
      </w:r>
      <w:r w:rsidR="00512A55">
        <w:rPr>
          <w:rFonts w:ascii="Calibri" w:hAnsi="Calibri" w:cs="Calibri"/>
          <w:spacing w:val="-3"/>
          <w:sz w:val="18"/>
          <w:szCs w:val="18"/>
        </w:rPr>
        <w:t>ontractor</w:t>
      </w:r>
      <w:r>
        <w:rPr>
          <w:rFonts w:ascii="Calibri" w:hAnsi="Calibri" w:cs="Calibri"/>
          <w:spacing w:val="-3"/>
          <w:sz w:val="18"/>
          <w:szCs w:val="18"/>
        </w:rPr>
        <w:t>:</w:t>
      </w:r>
      <w:r>
        <w:rPr>
          <w:rFonts w:ascii="Calibri" w:hAnsi="Calibri" w:cs="Calibri"/>
          <w:spacing w:val="-3"/>
          <w:sz w:val="18"/>
          <w:szCs w:val="18"/>
        </w:rPr>
        <w:tab/>
        <w:t xml:space="preserve">September </w:t>
      </w:r>
      <w:r w:rsidR="00212692">
        <w:rPr>
          <w:rFonts w:ascii="Calibri" w:hAnsi="Calibri" w:cs="Calibri"/>
          <w:spacing w:val="-3"/>
          <w:sz w:val="18"/>
          <w:szCs w:val="18"/>
        </w:rPr>
        <w:t>7, 2021</w:t>
      </w:r>
    </w:p>
    <w:p w14:paraId="642C8BD7" w14:textId="77777777" w:rsidR="00B7524D" w:rsidRP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sidRPr="00B7524D">
        <w:rPr>
          <w:rFonts w:ascii="Calibri" w:hAnsi="Calibri" w:cs="Calibri"/>
          <w:spacing w:val="-3"/>
          <w:sz w:val="18"/>
          <w:szCs w:val="18"/>
        </w:rPr>
        <w:t xml:space="preserve">Contract award: </w:t>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t xml:space="preserve">September </w:t>
      </w:r>
      <w:r w:rsidR="00212692">
        <w:rPr>
          <w:rFonts w:ascii="Calibri" w:hAnsi="Calibri" w:cs="Calibri"/>
          <w:spacing w:val="-3"/>
          <w:sz w:val="18"/>
          <w:szCs w:val="18"/>
        </w:rPr>
        <w:t>8, 2021</w:t>
      </w:r>
    </w:p>
    <w:p w14:paraId="1BFDAFF8" w14:textId="77777777" w:rsidR="00B7524D" w:rsidRPr="00B7524D" w:rsidRDefault="00B7524D" w:rsidP="00B7524D">
      <w:pPr>
        <w:pStyle w:val="ListParagraph"/>
        <w:numPr>
          <w:ilvl w:val="0"/>
          <w:numId w:val="3"/>
        </w:numPr>
        <w:autoSpaceDE w:val="0"/>
        <w:autoSpaceDN w:val="0"/>
        <w:adjustRightInd w:val="0"/>
        <w:ind w:left="1080"/>
        <w:contextualSpacing/>
        <w:rPr>
          <w:rFonts w:ascii="Calibri" w:hAnsi="Calibri" w:cs="Calibri"/>
          <w:spacing w:val="-3"/>
          <w:sz w:val="18"/>
          <w:szCs w:val="18"/>
        </w:rPr>
      </w:pPr>
      <w:r w:rsidRPr="00B7524D">
        <w:rPr>
          <w:rFonts w:ascii="Calibri" w:hAnsi="Calibri" w:cs="Calibri"/>
          <w:spacing w:val="-3"/>
          <w:sz w:val="18"/>
          <w:szCs w:val="18"/>
        </w:rPr>
        <w:t xml:space="preserve">Notice to proceed: </w:t>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Pr>
          <w:rFonts w:ascii="Calibri" w:hAnsi="Calibri" w:cs="Calibri"/>
          <w:spacing w:val="-3"/>
          <w:sz w:val="18"/>
          <w:szCs w:val="18"/>
        </w:rPr>
        <w:tab/>
      </w:r>
      <w:r w:rsidRPr="00B7524D">
        <w:rPr>
          <w:rFonts w:ascii="Calibri" w:hAnsi="Calibri" w:cs="Calibri"/>
          <w:spacing w:val="-3"/>
          <w:sz w:val="18"/>
          <w:szCs w:val="18"/>
        </w:rPr>
        <w:t>To be determined upon disaster event.</w:t>
      </w:r>
    </w:p>
    <w:p w14:paraId="6E54700B" w14:textId="77777777" w:rsidR="000F6ABE" w:rsidRDefault="000F6ABE" w:rsidP="001A6A6E">
      <w:pPr>
        <w:pStyle w:val="ListParagraph"/>
        <w:autoSpaceDE w:val="0"/>
        <w:autoSpaceDN w:val="0"/>
        <w:adjustRightInd w:val="0"/>
        <w:ind w:left="0"/>
        <w:jc w:val="both"/>
        <w:rPr>
          <w:rFonts w:asciiTheme="minorHAnsi" w:hAnsiTheme="minorHAnsi" w:cs="Arial"/>
          <w:color w:val="000000"/>
          <w:sz w:val="18"/>
          <w:szCs w:val="18"/>
        </w:rPr>
      </w:pPr>
    </w:p>
    <w:p w14:paraId="385B439E" w14:textId="77777777" w:rsidR="001A6A6E" w:rsidRPr="001A6A6E" w:rsidRDefault="002F22FC" w:rsidP="000F6ABE">
      <w:pPr>
        <w:pStyle w:val="ListParagraph"/>
        <w:autoSpaceDE w:val="0"/>
        <w:autoSpaceDN w:val="0"/>
        <w:adjustRightInd w:val="0"/>
        <w:ind w:left="0"/>
        <w:jc w:val="both"/>
        <w:rPr>
          <w:rFonts w:asciiTheme="minorHAnsi" w:hAnsiTheme="minorHAnsi" w:cs="Arial"/>
          <w:color w:val="000000"/>
          <w:sz w:val="18"/>
          <w:szCs w:val="18"/>
        </w:rPr>
      </w:pPr>
      <w:r>
        <w:rPr>
          <w:rFonts w:asciiTheme="minorHAnsi" w:hAnsiTheme="minorHAnsi" w:cs="Arial"/>
          <w:color w:val="000000"/>
          <w:sz w:val="18"/>
          <w:szCs w:val="18"/>
        </w:rPr>
        <w:t>Bidder</w:t>
      </w:r>
      <w:r w:rsidR="001A6A6E" w:rsidRPr="001A6A6E">
        <w:rPr>
          <w:rFonts w:asciiTheme="minorHAnsi" w:hAnsiTheme="minorHAnsi" w:cs="Arial"/>
          <w:color w:val="000000"/>
          <w:sz w:val="18"/>
          <w:szCs w:val="18"/>
        </w:rPr>
        <w:t xml:space="preserve">s must succinctly respond in the format delineated below.  Elaborate, irrelevant, or otherwise unnecessary information will not be considered.  The following information shall be tabbed to identify the required information.  Failure to submit this information will render your proposal non-responsive.  An individual authorized to bind the </w:t>
      </w:r>
      <w:r>
        <w:rPr>
          <w:rFonts w:asciiTheme="minorHAnsi" w:hAnsiTheme="minorHAnsi" w:cs="Arial"/>
          <w:color w:val="000000"/>
          <w:sz w:val="18"/>
          <w:szCs w:val="18"/>
        </w:rPr>
        <w:t>bidde</w:t>
      </w:r>
      <w:r w:rsidR="001A6A6E" w:rsidRPr="001A6A6E">
        <w:rPr>
          <w:rFonts w:asciiTheme="minorHAnsi" w:hAnsiTheme="minorHAnsi" w:cs="Arial"/>
          <w:color w:val="000000"/>
          <w:sz w:val="18"/>
          <w:szCs w:val="18"/>
        </w:rPr>
        <w:t xml:space="preserve">r to the provisions of the RFP must sign the proposal. The City will not pay any cost associated with the preparation, submittal, presentation, or evaluation of any proposal. </w:t>
      </w:r>
      <w:r>
        <w:rPr>
          <w:rFonts w:asciiTheme="minorHAnsi" w:hAnsiTheme="minorHAnsi" w:cs="Arial"/>
          <w:color w:val="000000"/>
          <w:sz w:val="18"/>
          <w:szCs w:val="18"/>
        </w:rPr>
        <w:t>Bidder</w:t>
      </w:r>
      <w:r w:rsidR="001A6A6E" w:rsidRPr="001A6A6E">
        <w:rPr>
          <w:rFonts w:asciiTheme="minorHAnsi" w:hAnsiTheme="minorHAnsi" w:cs="Arial"/>
          <w:color w:val="000000"/>
          <w:sz w:val="18"/>
          <w:szCs w:val="18"/>
        </w:rPr>
        <w:t xml:space="preserve">s must disclose any instances where the </w:t>
      </w:r>
      <w:r w:rsidR="00512A55">
        <w:rPr>
          <w:rFonts w:asciiTheme="minorHAnsi" w:hAnsiTheme="minorHAnsi" w:cs="Arial"/>
          <w:color w:val="000000"/>
          <w:sz w:val="18"/>
          <w:szCs w:val="18"/>
        </w:rPr>
        <w:t>Contractor</w:t>
      </w:r>
      <w:r w:rsidR="001A6A6E" w:rsidRPr="001A6A6E">
        <w:rPr>
          <w:rFonts w:asciiTheme="minorHAnsi" w:hAnsiTheme="minorHAnsi" w:cs="Arial"/>
          <w:color w:val="000000"/>
          <w:sz w:val="18"/>
          <w:szCs w:val="18"/>
        </w:rPr>
        <w:t xml:space="preserve"> or any individuals working on the contract has a possible conflict of interest and, if so, the nature of that conflict (e.g., employed by the City of Ridgeland). The City reserves the right to cancel the award if any interest disclosed from any source could either give the appearance of a conflict or cause speculation as to the objectivity of the </w:t>
      </w:r>
      <w:r>
        <w:rPr>
          <w:rFonts w:asciiTheme="minorHAnsi" w:hAnsiTheme="minorHAnsi" w:cs="Arial"/>
          <w:color w:val="000000"/>
          <w:sz w:val="18"/>
          <w:szCs w:val="18"/>
        </w:rPr>
        <w:t>bidder</w:t>
      </w:r>
      <w:r w:rsidR="001A6A6E" w:rsidRPr="001A6A6E">
        <w:rPr>
          <w:rFonts w:asciiTheme="minorHAnsi" w:hAnsiTheme="minorHAnsi" w:cs="Arial"/>
          <w:color w:val="000000"/>
          <w:sz w:val="18"/>
          <w:szCs w:val="18"/>
        </w:rPr>
        <w:t xml:space="preserve">’s proposal. The City’s determination regarding any questions of conflict of interest is final. By signature on the proposal, the </w:t>
      </w:r>
      <w:r>
        <w:rPr>
          <w:rFonts w:asciiTheme="minorHAnsi" w:hAnsiTheme="minorHAnsi" w:cs="Arial"/>
          <w:color w:val="000000"/>
          <w:sz w:val="18"/>
          <w:szCs w:val="18"/>
        </w:rPr>
        <w:t>bidder</w:t>
      </w:r>
      <w:r w:rsidR="001A6A6E" w:rsidRPr="001A6A6E">
        <w:rPr>
          <w:rFonts w:asciiTheme="minorHAnsi" w:hAnsiTheme="minorHAnsi" w:cs="Arial"/>
          <w:color w:val="000000"/>
          <w:sz w:val="18"/>
          <w:szCs w:val="18"/>
        </w:rPr>
        <w:t xml:space="preserve"> certifies that it complies with:</w:t>
      </w:r>
      <w:r w:rsidR="000F6ABE">
        <w:rPr>
          <w:rFonts w:asciiTheme="minorHAnsi" w:hAnsiTheme="minorHAnsi" w:cs="Arial"/>
          <w:color w:val="000000"/>
          <w:sz w:val="18"/>
          <w:szCs w:val="18"/>
        </w:rPr>
        <w:t xml:space="preserve"> </w:t>
      </w:r>
      <w:r w:rsidR="001A6A6E" w:rsidRPr="001A6A6E">
        <w:rPr>
          <w:rFonts w:asciiTheme="minorHAnsi" w:hAnsiTheme="minorHAnsi" w:cs="Arial"/>
          <w:color w:val="000000"/>
          <w:sz w:val="18"/>
          <w:szCs w:val="18"/>
        </w:rPr>
        <w:t>The laws of the state of Mississippi.</w:t>
      </w:r>
      <w:r w:rsidR="000F6ABE">
        <w:rPr>
          <w:rFonts w:asciiTheme="minorHAnsi" w:hAnsiTheme="minorHAnsi" w:cs="Arial"/>
          <w:color w:val="000000"/>
          <w:sz w:val="18"/>
          <w:szCs w:val="18"/>
        </w:rPr>
        <w:t xml:space="preserve">; </w:t>
      </w:r>
      <w:r w:rsidR="001A6A6E" w:rsidRPr="001A6A6E">
        <w:rPr>
          <w:rFonts w:asciiTheme="minorHAnsi" w:hAnsiTheme="minorHAnsi" w:cs="Arial"/>
          <w:color w:val="000000"/>
          <w:sz w:val="18"/>
          <w:szCs w:val="18"/>
        </w:rPr>
        <w:t>All applicable local, state, and feder</w:t>
      </w:r>
      <w:r w:rsidR="000F6ABE">
        <w:rPr>
          <w:rFonts w:asciiTheme="minorHAnsi" w:hAnsiTheme="minorHAnsi" w:cs="Arial"/>
          <w:color w:val="000000"/>
          <w:sz w:val="18"/>
          <w:szCs w:val="18"/>
        </w:rPr>
        <w:t xml:space="preserve">al laws, codes, and regulations; </w:t>
      </w:r>
      <w:r w:rsidR="001A6A6E" w:rsidRPr="001A6A6E">
        <w:rPr>
          <w:rFonts w:asciiTheme="minorHAnsi" w:hAnsiTheme="minorHAnsi" w:cs="Arial"/>
          <w:color w:val="000000"/>
          <w:sz w:val="18"/>
          <w:szCs w:val="18"/>
        </w:rPr>
        <w:t>All terms, conditions, and requirements set forth i</w:t>
      </w:r>
      <w:r w:rsidR="000F6ABE">
        <w:rPr>
          <w:rFonts w:asciiTheme="minorHAnsi" w:hAnsiTheme="minorHAnsi" w:cs="Arial"/>
          <w:color w:val="000000"/>
          <w:sz w:val="18"/>
          <w:szCs w:val="18"/>
        </w:rPr>
        <w:t xml:space="preserve">n this RFP; </w:t>
      </w:r>
      <w:r w:rsidR="001A6A6E" w:rsidRPr="001A6A6E">
        <w:rPr>
          <w:rFonts w:asciiTheme="minorHAnsi" w:hAnsiTheme="minorHAnsi" w:cs="Arial"/>
          <w:color w:val="000000"/>
          <w:sz w:val="18"/>
          <w:szCs w:val="18"/>
        </w:rPr>
        <w:t xml:space="preserve">A condition that the proposal submitted was independently arrived at without </w:t>
      </w:r>
      <w:r w:rsidR="000F6ABE">
        <w:rPr>
          <w:rFonts w:asciiTheme="minorHAnsi" w:hAnsiTheme="minorHAnsi" w:cs="Arial"/>
          <w:color w:val="000000"/>
          <w:sz w:val="18"/>
          <w:szCs w:val="18"/>
        </w:rPr>
        <w:t xml:space="preserve">collusion; and, </w:t>
      </w:r>
      <w:r w:rsidR="001A6A6E" w:rsidRPr="001A6A6E">
        <w:rPr>
          <w:rFonts w:asciiTheme="minorHAnsi" w:hAnsiTheme="minorHAnsi" w:cs="Arial"/>
          <w:color w:val="000000"/>
          <w:sz w:val="18"/>
          <w:szCs w:val="18"/>
        </w:rPr>
        <w:t xml:space="preserve">A condition that the offer will remain open and valid for the period indicated in this solicitation and any condition that the </w:t>
      </w:r>
      <w:r w:rsidR="00512A55">
        <w:rPr>
          <w:rFonts w:asciiTheme="minorHAnsi" w:hAnsiTheme="minorHAnsi" w:cs="Arial"/>
          <w:color w:val="000000"/>
          <w:sz w:val="18"/>
          <w:szCs w:val="18"/>
        </w:rPr>
        <w:t xml:space="preserve">Contractor </w:t>
      </w:r>
      <w:r w:rsidR="001A6A6E" w:rsidRPr="001A6A6E">
        <w:rPr>
          <w:rFonts w:asciiTheme="minorHAnsi" w:hAnsiTheme="minorHAnsi" w:cs="Arial"/>
          <w:color w:val="000000"/>
          <w:sz w:val="18"/>
          <w:szCs w:val="18"/>
        </w:rPr>
        <w:t>and/or any individuals working on the contract do not have a possible conflict of interest (e.g., employed by the City of Ridgeland).</w:t>
      </w:r>
    </w:p>
    <w:p w14:paraId="203DD459" w14:textId="77777777" w:rsidR="001A6A6E" w:rsidRDefault="001A6A6E">
      <w:pPr>
        <w:spacing w:after="160" w:line="259" w:lineRule="auto"/>
        <w:rPr>
          <w:rFonts w:asciiTheme="minorHAnsi" w:hAnsiTheme="minorHAnsi" w:cs="Arial"/>
          <w:color w:val="000000"/>
          <w:sz w:val="18"/>
          <w:szCs w:val="18"/>
        </w:rPr>
      </w:pPr>
      <w:r>
        <w:rPr>
          <w:rFonts w:asciiTheme="minorHAnsi" w:hAnsiTheme="minorHAnsi" w:cs="Arial"/>
          <w:color w:val="000000"/>
          <w:sz w:val="18"/>
          <w:szCs w:val="18"/>
        </w:rPr>
        <w:br w:type="page"/>
      </w:r>
    </w:p>
    <w:p w14:paraId="7F082CE6" w14:textId="77777777" w:rsidR="001A6A6E" w:rsidRPr="001A6A6E" w:rsidRDefault="00FE07E5" w:rsidP="001A6A6E">
      <w:pPr>
        <w:autoSpaceDE w:val="0"/>
        <w:autoSpaceDN w:val="0"/>
        <w:adjustRightInd w:val="0"/>
        <w:contextualSpacing/>
        <w:jc w:val="both"/>
        <w:rPr>
          <w:rFonts w:asciiTheme="minorHAnsi" w:hAnsiTheme="minorHAnsi" w:cs="Arial"/>
          <w:color w:val="000000"/>
          <w:sz w:val="18"/>
          <w:szCs w:val="18"/>
        </w:rPr>
      </w:pPr>
      <w:r>
        <w:rPr>
          <w:rFonts w:asciiTheme="minorHAnsi" w:hAnsiTheme="minorHAnsi" w:cs="Arial"/>
          <w:color w:val="000000"/>
          <w:sz w:val="18"/>
          <w:szCs w:val="18"/>
        </w:rPr>
        <w:lastRenderedPageBreak/>
        <w:t xml:space="preserve">If any Bidder </w:t>
      </w:r>
      <w:r w:rsidR="001A6A6E" w:rsidRPr="001A6A6E">
        <w:rPr>
          <w:rFonts w:asciiTheme="minorHAnsi" w:hAnsiTheme="minorHAnsi" w:cs="Arial"/>
          <w:color w:val="000000"/>
          <w:sz w:val="18"/>
          <w:szCs w:val="18"/>
        </w:rPr>
        <w:t xml:space="preserve">fails to comply with the provisions stated in this paragraph, the City reserves the right to reject the proposal, terminate the contract, or consider the </w:t>
      </w:r>
      <w:r w:rsidR="00512A55">
        <w:rPr>
          <w:rFonts w:asciiTheme="minorHAnsi" w:hAnsiTheme="minorHAnsi" w:cs="Arial"/>
          <w:color w:val="000000"/>
          <w:sz w:val="18"/>
          <w:szCs w:val="18"/>
        </w:rPr>
        <w:t>Contractor</w:t>
      </w:r>
      <w:r w:rsidR="001A6A6E" w:rsidRPr="001A6A6E">
        <w:rPr>
          <w:rFonts w:asciiTheme="minorHAnsi" w:hAnsiTheme="minorHAnsi" w:cs="Arial"/>
          <w:color w:val="000000"/>
          <w:sz w:val="18"/>
          <w:szCs w:val="18"/>
        </w:rPr>
        <w:t xml:space="preserve"> in default.  Any contact with any City representatives, related officials, or representatives other than those outlined in the RFP is prohibited. Such unauthorized contact may disqualify your proposal from this procurement. The City reserves the right to reject any and all proposals, to waive formalities, and to select the proposal and developer(s) that, in the City’s sole discretion, are in the best interests of the City of Ridgeland, Mississippi.  The City reserves the right to: </w:t>
      </w:r>
      <w:r w:rsidR="00512A55">
        <w:rPr>
          <w:rFonts w:asciiTheme="minorHAnsi" w:hAnsiTheme="minorHAnsi" w:cs="Arial"/>
          <w:color w:val="000000"/>
          <w:sz w:val="18"/>
          <w:szCs w:val="18"/>
        </w:rPr>
        <w:t>a</w:t>
      </w:r>
      <w:r w:rsidR="001A6A6E" w:rsidRPr="001A6A6E">
        <w:rPr>
          <w:rFonts w:asciiTheme="minorHAnsi" w:hAnsiTheme="minorHAnsi" w:cs="Arial"/>
          <w:color w:val="000000"/>
          <w:sz w:val="18"/>
          <w:szCs w:val="18"/>
        </w:rPr>
        <w:t xml:space="preserve">mend, modify, or withdraw this RFP; Revise any requirements under this RFP; Require supplemental statements of information from any responding party; Extend the deadline for submission of responses hereto; Negotiate or hold discussions with any </w:t>
      </w:r>
      <w:r w:rsidR="002F22FC">
        <w:rPr>
          <w:rFonts w:asciiTheme="minorHAnsi" w:hAnsiTheme="minorHAnsi" w:cs="Arial"/>
          <w:color w:val="000000"/>
          <w:sz w:val="18"/>
          <w:szCs w:val="18"/>
        </w:rPr>
        <w:t>bidder</w:t>
      </w:r>
      <w:r w:rsidR="001A6A6E" w:rsidRPr="001A6A6E">
        <w:rPr>
          <w:rFonts w:asciiTheme="minorHAnsi" w:hAnsiTheme="minorHAnsi" w:cs="Arial"/>
          <w:color w:val="000000"/>
          <w:sz w:val="18"/>
          <w:szCs w:val="18"/>
        </w:rPr>
        <w:t xml:space="preserve"> to correct insufficient responses that do not completely conform to the instructions contained herein; Waive any nonconformity with this RFP; Cancel, in whole or in part, this RFP if the City deems it is in its best interest to do so; Request additional information or clarification of information provided in the response without changing the terms of the RFP; Waive any portion of the selection process in order to accelerate the selection and negotiation with the top-ranked Con</w:t>
      </w:r>
      <w:r w:rsidR="00512A55">
        <w:rPr>
          <w:rFonts w:asciiTheme="minorHAnsi" w:hAnsiTheme="minorHAnsi" w:cs="Arial"/>
          <w:color w:val="000000"/>
          <w:sz w:val="18"/>
          <w:szCs w:val="18"/>
        </w:rPr>
        <w:t>tractor</w:t>
      </w:r>
      <w:r w:rsidR="001A6A6E" w:rsidRPr="001A6A6E">
        <w:rPr>
          <w:rFonts w:asciiTheme="minorHAnsi" w:hAnsiTheme="minorHAnsi" w:cs="Arial"/>
          <w:color w:val="000000"/>
          <w:sz w:val="18"/>
          <w:szCs w:val="18"/>
        </w:rPr>
        <w:t xml:space="preserve">; and, Not award a contract as a part of, or result of, this RFP process. The City may exercise the foregoing rights at any time without notice and without liability to any </w:t>
      </w:r>
      <w:r w:rsidR="002F22FC">
        <w:rPr>
          <w:rFonts w:asciiTheme="minorHAnsi" w:hAnsiTheme="minorHAnsi" w:cs="Arial"/>
          <w:color w:val="000000"/>
          <w:sz w:val="18"/>
          <w:szCs w:val="18"/>
        </w:rPr>
        <w:t>bidder</w:t>
      </w:r>
      <w:r w:rsidR="001A6A6E" w:rsidRPr="001A6A6E">
        <w:rPr>
          <w:rFonts w:asciiTheme="minorHAnsi" w:hAnsiTheme="minorHAnsi" w:cs="Arial"/>
          <w:color w:val="000000"/>
          <w:sz w:val="18"/>
          <w:szCs w:val="18"/>
        </w:rPr>
        <w:t>, or any other party, for expenses incurred in the preparation of response hereto or otherwise.</w:t>
      </w:r>
    </w:p>
    <w:p w14:paraId="77AF7A33" w14:textId="77777777" w:rsidR="001A6A6E" w:rsidRDefault="001A6A6E" w:rsidP="009A6266">
      <w:pPr>
        <w:pStyle w:val="Subtitle"/>
        <w:jc w:val="both"/>
        <w:rPr>
          <w:rFonts w:ascii="Calibri" w:hAnsi="Calibri" w:cs="Calibri"/>
          <w:spacing w:val="-3"/>
          <w:sz w:val="18"/>
          <w:szCs w:val="18"/>
          <w:u w:val="none"/>
        </w:rPr>
      </w:pPr>
    </w:p>
    <w:p w14:paraId="21EFE01A" w14:textId="77777777" w:rsidR="009A6266" w:rsidRDefault="009A6266" w:rsidP="009A6266">
      <w:pPr>
        <w:pStyle w:val="Subtitle"/>
        <w:jc w:val="both"/>
        <w:rPr>
          <w:rFonts w:ascii="Calibri" w:hAnsi="Calibri" w:cs="Calibri"/>
          <w:spacing w:val="-3"/>
          <w:sz w:val="18"/>
          <w:szCs w:val="18"/>
          <w:u w:val="none"/>
        </w:rPr>
      </w:pPr>
      <w:r w:rsidRPr="005519AD">
        <w:rPr>
          <w:rFonts w:ascii="Calibri" w:hAnsi="Calibri" w:cs="Calibri"/>
          <w:spacing w:val="-3"/>
          <w:sz w:val="18"/>
          <w:szCs w:val="18"/>
          <w:u w:val="none"/>
        </w:rPr>
        <w:t xml:space="preserve">The recommended proposal length should not exceed twenty-five (25) pages, exclusive of appendices. The resumes (which should not exceed </w:t>
      </w:r>
      <w:r>
        <w:rPr>
          <w:rFonts w:ascii="Calibri" w:hAnsi="Calibri" w:cs="Calibri"/>
          <w:spacing w:val="-3"/>
          <w:sz w:val="18"/>
          <w:szCs w:val="18"/>
          <w:u w:val="none"/>
        </w:rPr>
        <w:t>1</w:t>
      </w:r>
      <w:r w:rsidRPr="005519AD">
        <w:rPr>
          <w:rFonts w:ascii="Calibri" w:hAnsi="Calibri" w:cs="Calibri"/>
          <w:spacing w:val="-3"/>
          <w:sz w:val="18"/>
          <w:szCs w:val="18"/>
          <w:u w:val="none"/>
        </w:rPr>
        <w:t xml:space="preserve"> page</w:t>
      </w:r>
      <w:r>
        <w:rPr>
          <w:rFonts w:ascii="Calibri" w:hAnsi="Calibri" w:cs="Calibri"/>
          <w:spacing w:val="-3"/>
          <w:sz w:val="18"/>
          <w:szCs w:val="18"/>
          <w:u w:val="none"/>
        </w:rPr>
        <w:t xml:space="preserve"> in length</w:t>
      </w:r>
      <w:r w:rsidRPr="005519AD">
        <w:rPr>
          <w:rFonts w:ascii="Calibri" w:hAnsi="Calibri" w:cs="Calibri"/>
          <w:spacing w:val="-3"/>
          <w:sz w:val="18"/>
          <w:szCs w:val="18"/>
          <w:u w:val="none"/>
        </w:rPr>
        <w:t xml:space="preserve"> per individual), SF-330 Part II, proof of State Licensure and certificates requirements, and other information not relevant to the requirements should be included in the appendices.  The </w:t>
      </w:r>
      <w:r w:rsidR="00512A55">
        <w:rPr>
          <w:rFonts w:ascii="Calibri" w:hAnsi="Calibri" w:cs="Calibri"/>
          <w:spacing w:val="-3"/>
          <w:sz w:val="18"/>
          <w:szCs w:val="18"/>
          <w:u w:val="none"/>
        </w:rPr>
        <w:t>Bidder</w:t>
      </w:r>
      <w:r w:rsidRPr="005519AD">
        <w:rPr>
          <w:rFonts w:ascii="Calibri" w:hAnsi="Calibri" w:cs="Calibri"/>
          <w:spacing w:val="-3"/>
          <w:sz w:val="18"/>
          <w:szCs w:val="18"/>
          <w:u w:val="none"/>
        </w:rPr>
        <w:t xml:space="preserve">’s cover letter, table of contents, summaries and introductions, team organizational chart, past performances, and any other responses to the evaluation criteria should be included in the 25 pages.  Pages should be numbered, single-spaced, one-sided, 8.5” by 11” with margins of at least one inch on all four sides.  Information within the recommended 25 page limit of the proposal should be complete and sufficient in scope for the selection committee to evaluate the </w:t>
      </w:r>
      <w:r w:rsidR="00AE4591">
        <w:rPr>
          <w:rFonts w:ascii="Calibri" w:hAnsi="Calibri" w:cs="Calibri"/>
          <w:spacing w:val="-3"/>
          <w:sz w:val="18"/>
          <w:szCs w:val="18"/>
          <w:u w:val="none"/>
        </w:rPr>
        <w:t>Bidder</w:t>
      </w:r>
      <w:r w:rsidRPr="005519AD">
        <w:rPr>
          <w:rFonts w:ascii="Calibri" w:hAnsi="Calibri" w:cs="Calibri"/>
          <w:spacing w:val="-3"/>
          <w:sz w:val="18"/>
          <w:szCs w:val="18"/>
          <w:u w:val="none"/>
        </w:rPr>
        <w:t xml:space="preserve">.  Also, all text information in the recommended 25 page limit should be shown in a readable font, size 12 points or larger. Headers, charts, and other graphics may be provided in a different font type and size providing they are legible. </w:t>
      </w:r>
      <w:r w:rsidRPr="001A6A6E">
        <w:rPr>
          <w:rFonts w:ascii="Calibri" w:hAnsi="Calibri" w:cs="Calibri"/>
          <w:spacing w:val="-3"/>
          <w:sz w:val="18"/>
          <w:szCs w:val="18"/>
        </w:rPr>
        <w:t>Section dividers, tabs, or similar means are recommended</w:t>
      </w:r>
      <w:r w:rsidRPr="005519AD">
        <w:rPr>
          <w:rFonts w:ascii="Calibri" w:hAnsi="Calibri" w:cs="Calibri"/>
          <w:spacing w:val="-3"/>
          <w:sz w:val="18"/>
          <w:szCs w:val="18"/>
          <w:u w:val="none"/>
        </w:rPr>
        <w:t xml:space="preserve"> </w:t>
      </w:r>
      <w:r w:rsidR="001A6A6E">
        <w:rPr>
          <w:rFonts w:ascii="Calibri" w:hAnsi="Calibri" w:cs="Calibri"/>
          <w:spacing w:val="-3"/>
          <w:sz w:val="18"/>
          <w:szCs w:val="18"/>
          <w:u w:val="none"/>
        </w:rPr>
        <w:t>and</w:t>
      </w:r>
      <w:r w:rsidRPr="005519AD">
        <w:rPr>
          <w:rFonts w:ascii="Calibri" w:hAnsi="Calibri" w:cs="Calibri"/>
          <w:spacing w:val="-3"/>
          <w:sz w:val="18"/>
          <w:szCs w:val="18"/>
          <w:u w:val="none"/>
        </w:rPr>
        <w:t xml:space="preserve"> are not counted as part of the recommended 25 page limit. These recommendations will be considered when evaluating the quality of proposal.</w:t>
      </w:r>
    </w:p>
    <w:p w14:paraId="0A751CBE" w14:textId="77777777" w:rsidR="009A6266" w:rsidRDefault="009A6266" w:rsidP="009A6266">
      <w:pPr>
        <w:pStyle w:val="Subtitle"/>
        <w:jc w:val="both"/>
        <w:rPr>
          <w:rFonts w:ascii="Calibri" w:hAnsi="Calibri" w:cs="Calibri"/>
          <w:spacing w:val="-3"/>
          <w:sz w:val="18"/>
          <w:szCs w:val="18"/>
          <w:u w:val="none"/>
        </w:rPr>
      </w:pPr>
    </w:p>
    <w:p w14:paraId="49DC4997" w14:textId="77777777" w:rsidR="009A6266" w:rsidRPr="005519AD" w:rsidRDefault="009A6266" w:rsidP="009A6266">
      <w:pPr>
        <w:pStyle w:val="Subtitle"/>
        <w:jc w:val="both"/>
        <w:rPr>
          <w:rFonts w:ascii="Calibri" w:hAnsi="Calibri" w:cs="Calibri"/>
          <w:spacing w:val="-3"/>
          <w:sz w:val="18"/>
          <w:szCs w:val="18"/>
          <w:u w:val="none"/>
        </w:rPr>
      </w:pPr>
      <w:r w:rsidRPr="005519AD">
        <w:rPr>
          <w:rFonts w:ascii="Calibri" w:hAnsi="Calibri" w:cs="Calibri"/>
          <w:spacing w:val="-3"/>
          <w:sz w:val="18"/>
          <w:szCs w:val="18"/>
          <w:u w:val="none"/>
        </w:rPr>
        <w:t>With the exception of the information to be supplied in the appendices, the proposal should be divided into the following sections as listed below.</w:t>
      </w:r>
      <w:r w:rsidR="001A6A6E">
        <w:rPr>
          <w:rFonts w:ascii="Calibri" w:hAnsi="Calibri" w:cs="Calibri"/>
          <w:spacing w:val="-3"/>
          <w:sz w:val="18"/>
          <w:szCs w:val="18"/>
          <w:u w:val="none"/>
        </w:rPr>
        <w:t xml:space="preserve">  </w:t>
      </w:r>
      <w:r w:rsidR="00512A55">
        <w:rPr>
          <w:rFonts w:ascii="Calibri" w:hAnsi="Calibri" w:cs="Calibri"/>
          <w:spacing w:val="-3"/>
          <w:sz w:val="18"/>
          <w:szCs w:val="18"/>
          <w:u w:val="none"/>
        </w:rPr>
        <w:t>Contractors</w:t>
      </w:r>
      <w:r w:rsidRPr="005519AD">
        <w:rPr>
          <w:rFonts w:ascii="Calibri" w:hAnsi="Calibri" w:cs="Calibri"/>
          <w:spacing w:val="-3"/>
          <w:sz w:val="18"/>
          <w:szCs w:val="18"/>
          <w:u w:val="none"/>
        </w:rPr>
        <w:t xml:space="preserve"> interested in providing these services may so indicate by furnishing the City </w:t>
      </w:r>
      <w:r w:rsidR="000F6ABE">
        <w:rPr>
          <w:rFonts w:ascii="Calibri" w:hAnsi="Calibri" w:cs="Calibri"/>
          <w:spacing w:val="-3"/>
          <w:sz w:val="18"/>
          <w:szCs w:val="18"/>
          <w:u w:val="none"/>
        </w:rPr>
        <w:t xml:space="preserve">six (6) </w:t>
      </w:r>
      <w:r w:rsidRPr="005519AD">
        <w:rPr>
          <w:rFonts w:ascii="Calibri" w:hAnsi="Calibri" w:cs="Calibri"/>
          <w:spacing w:val="-3"/>
          <w:sz w:val="18"/>
          <w:szCs w:val="18"/>
          <w:u w:val="none"/>
        </w:rPr>
        <w:t xml:space="preserve">copies and one (1) CD </w:t>
      </w:r>
      <w:r w:rsidR="000F6ABE" w:rsidRPr="005519AD">
        <w:rPr>
          <w:rFonts w:ascii="Calibri" w:hAnsi="Calibri" w:cs="Calibri"/>
          <w:spacing w:val="-3"/>
          <w:sz w:val="18"/>
          <w:szCs w:val="18"/>
          <w:u w:val="none"/>
        </w:rPr>
        <w:t xml:space="preserve">of </w:t>
      </w:r>
      <w:r w:rsidR="000F6ABE">
        <w:rPr>
          <w:rFonts w:ascii="Calibri" w:hAnsi="Calibri" w:cs="Calibri"/>
          <w:spacing w:val="-3"/>
          <w:sz w:val="18"/>
          <w:szCs w:val="18"/>
          <w:u w:val="none"/>
        </w:rPr>
        <w:t xml:space="preserve">the proposals </w:t>
      </w:r>
      <w:r w:rsidRPr="005519AD">
        <w:rPr>
          <w:rFonts w:ascii="Calibri" w:hAnsi="Calibri" w:cs="Calibri"/>
          <w:spacing w:val="-3"/>
          <w:sz w:val="18"/>
          <w:szCs w:val="18"/>
          <w:u w:val="none"/>
        </w:rPr>
        <w:t xml:space="preserve">which should consist of the following unless specifically stated otherwise:  </w:t>
      </w:r>
    </w:p>
    <w:p w14:paraId="22FFF1E9" w14:textId="77777777" w:rsidR="009A6266" w:rsidRPr="005519AD" w:rsidRDefault="009A6266" w:rsidP="009A6266">
      <w:pPr>
        <w:pStyle w:val="Subtitle"/>
        <w:jc w:val="both"/>
        <w:rPr>
          <w:rFonts w:ascii="Calibri" w:hAnsi="Calibri" w:cs="Calibri"/>
          <w:spacing w:val="-3"/>
          <w:sz w:val="18"/>
          <w:szCs w:val="18"/>
          <w:u w:val="none"/>
        </w:rPr>
      </w:pPr>
    </w:p>
    <w:p w14:paraId="4FF03922" w14:textId="77777777" w:rsidR="009A6266" w:rsidRPr="00AE4591" w:rsidRDefault="009A6266" w:rsidP="009A6266">
      <w:pPr>
        <w:pStyle w:val="Subtitle"/>
        <w:numPr>
          <w:ilvl w:val="0"/>
          <w:numId w:val="1"/>
        </w:numPr>
        <w:tabs>
          <w:tab w:val="left" w:pos="360"/>
          <w:tab w:val="left" w:pos="1800"/>
        </w:tabs>
        <w:ind w:left="1800" w:hanging="1800"/>
        <w:jc w:val="both"/>
        <w:rPr>
          <w:rFonts w:ascii="Calibri" w:hAnsi="Calibri" w:cs="Calibri"/>
          <w:spacing w:val="-3"/>
          <w:sz w:val="18"/>
          <w:szCs w:val="18"/>
          <w:u w:val="none"/>
        </w:rPr>
      </w:pPr>
      <w:r w:rsidRPr="00AE4591">
        <w:rPr>
          <w:rFonts w:ascii="Calibri" w:hAnsi="Calibri" w:cs="Calibri"/>
          <w:spacing w:val="-3"/>
          <w:sz w:val="18"/>
          <w:szCs w:val="18"/>
          <w:u w:val="none"/>
        </w:rPr>
        <w:t>COVER LETTER:</w:t>
      </w:r>
      <w:r w:rsidRPr="00AE4591">
        <w:rPr>
          <w:rFonts w:ascii="Calibri" w:hAnsi="Calibri" w:cs="Calibri"/>
          <w:spacing w:val="-3"/>
          <w:sz w:val="18"/>
          <w:szCs w:val="18"/>
          <w:u w:val="none"/>
        </w:rPr>
        <w:tab/>
        <w:t xml:space="preserve">The Prime </w:t>
      </w:r>
      <w:r w:rsidR="00512A55" w:rsidRPr="00AE4591">
        <w:rPr>
          <w:rFonts w:ascii="Calibri" w:hAnsi="Calibri" w:cs="Calibri"/>
          <w:spacing w:val="-3"/>
          <w:sz w:val="18"/>
          <w:szCs w:val="18"/>
          <w:u w:val="none"/>
        </w:rPr>
        <w:t xml:space="preserve">Contractor </w:t>
      </w:r>
      <w:r w:rsidRPr="00AE4591">
        <w:rPr>
          <w:rFonts w:ascii="Calibri" w:hAnsi="Calibri" w:cs="Calibri"/>
          <w:spacing w:val="-3"/>
          <w:sz w:val="18"/>
          <w:szCs w:val="18"/>
          <w:u w:val="none"/>
        </w:rPr>
        <w:t>should provide a cover letter specifying the name and complete description of the Contract, the name of the Prime</w:t>
      </w:r>
      <w:r w:rsidR="00AE4591" w:rsidRPr="00AE4591">
        <w:rPr>
          <w:rFonts w:ascii="Calibri" w:hAnsi="Calibri" w:cs="Calibri"/>
          <w:spacing w:val="-3"/>
          <w:sz w:val="18"/>
          <w:szCs w:val="18"/>
          <w:u w:val="none"/>
        </w:rPr>
        <w:t xml:space="preserve"> Contractor</w:t>
      </w:r>
      <w:r w:rsidRPr="00AE4591">
        <w:rPr>
          <w:rFonts w:ascii="Calibri" w:hAnsi="Calibri" w:cs="Calibri"/>
          <w:spacing w:val="-3"/>
          <w:sz w:val="18"/>
          <w:szCs w:val="18"/>
          <w:u w:val="none"/>
        </w:rPr>
        <w:t xml:space="preserve"> and any of its Sub</w:t>
      </w:r>
      <w:r w:rsidR="00AE4591" w:rsidRPr="00AE4591">
        <w:rPr>
          <w:rFonts w:ascii="Calibri" w:hAnsi="Calibri" w:cs="Calibri"/>
          <w:spacing w:val="-3"/>
          <w:sz w:val="18"/>
          <w:szCs w:val="18"/>
          <w:u w:val="none"/>
        </w:rPr>
        <w:t>contractor</w:t>
      </w:r>
      <w:r w:rsidRPr="00AE4591">
        <w:rPr>
          <w:rFonts w:ascii="Calibri" w:hAnsi="Calibri" w:cs="Calibri"/>
          <w:spacing w:val="-3"/>
          <w:sz w:val="18"/>
          <w:szCs w:val="18"/>
          <w:u w:val="none"/>
        </w:rPr>
        <w:t>(s), the name of an individual who will be the single point of contact throughout the selection process, the name of the project manager, the location and address of the managing office, and the location and address of the office(s) that may be assigned the work. Should any Sub</w:t>
      </w:r>
      <w:r w:rsidR="00AE4591" w:rsidRPr="00AE4591">
        <w:rPr>
          <w:rFonts w:ascii="Calibri" w:hAnsi="Calibri" w:cs="Calibri"/>
          <w:spacing w:val="-3"/>
          <w:sz w:val="18"/>
          <w:szCs w:val="18"/>
          <w:u w:val="none"/>
        </w:rPr>
        <w:t>contractor</w:t>
      </w:r>
      <w:r w:rsidRPr="00AE4591">
        <w:rPr>
          <w:rFonts w:ascii="Calibri" w:hAnsi="Calibri" w:cs="Calibri"/>
          <w:spacing w:val="-3"/>
          <w:sz w:val="18"/>
          <w:szCs w:val="18"/>
          <w:u w:val="none"/>
        </w:rPr>
        <w:t xml:space="preserve">(s) be listed as team members, identify the roles of each of the team’s members. In addition, the </w:t>
      </w:r>
      <w:r w:rsidR="00AE4591" w:rsidRPr="00AE4591">
        <w:rPr>
          <w:rFonts w:ascii="Calibri" w:hAnsi="Calibri" w:cs="Calibri"/>
          <w:spacing w:val="-3"/>
          <w:sz w:val="18"/>
          <w:szCs w:val="18"/>
          <w:u w:val="none"/>
        </w:rPr>
        <w:t>CONTRACTOR</w:t>
      </w:r>
      <w:r w:rsidRPr="00AE4591">
        <w:rPr>
          <w:rFonts w:ascii="Calibri" w:hAnsi="Calibri" w:cs="Calibri"/>
          <w:spacing w:val="-3"/>
          <w:sz w:val="18"/>
          <w:szCs w:val="18"/>
          <w:u w:val="none"/>
        </w:rPr>
        <w:t xml:space="preserve"> must note if this is a joint venture.</w:t>
      </w:r>
    </w:p>
    <w:p w14:paraId="4DCC9DC0" w14:textId="77777777" w:rsidR="00CE4B31" w:rsidRPr="00C460EA" w:rsidRDefault="00CE4B31" w:rsidP="00CE4B31">
      <w:pPr>
        <w:pStyle w:val="Subtitle"/>
        <w:numPr>
          <w:ilvl w:val="0"/>
          <w:numId w:val="1"/>
        </w:numPr>
        <w:tabs>
          <w:tab w:val="left" w:pos="360"/>
          <w:tab w:val="left" w:pos="1800"/>
        </w:tabs>
        <w:ind w:left="1800" w:hanging="1800"/>
        <w:jc w:val="both"/>
        <w:rPr>
          <w:rFonts w:ascii="Calibri" w:hAnsi="Calibri" w:cs="Calibri"/>
          <w:spacing w:val="-3"/>
          <w:sz w:val="18"/>
          <w:szCs w:val="18"/>
          <w:u w:val="none"/>
        </w:rPr>
      </w:pPr>
      <w:r w:rsidRPr="00C460EA">
        <w:rPr>
          <w:rFonts w:ascii="Calibri" w:hAnsi="Calibri" w:cs="Calibri"/>
          <w:spacing w:val="-3"/>
          <w:sz w:val="18"/>
          <w:szCs w:val="18"/>
          <w:u w:val="none"/>
        </w:rPr>
        <w:t>QUALIFICATIONS:</w:t>
      </w:r>
      <w:r w:rsidRPr="00C460EA">
        <w:rPr>
          <w:rFonts w:ascii="Calibri" w:hAnsi="Calibri" w:cs="Calibri"/>
          <w:spacing w:val="-3"/>
          <w:sz w:val="18"/>
          <w:szCs w:val="18"/>
          <w:u w:val="none"/>
        </w:rPr>
        <w:tab/>
        <w:t xml:space="preserve">The </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 xml:space="preserve"> should provide a resume for each principal member, the project manager, and employee(s) of the firm anticipated to be assigned to the project.  Also, provide a team organizational chart and list each person's experience and qualifications, any certification requirements. The team organizational chart should include each individual’s name, job description (for the project), and company of employment.  Firm qualifications must include, at minimum, the following: 1) </w:t>
      </w:r>
      <w:r w:rsidR="00C460EA" w:rsidRPr="00C460EA">
        <w:rPr>
          <w:rFonts w:ascii="Calibri" w:hAnsi="Calibri" w:cs="Calibri"/>
          <w:spacing w:val="-3"/>
          <w:sz w:val="18"/>
          <w:szCs w:val="18"/>
          <w:u w:val="none"/>
        </w:rPr>
        <w:t xml:space="preserve">demonstrate the contractor' current capacity and current expertise in debris removal, solid waste and hazardous waste management and disposal. </w:t>
      </w:r>
      <w:r w:rsidRPr="00C460EA">
        <w:rPr>
          <w:rFonts w:ascii="Calibri" w:hAnsi="Calibri" w:cs="Calibri"/>
          <w:spacing w:val="-3"/>
          <w:sz w:val="18"/>
          <w:szCs w:val="18"/>
          <w:u w:val="none"/>
        </w:rPr>
        <w:t>2) Documented knowledge and experience coordinating with Federal, State and Local emergency agencies. 3) Experience representing local governments with various state and federal funding sources and reimbursement processes, including FEMA (Federal Emergency Management Agency), FHWA (Federal Highway Administration), and NRCS (Natural Resources Conservation Services). 4) Experience with special disaster recovery program management services including private property/right-of-entry (ROE) work, waterways clean-up and reimbursement, leaning tree and hanging limb removal, hazardous material removal, vessel and vehicle recovery, asbestos abatement, data management, and hauler invoice reconciliation and contracting, and FEMA appeals assistance</w:t>
      </w:r>
      <w:r w:rsidR="00C460EA">
        <w:rPr>
          <w:rFonts w:ascii="Calibri" w:hAnsi="Calibri" w:cs="Calibri"/>
          <w:spacing w:val="-3"/>
          <w:sz w:val="18"/>
          <w:szCs w:val="18"/>
          <w:u w:val="none"/>
        </w:rPr>
        <w:t>.</w:t>
      </w:r>
    </w:p>
    <w:p w14:paraId="3DCCA4C5" w14:textId="77777777" w:rsidR="00CE4B31" w:rsidRPr="00C460EA" w:rsidRDefault="00CE4B31" w:rsidP="00C460EA">
      <w:pPr>
        <w:pStyle w:val="Subtitle"/>
        <w:numPr>
          <w:ilvl w:val="0"/>
          <w:numId w:val="1"/>
        </w:numPr>
        <w:tabs>
          <w:tab w:val="left" w:pos="360"/>
          <w:tab w:val="left" w:pos="1800"/>
        </w:tabs>
        <w:ind w:left="1800" w:hanging="1800"/>
        <w:jc w:val="both"/>
        <w:rPr>
          <w:rFonts w:ascii="Calibri" w:hAnsi="Calibri" w:cs="Calibri"/>
          <w:spacing w:val="-3"/>
          <w:sz w:val="18"/>
          <w:szCs w:val="18"/>
          <w:u w:val="none"/>
        </w:rPr>
      </w:pPr>
      <w:r w:rsidRPr="00C460EA">
        <w:rPr>
          <w:rFonts w:ascii="Calibri" w:hAnsi="Calibri" w:cs="Calibri"/>
          <w:spacing w:val="-3"/>
          <w:sz w:val="18"/>
          <w:szCs w:val="18"/>
          <w:u w:val="none"/>
        </w:rPr>
        <w:t>PAST EXPERIENCE:</w:t>
      </w:r>
      <w:r w:rsidRPr="00C460EA">
        <w:rPr>
          <w:rFonts w:ascii="Calibri" w:hAnsi="Calibri" w:cs="Calibri"/>
          <w:spacing w:val="-3"/>
          <w:sz w:val="18"/>
          <w:szCs w:val="18"/>
          <w:u w:val="none"/>
        </w:rPr>
        <w:tab/>
        <w:t xml:space="preserve">The </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 xml:space="preserve"> should provide a description of services provided on projects with similar scope and magnitude completed during the past five (5) years which qualifies the </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 xml:space="preserve"> for this work. </w:t>
      </w:r>
      <w:r w:rsidR="00C460EA" w:rsidRPr="00C460EA">
        <w:rPr>
          <w:rFonts w:ascii="Calibri" w:hAnsi="Calibri" w:cs="Calibri"/>
          <w:spacing w:val="-3"/>
          <w:sz w:val="18"/>
          <w:szCs w:val="18"/>
          <w:u w:val="none"/>
        </w:rPr>
        <w:t xml:space="preserve">Experience with special disaster recovery program management services including private property/right-of-entry (ROE) work, waterways clean-up and reimbursement, leaning tree and hanging limb removal, hazardous material removal, vessel and vehicle recovery, asbestos abatement, data management, and hauler invoice reconciliation and contracting, and FEMA appeals assistance. </w:t>
      </w:r>
      <w:r w:rsidR="00C460EA">
        <w:rPr>
          <w:rFonts w:ascii="Calibri" w:hAnsi="Calibri" w:cs="Calibri"/>
          <w:spacing w:val="-3"/>
          <w:sz w:val="18"/>
          <w:szCs w:val="18"/>
          <w:u w:val="none"/>
        </w:rPr>
        <w:t xml:space="preserve"> </w:t>
      </w:r>
      <w:r w:rsidRPr="00C460EA">
        <w:rPr>
          <w:rFonts w:ascii="Calibri" w:hAnsi="Calibri" w:cs="Calibri"/>
          <w:spacing w:val="-3"/>
          <w:sz w:val="18"/>
          <w:szCs w:val="18"/>
          <w:u w:val="none"/>
        </w:rPr>
        <w:t xml:space="preserve">Provide a detailed description of the role of the </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 xml:space="preserve"> and define whether the </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 xml:space="preserve"> was the prime or a Sub</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 xml:space="preserve">. Include in the description the amount of the </w:t>
      </w:r>
      <w:r w:rsidR="00AE4591" w:rsidRPr="00C460EA">
        <w:rPr>
          <w:rFonts w:ascii="Calibri" w:hAnsi="Calibri" w:cs="Calibri"/>
          <w:spacing w:val="-3"/>
          <w:sz w:val="18"/>
          <w:szCs w:val="18"/>
          <w:u w:val="none"/>
        </w:rPr>
        <w:t>contractor</w:t>
      </w:r>
      <w:r w:rsidRPr="00C460EA">
        <w:rPr>
          <w:rFonts w:ascii="Calibri" w:hAnsi="Calibri" w:cs="Calibri"/>
          <w:spacing w:val="-3"/>
          <w:sz w:val="18"/>
          <w:szCs w:val="18"/>
          <w:u w:val="none"/>
        </w:rPr>
        <w:t>’s Contract for the work they provided for the project.  The firm should provide contact information for each of the projects.  This will include the name of the client and client’s representative that can verify and discuss the project;</w:t>
      </w:r>
    </w:p>
    <w:p w14:paraId="6ED9E11F" w14:textId="77777777" w:rsidR="00CE4B31" w:rsidRDefault="00CE4B31" w:rsidP="00CE4B31">
      <w:pPr>
        <w:pStyle w:val="Subtitle"/>
        <w:numPr>
          <w:ilvl w:val="0"/>
          <w:numId w:val="1"/>
        </w:numPr>
        <w:tabs>
          <w:tab w:val="left" w:pos="360"/>
          <w:tab w:val="left" w:pos="1800"/>
        </w:tabs>
        <w:ind w:left="1800" w:hanging="1800"/>
        <w:jc w:val="both"/>
        <w:rPr>
          <w:rFonts w:ascii="Calibri" w:hAnsi="Calibri" w:cs="Calibri"/>
          <w:spacing w:val="-3"/>
          <w:sz w:val="18"/>
          <w:szCs w:val="18"/>
          <w:u w:val="none"/>
        </w:rPr>
      </w:pPr>
      <w:r>
        <w:rPr>
          <w:rFonts w:ascii="Calibri" w:hAnsi="Calibri" w:cs="Calibri"/>
          <w:spacing w:val="-3"/>
          <w:sz w:val="18"/>
          <w:szCs w:val="18"/>
          <w:u w:val="none"/>
        </w:rPr>
        <w:t>APPROACH:</w:t>
      </w:r>
      <w:r>
        <w:rPr>
          <w:rFonts w:ascii="Calibri" w:hAnsi="Calibri" w:cs="Calibri"/>
          <w:spacing w:val="-3"/>
          <w:sz w:val="18"/>
          <w:szCs w:val="18"/>
          <w:u w:val="none"/>
        </w:rPr>
        <w:tab/>
      </w:r>
      <w:r w:rsidRPr="008E670A">
        <w:rPr>
          <w:rFonts w:ascii="Calibri" w:hAnsi="Calibri" w:cs="Calibri"/>
          <w:spacing w:val="-3"/>
          <w:sz w:val="18"/>
          <w:szCs w:val="18"/>
          <w:u w:val="none"/>
        </w:rPr>
        <w:t xml:space="preserve">The </w:t>
      </w:r>
      <w:r w:rsidR="00AE4591">
        <w:rPr>
          <w:rFonts w:ascii="Calibri" w:hAnsi="Calibri" w:cs="Calibri"/>
          <w:spacing w:val="-3"/>
          <w:sz w:val="18"/>
          <w:szCs w:val="18"/>
          <w:u w:val="none"/>
        </w:rPr>
        <w:t>CONTRACTOR</w:t>
      </w:r>
      <w:r w:rsidRPr="008E670A">
        <w:rPr>
          <w:rFonts w:ascii="Calibri" w:hAnsi="Calibri" w:cs="Calibri"/>
          <w:spacing w:val="-3"/>
          <w:sz w:val="18"/>
          <w:szCs w:val="18"/>
          <w:u w:val="none"/>
        </w:rPr>
        <w:t xml:space="preserve"> should provide a brief description of its </w:t>
      </w:r>
      <w:r w:rsidRPr="00425352">
        <w:rPr>
          <w:rFonts w:ascii="Calibri" w:hAnsi="Calibri" w:cs="Calibri"/>
          <w:spacing w:val="-3"/>
          <w:sz w:val="18"/>
          <w:szCs w:val="18"/>
          <w:u w:val="none"/>
        </w:rPr>
        <w:t>APPROACH</w:t>
      </w:r>
      <w:r>
        <w:rPr>
          <w:rFonts w:ascii="Calibri" w:hAnsi="Calibri" w:cs="Calibri"/>
          <w:spacing w:val="-3"/>
          <w:sz w:val="18"/>
          <w:szCs w:val="18"/>
          <w:u w:val="none"/>
        </w:rPr>
        <w:t xml:space="preserve"> to completing</w:t>
      </w:r>
      <w:r w:rsidRPr="008E670A">
        <w:rPr>
          <w:rFonts w:ascii="Calibri" w:hAnsi="Calibri" w:cs="Calibri"/>
          <w:spacing w:val="-3"/>
          <w:sz w:val="18"/>
          <w:szCs w:val="18"/>
          <w:u w:val="none"/>
        </w:rPr>
        <w:t xml:space="preserve"> the scope of work in an efficient manner</w:t>
      </w:r>
      <w:r>
        <w:rPr>
          <w:rFonts w:ascii="Calibri" w:hAnsi="Calibri" w:cs="Calibri"/>
          <w:spacing w:val="-3"/>
          <w:sz w:val="18"/>
          <w:szCs w:val="18"/>
          <w:u w:val="none"/>
        </w:rPr>
        <w:t xml:space="preserve">.  </w:t>
      </w:r>
      <w:r w:rsidRPr="008E670A">
        <w:rPr>
          <w:rFonts w:ascii="Calibri" w:hAnsi="Calibri" w:cs="Calibri"/>
          <w:spacing w:val="-3"/>
          <w:sz w:val="18"/>
          <w:szCs w:val="18"/>
          <w:u w:val="none"/>
        </w:rPr>
        <w:t xml:space="preserve"> This description should </w:t>
      </w:r>
      <w:r>
        <w:rPr>
          <w:rFonts w:ascii="Calibri" w:hAnsi="Calibri" w:cs="Calibri"/>
          <w:spacing w:val="-3"/>
          <w:sz w:val="18"/>
          <w:szCs w:val="18"/>
          <w:u w:val="none"/>
        </w:rPr>
        <w:t>describe</w:t>
      </w:r>
      <w:r w:rsidRPr="008E670A">
        <w:rPr>
          <w:rFonts w:ascii="Calibri" w:hAnsi="Calibri" w:cs="Calibri"/>
          <w:spacing w:val="-3"/>
          <w:sz w:val="18"/>
          <w:szCs w:val="18"/>
          <w:u w:val="none"/>
        </w:rPr>
        <w:t xml:space="preserve"> the </w:t>
      </w:r>
      <w:r w:rsidR="00AE4591">
        <w:rPr>
          <w:rFonts w:ascii="Calibri" w:hAnsi="Calibri" w:cs="Calibri"/>
          <w:spacing w:val="-3"/>
          <w:sz w:val="18"/>
          <w:szCs w:val="18"/>
          <w:u w:val="none"/>
        </w:rPr>
        <w:t>Contractor</w:t>
      </w:r>
      <w:r w:rsidRPr="008E670A">
        <w:rPr>
          <w:rFonts w:ascii="Calibri" w:hAnsi="Calibri" w:cs="Calibri"/>
          <w:spacing w:val="-3"/>
          <w:sz w:val="18"/>
          <w:szCs w:val="18"/>
          <w:u w:val="none"/>
        </w:rPr>
        <w:t xml:space="preserve">’s </w:t>
      </w:r>
      <w:r>
        <w:rPr>
          <w:rFonts w:ascii="Calibri" w:hAnsi="Calibri" w:cs="Calibri"/>
          <w:spacing w:val="-3"/>
          <w:sz w:val="18"/>
          <w:szCs w:val="18"/>
          <w:u w:val="none"/>
        </w:rPr>
        <w:t>resources and abilities in</w:t>
      </w:r>
      <w:r w:rsidRPr="008E670A">
        <w:rPr>
          <w:rFonts w:ascii="Calibri" w:hAnsi="Calibri" w:cs="Calibri"/>
          <w:spacing w:val="-3"/>
          <w:sz w:val="18"/>
          <w:szCs w:val="18"/>
          <w:u w:val="none"/>
        </w:rPr>
        <w:t xml:space="preserve"> project operations, project management and how they utilize their equipment, personnel, and other technical and procedural resources.  Provide a brief description of any resource that has proven beneficial for accomplishing similar scopes of work in previous projects Provide a brief description of any unique company resources or procedures </w:t>
      </w:r>
      <w:r>
        <w:rPr>
          <w:rFonts w:ascii="Calibri" w:hAnsi="Calibri" w:cs="Calibri"/>
          <w:spacing w:val="-3"/>
          <w:sz w:val="18"/>
          <w:szCs w:val="18"/>
          <w:u w:val="none"/>
        </w:rPr>
        <w:t>for</w:t>
      </w:r>
      <w:r w:rsidRPr="008E670A">
        <w:rPr>
          <w:rFonts w:ascii="Calibri" w:hAnsi="Calibri" w:cs="Calibri"/>
          <w:spacing w:val="-3"/>
          <w:sz w:val="18"/>
          <w:szCs w:val="18"/>
          <w:u w:val="none"/>
        </w:rPr>
        <w:t xml:space="preserve"> produc</w:t>
      </w:r>
      <w:r>
        <w:rPr>
          <w:rFonts w:ascii="Calibri" w:hAnsi="Calibri" w:cs="Calibri"/>
          <w:spacing w:val="-3"/>
          <w:sz w:val="18"/>
          <w:szCs w:val="18"/>
          <w:u w:val="none"/>
        </w:rPr>
        <w:t>ing</w:t>
      </w:r>
      <w:r w:rsidRPr="008E670A">
        <w:rPr>
          <w:rFonts w:ascii="Calibri" w:hAnsi="Calibri" w:cs="Calibri"/>
          <w:spacing w:val="-3"/>
          <w:sz w:val="18"/>
          <w:szCs w:val="18"/>
          <w:u w:val="none"/>
        </w:rPr>
        <w:t xml:space="preserve"> documentation essential for processing pay estimates and Federal Grant requests for reimbursement.   </w:t>
      </w:r>
    </w:p>
    <w:p w14:paraId="379E4E02" w14:textId="77777777" w:rsidR="00FE00A1" w:rsidRPr="00C460EA" w:rsidRDefault="00FE00A1" w:rsidP="00C460EA">
      <w:pPr>
        <w:pStyle w:val="Subtitle"/>
        <w:numPr>
          <w:ilvl w:val="0"/>
          <w:numId w:val="1"/>
        </w:numPr>
        <w:tabs>
          <w:tab w:val="left" w:pos="360"/>
          <w:tab w:val="left" w:pos="1800"/>
        </w:tabs>
        <w:ind w:left="1800" w:hanging="1800"/>
        <w:jc w:val="both"/>
        <w:rPr>
          <w:rFonts w:ascii="Calibri" w:hAnsi="Calibri" w:cs="Calibri"/>
          <w:spacing w:val="-3"/>
          <w:sz w:val="18"/>
          <w:szCs w:val="18"/>
          <w:u w:val="none"/>
        </w:rPr>
      </w:pPr>
      <w:r w:rsidRPr="00C460EA">
        <w:rPr>
          <w:rFonts w:ascii="Calibri" w:hAnsi="Calibri" w:cs="Calibri"/>
          <w:spacing w:val="-3"/>
          <w:sz w:val="18"/>
          <w:szCs w:val="18"/>
          <w:u w:val="none"/>
        </w:rPr>
        <w:t>COST:</w:t>
      </w:r>
      <w:r w:rsidRPr="00C460EA">
        <w:rPr>
          <w:rFonts w:ascii="Calibri" w:hAnsi="Calibri" w:cs="Calibri"/>
          <w:spacing w:val="-3"/>
          <w:sz w:val="18"/>
          <w:szCs w:val="18"/>
          <w:u w:val="none"/>
        </w:rPr>
        <w:tab/>
        <w:t xml:space="preserve">Each </w:t>
      </w:r>
      <w:r w:rsidR="00C460EA">
        <w:rPr>
          <w:rFonts w:ascii="Calibri" w:hAnsi="Calibri" w:cs="Calibri"/>
          <w:spacing w:val="-3"/>
          <w:sz w:val="18"/>
          <w:szCs w:val="18"/>
          <w:u w:val="none"/>
        </w:rPr>
        <w:t>Bidder</w:t>
      </w:r>
      <w:r w:rsidRPr="00C460EA">
        <w:rPr>
          <w:rFonts w:ascii="Calibri" w:hAnsi="Calibri" w:cs="Calibri"/>
          <w:spacing w:val="-3"/>
          <w:sz w:val="18"/>
          <w:szCs w:val="18"/>
          <w:u w:val="none"/>
        </w:rPr>
        <w:t xml:space="preserve"> must complete and submit the Cost Proposal Form</w:t>
      </w:r>
      <w:r w:rsidR="00C460EA" w:rsidRPr="00C460EA">
        <w:rPr>
          <w:rFonts w:ascii="Calibri" w:hAnsi="Calibri" w:cs="Calibri"/>
          <w:spacing w:val="-3"/>
          <w:sz w:val="18"/>
          <w:szCs w:val="18"/>
          <w:u w:val="none"/>
        </w:rPr>
        <w:t xml:space="preserve"> included within the specifications.  An individual authorized to bind the </w:t>
      </w:r>
      <w:r w:rsidR="00C460EA">
        <w:rPr>
          <w:rFonts w:ascii="Calibri" w:hAnsi="Calibri" w:cs="Calibri"/>
          <w:spacing w:val="-3"/>
          <w:sz w:val="18"/>
          <w:szCs w:val="18"/>
          <w:u w:val="none"/>
        </w:rPr>
        <w:t>bidder</w:t>
      </w:r>
      <w:r w:rsidR="00C460EA" w:rsidRPr="00C460EA">
        <w:rPr>
          <w:rFonts w:ascii="Calibri" w:hAnsi="Calibri" w:cs="Calibri"/>
          <w:spacing w:val="-3"/>
          <w:sz w:val="18"/>
          <w:szCs w:val="18"/>
          <w:u w:val="none"/>
        </w:rPr>
        <w:t xml:space="preserve"> to the provisions of the RFP must complete and sign the Cost Proposal Form and provide a Bid Security.  The Cost Proposal will be evaluated on the total sum of the rates submit</w:t>
      </w:r>
      <w:r w:rsidR="00C460EA">
        <w:rPr>
          <w:rFonts w:ascii="Calibri" w:hAnsi="Calibri" w:cs="Calibri"/>
          <w:spacing w:val="-3"/>
          <w:sz w:val="18"/>
          <w:szCs w:val="18"/>
          <w:u w:val="none"/>
        </w:rPr>
        <w:t xml:space="preserve">ted on the cost proposal form. </w:t>
      </w:r>
      <w:r>
        <w:br w:type="page"/>
      </w:r>
    </w:p>
    <w:p w14:paraId="4F23845C" w14:textId="77777777" w:rsidR="00CE4B31" w:rsidRPr="005519AD" w:rsidRDefault="00CE4B31" w:rsidP="00FE00A1">
      <w:pPr>
        <w:pStyle w:val="Subtitle"/>
        <w:jc w:val="both"/>
        <w:rPr>
          <w:rFonts w:ascii="Calibri" w:hAnsi="Calibri" w:cs="Calibri"/>
          <w:spacing w:val="-3"/>
          <w:sz w:val="18"/>
          <w:szCs w:val="18"/>
          <w:u w:val="none"/>
        </w:rPr>
      </w:pPr>
      <w:r w:rsidRPr="005519AD">
        <w:rPr>
          <w:rFonts w:ascii="Calibri" w:hAnsi="Calibri" w:cs="Calibri"/>
          <w:spacing w:val="-3"/>
          <w:sz w:val="18"/>
          <w:szCs w:val="18"/>
          <w:u w:val="none"/>
        </w:rPr>
        <w:t>The City will evaluate the Expressions of Interest based on the following factors listed in their relative order of importance</w:t>
      </w:r>
      <w:r w:rsidR="00FE00A1">
        <w:rPr>
          <w:rFonts w:ascii="Calibri" w:hAnsi="Calibri" w:cs="Calibri"/>
          <w:spacing w:val="-3"/>
          <w:sz w:val="18"/>
          <w:szCs w:val="18"/>
          <w:u w:val="none"/>
        </w:rPr>
        <w:t xml:space="preserve">. </w:t>
      </w:r>
      <w:r w:rsidR="00FE00A1" w:rsidRPr="00FE00A1">
        <w:rPr>
          <w:rFonts w:ascii="Calibri" w:hAnsi="Calibri" w:cs="Calibri"/>
          <w:spacing w:val="-3"/>
          <w:sz w:val="18"/>
          <w:szCs w:val="18"/>
          <w:u w:val="none"/>
        </w:rPr>
        <w:t>The following weighted criteria will be utilized during evaluation of Proposals.  The ranking, not the total score will determine the proposal selected</w:t>
      </w:r>
      <w:r w:rsidRPr="005519AD">
        <w:rPr>
          <w:rFonts w:ascii="Calibri" w:hAnsi="Calibri" w:cs="Calibri"/>
          <w:spacing w:val="-3"/>
          <w:sz w:val="18"/>
          <w:szCs w:val="18"/>
          <w:u w:val="none"/>
        </w:rPr>
        <w:t xml:space="preserve">: </w:t>
      </w:r>
    </w:p>
    <w:p w14:paraId="20998AE6" w14:textId="77777777" w:rsidR="00C460EA" w:rsidRPr="00271F88" w:rsidRDefault="00C460EA" w:rsidP="00C460EA">
      <w:pPr>
        <w:pStyle w:val="Subtitle"/>
        <w:numPr>
          <w:ilvl w:val="0"/>
          <w:numId w:val="2"/>
        </w:numPr>
        <w:ind w:left="360" w:firstLine="1440"/>
        <w:jc w:val="both"/>
        <w:rPr>
          <w:rFonts w:ascii="Calibri" w:hAnsi="Calibri" w:cs="Calibri"/>
          <w:spacing w:val="-3"/>
          <w:sz w:val="18"/>
          <w:szCs w:val="18"/>
          <w:u w:val="none"/>
        </w:rPr>
      </w:pPr>
      <w:r>
        <w:rPr>
          <w:rFonts w:ascii="Calibri" w:hAnsi="Calibri" w:cs="Calibri"/>
          <w:spacing w:val="-3"/>
          <w:sz w:val="18"/>
          <w:szCs w:val="18"/>
          <w:u w:val="none"/>
        </w:rPr>
        <w:t>Cost Proposal</w:t>
      </w:r>
      <w:r>
        <w:rPr>
          <w:rFonts w:ascii="Calibri" w:hAnsi="Calibri" w:cs="Calibri"/>
          <w:spacing w:val="-3"/>
          <w:sz w:val="18"/>
          <w:szCs w:val="18"/>
          <w:u w:val="none"/>
        </w:rPr>
        <w:tab/>
      </w:r>
      <w:r>
        <w:rPr>
          <w:rFonts w:ascii="Calibri" w:hAnsi="Calibri" w:cs="Calibri"/>
          <w:spacing w:val="-3"/>
          <w:sz w:val="18"/>
          <w:szCs w:val="18"/>
          <w:u w:val="none"/>
        </w:rPr>
        <w:tab/>
      </w:r>
      <w:r>
        <w:rPr>
          <w:rFonts w:ascii="Calibri" w:hAnsi="Calibri" w:cs="Calibri"/>
          <w:spacing w:val="-3"/>
          <w:sz w:val="18"/>
          <w:szCs w:val="18"/>
          <w:u w:val="none"/>
        </w:rPr>
        <w:tab/>
      </w:r>
      <w:r>
        <w:rPr>
          <w:rFonts w:ascii="Calibri" w:hAnsi="Calibri" w:cs="Calibri"/>
          <w:spacing w:val="-3"/>
          <w:sz w:val="18"/>
          <w:szCs w:val="18"/>
          <w:u w:val="none"/>
        </w:rPr>
        <w:tab/>
      </w:r>
      <w:r>
        <w:rPr>
          <w:rFonts w:ascii="Calibri" w:hAnsi="Calibri" w:cs="Calibri"/>
          <w:spacing w:val="-3"/>
          <w:sz w:val="18"/>
          <w:szCs w:val="18"/>
          <w:u w:val="none"/>
        </w:rPr>
        <w:tab/>
      </w:r>
      <w:r>
        <w:rPr>
          <w:rFonts w:ascii="Calibri" w:hAnsi="Calibri" w:cs="Calibri"/>
          <w:spacing w:val="-3"/>
          <w:sz w:val="18"/>
          <w:szCs w:val="18"/>
          <w:u w:val="none"/>
        </w:rPr>
        <w:tab/>
        <w:t>40%</w:t>
      </w:r>
    </w:p>
    <w:p w14:paraId="3D726C5A" w14:textId="77777777" w:rsidR="00CE4B31" w:rsidRPr="00271F88" w:rsidRDefault="00CE4B31" w:rsidP="00FE00A1">
      <w:pPr>
        <w:pStyle w:val="Subtitle"/>
        <w:numPr>
          <w:ilvl w:val="0"/>
          <w:numId w:val="2"/>
        </w:numPr>
        <w:ind w:left="360" w:firstLine="1440"/>
        <w:jc w:val="both"/>
        <w:rPr>
          <w:rFonts w:ascii="Calibri" w:hAnsi="Calibri" w:cs="Calibri"/>
          <w:spacing w:val="-3"/>
          <w:sz w:val="18"/>
          <w:szCs w:val="18"/>
          <w:u w:val="none"/>
        </w:rPr>
      </w:pPr>
      <w:r w:rsidRPr="00271F88">
        <w:rPr>
          <w:rFonts w:ascii="Calibri" w:hAnsi="Calibri" w:cs="Calibri"/>
          <w:spacing w:val="-3"/>
          <w:sz w:val="18"/>
          <w:szCs w:val="18"/>
          <w:u w:val="none"/>
        </w:rPr>
        <w:t>Qualifications</w:t>
      </w:r>
      <w:r w:rsidR="00C460EA">
        <w:rPr>
          <w:rFonts w:ascii="Calibri" w:hAnsi="Calibri" w:cs="Calibri"/>
          <w:spacing w:val="-3"/>
          <w:sz w:val="18"/>
          <w:szCs w:val="18"/>
          <w:u w:val="none"/>
        </w:rPr>
        <w:tab/>
      </w:r>
      <w:r w:rsidR="00C460EA">
        <w:rPr>
          <w:rFonts w:ascii="Calibri" w:hAnsi="Calibri" w:cs="Calibri"/>
          <w:spacing w:val="-3"/>
          <w:sz w:val="18"/>
          <w:szCs w:val="18"/>
          <w:u w:val="none"/>
        </w:rPr>
        <w:tab/>
      </w:r>
      <w:r w:rsidR="00C460EA">
        <w:rPr>
          <w:rFonts w:ascii="Calibri" w:hAnsi="Calibri" w:cs="Calibri"/>
          <w:spacing w:val="-3"/>
          <w:sz w:val="18"/>
          <w:szCs w:val="18"/>
          <w:u w:val="none"/>
        </w:rPr>
        <w:tab/>
      </w:r>
      <w:r w:rsidR="00C460EA">
        <w:rPr>
          <w:rFonts w:ascii="Calibri" w:hAnsi="Calibri" w:cs="Calibri"/>
          <w:spacing w:val="-3"/>
          <w:sz w:val="18"/>
          <w:szCs w:val="18"/>
          <w:u w:val="none"/>
        </w:rPr>
        <w:tab/>
      </w:r>
      <w:r w:rsidR="00FE00A1">
        <w:rPr>
          <w:rFonts w:ascii="Calibri" w:hAnsi="Calibri" w:cs="Calibri"/>
          <w:spacing w:val="-3"/>
          <w:sz w:val="18"/>
          <w:szCs w:val="18"/>
          <w:u w:val="none"/>
        </w:rPr>
        <w:tab/>
      </w:r>
      <w:r w:rsidR="00FE00A1">
        <w:rPr>
          <w:rFonts w:ascii="Calibri" w:hAnsi="Calibri" w:cs="Calibri"/>
          <w:spacing w:val="-3"/>
          <w:sz w:val="18"/>
          <w:szCs w:val="18"/>
          <w:u w:val="none"/>
        </w:rPr>
        <w:tab/>
      </w:r>
      <w:r w:rsidR="00C460EA">
        <w:rPr>
          <w:rFonts w:ascii="Calibri" w:hAnsi="Calibri" w:cs="Calibri"/>
          <w:spacing w:val="-3"/>
          <w:sz w:val="18"/>
          <w:szCs w:val="18"/>
          <w:u w:val="none"/>
        </w:rPr>
        <w:t>20</w:t>
      </w:r>
      <w:r w:rsidR="00FE00A1">
        <w:rPr>
          <w:rFonts w:ascii="Calibri" w:hAnsi="Calibri" w:cs="Calibri"/>
          <w:spacing w:val="-3"/>
          <w:sz w:val="18"/>
          <w:szCs w:val="18"/>
          <w:u w:val="none"/>
        </w:rPr>
        <w:t>%</w:t>
      </w:r>
    </w:p>
    <w:p w14:paraId="69B38785" w14:textId="77777777" w:rsidR="00CE4B31" w:rsidRDefault="00CE4B31" w:rsidP="00FE00A1">
      <w:pPr>
        <w:pStyle w:val="Subtitle"/>
        <w:numPr>
          <w:ilvl w:val="0"/>
          <w:numId w:val="2"/>
        </w:numPr>
        <w:ind w:left="360" w:firstLine="1440"/>
        <w:jc w:val="both"/>
        <w:rPr>
          <w:rFonts w:ascii="Calibri" w:hAnsi="Calibri" w:cs="Calibri"/>
          <w:spacing w:val="-3"/>
          <w:sz w:val="18"/>
          <w:szCs w:val="18"/>
          <w:u w:val="none"/>
        </w:rPr>
      </w:pPr>
      <w:r>
        <w:rPr>
          <w:rFonts w:ascii="Calibri" w:hAnsi="Calibri" w:cs="Calibri"/>
          <w:spacing w:val="-3"/>
          <w:sz w:val="18"/>
          <w:szCs w:val="18"/>
          <w:u w:val="none"/>
        </w:rPr>
        <w:t>Experience in scope of work</w:t>
      </w:r>
      <w:r w:rsidR="00FE00A1">
        <w:rPr>
          <w:rFonts w:ascii="Calibri" w:hAnsi="Calibri" w:cs="Calibri"/>
          <w:spacing w:val="-3"/>
          <w:sz w:val="18"/>
          <w:szCs w:val="18"/>
          <w:u w:val="none"/>
        </w:rPr>
        <w:tab/>
      </w:r>
      <w:r w:rsidR="00FE00A1">
        <w:rPr>
          <w:rFonts w:ascii="Calibri" w:hAnsi="Calibri" w:cs="Calibri"/>
          <w:spacing w:val="-3"/>
          <w:sz w:val="18"/>
          <w:szCs w:val="18"/>
          <w:u w:val="none"/>
        </w:rPr>
        <w:tab/>
      </w:r>
      <w:r w:rsidR="00FE00A1">
        <w:rPr>
          <w:rFonts w:ascii="Calibri" w:hAnsi="Calibri" w:cs="Calibri"/>
          <w:spacing w:val="-3"/>
          <w:sz w:val="18"/>
          <w:szCs w:val="18"/>
          <w:u w:val="none"/>
        </w:rPr>
        <w:tab/>
      </w:r>
      <w:r w:rsidR="00FE00A1">
        <w:rPr>
          <w:rFonts w:ascii="Calibri" w:hAnsi="Calibri" w:cs="Calibri"/>
          <w:spacing w:val="-3"/>
          <w:sz w:val="18"/>
          <w:szCs w:val="18"/>
          <w:u w:val="none"/>
        </w:rPr>
        <w:tab/>
      </w:r>
      <w:r w:rsidR="00FE00A1">
        <w:rPr>
          <w:rFonts w:ascii="Calibri" w:hAnsi="Calibri" w:cs="Calibri"/>
          <w:spacing w:val="-3"/>
          <w:sz w:val="18"/>
          <w:szCs w:val="18"/>
          <w:u w:val="none"/>
        </w:rPr>
        <w:tab/>
      </w:r>
      <w:r w:rsidR="00C460EA">
        <w:rPr>
          <w:rFonts w:ascii="Calibri" w:hAnsi="Calibri" w:cs="Calibri"/>
          <w:spacing w:val="-3"/>
          <w:sz w:val="18"/>
          <w:szCs w:val="18"/>
          <w:u w:val="none"/>
        </w:rPr>
        <w:t>20</w:t>
      </w:r>
      <w:r w:rsidR="00FE00A1">
        <w:rPr>
          <w:rFonts w:ascii="Calibri" w:hAnsi="Calibri" w:cs="Calibri"/>
          <w:spacing w:val="-3"/>
          <w:sz w:val="18"/>
          <w:szCs w:val="18"/>
          <w:u w:val="none"/>
        </w:rPr>
        <w:t>%</w:t>
      </w:r>
    </w:p>
    <w:p w14:paraId="2762D674" w14:textId="77777777" w:rsidR="00CE4B31" w:rsidRDefault="00CE4B31" w:rsidP="00FE00A1">
      <w:pPr>
        <w:pStyle w:val="Subtitle"/>
        <w:numPr>
          <w:ilvl w:val="0"/>
          <w:numId w:val="2"/>
        </w:numPr>
        <w:ind w:left="360" w:firstLine="1440"/>
        <w:jc w:val="both"/>
        <w:rPr>
          <w:rFonts w:ascii="Calibri" w:hAnsi="Calibri" w:cs="Calibri"/>
          <w:spacing w:val="-3"/>
          <w:sz w:val="18"/>
          <w:szCs w:val="18"/>
          <w:u w:val="none"/>
        </w:rPr>
      </w:pPr>
      <w:r>
        <w:rPr>
          <w:rFonts w:ascii="Calibri" w:hAnsi="Calibri" w:cs="Calibri"/>
          <w:spacing w:val="-3"/>
          <w:sz w:val="18"/>
          <w:szCs w:val="18"/>
          <w:u w:val="none"/>
        </w:rPr>
        <w:t>Approach to services required within scope of work</w:t>
      </w:r>
      <w:r w:rsidR="00FE00A1">
        <w:rPr>
          <w:rFonts w:ascii="Calibri" w:hAnsi="Calibri" w:cs="Calibri"/>
          <w:spacing w:val="-3"/>
          <w:sz w:val="18"/>
          <w:szCs w:val="18"/>
          <w:u w:val="none"/>
        </w:rPr>
        <w:tab/>
      </w:r>
      <w:r w:rsidR="00FE00A1">
        <w:rPr>
          <w:rFonts w:ascii="Calibri" w:hAnsi="Calibri" w:cs="Calibri"/>
          <w:spacing w:val="-3"/>
          <w:sz w:val="18"/>
          <w:szCs w:val="18"/>
          <w:u w:val="none"/>
        </w:rPr>
        <w:tab/>
        <w:t>1</w:t>
      </w:r>
      <w:r w:rsidR="00C460EA">
        <w:rPr>
          <w:rFonts w:ascii="Calibri" w:hAnsi="Calibri" w:cs="Calibri"/>
          <w:spacing w:val="-3"/>
          <w:sz w:val="18"/>
          <w:szCs w:val="18"/>
          <w:u w:val="none"/>
        </w:rPr>
        <w:t>0</w:t>
      </w:r>
      <w:r w:rsidR="00FE00A1">
        <w:rPr>
          <w:rFonts w:ascii="Calibri" w:hAnsi="Calibri" w:cs="Calibri"/>
          <w:spacing w:val="-3"/>
          <w:sz w:val="18"/>
          <w:szCs w:val="18"/>
          <w:u w:val="none"/>
        </w:rPr>
        <w:t>%</w:t>
      </w:r>
    </w:p>
    <w:p w14:paraId="15C9F184" w14:textId="77777777" w:rsidR="00CE4B31" w:rsidRDefault="00CE4B31" w:rsidP="00FE00A1">
      <w:pPr>
        <w:pStyle w:val="Subtitle"/>
        <w:numPr>
          <w:ilvl w:val="0"/>
          <w:numId w:val="2"/>
        </w:numPr>
        <w:ind w:left="360" w:firstLine="1440"/>
        <w:jc w:val="both"/>
        <w:rPr>
          <w:rFonts w:ascii="Calibri" w:hAnsi="Calibri" w:cs="Calibri"/>
          <w:spacing w:val="-3"/>
          <w:sz w:val="18"/>
          <w:szCs w:val="18"/>
          <w:u w:val="none"/>
        </w:rPr>
      </w:pPr>
      <w:r>
        <w:rPr>
          <w:rFonts w:ascii="Calibri" w:hAnsi="Calibri" w:cs="Calibri"/>
          <w:spacing w:val="-3"/>
          <w:sz w:val="18"/>
          <w:szCs w:val="18"/>
          <w:u w:val="none"/>
        </w:rPr>
        <w:t xml:space="preserve">Locations of the </w:t>
      </w:r>
      <w:r w:rsidR="00AE4591">
        <w:rPr>
          <w:rFonts w:ascii="Calibri" w:hAnsi="Calibri" w:cs="Calibri"/>
          <w:spacing w:val="-3"/>
          <w:sz w:val="18"/>
          <w:szCs w:val="18"/>
          <w:u w:val="none"/>
        </w:rPr>
        <w:t>Contractor</w:t>
      </w:r>
      <w:r>
        <w:rPr>
          <w:rFonts w:ascii="Calibri" w:hAnsi="Calibri" w:cs="Calibri"/>
          <w:spacing w:val="-3"/>
          <w:sz w:val="18"/>
          <w:szCs w:val="18"/>
          <w:u w:val="none"/>
        </w:rPr>
        <w:t>’s home, branch and field offices</w:t>
      </w:r>
      <w:r w:rsidR="00FE00A1">
        <w:rPr>
          <w:rFonts w:ascii="Calibri" w:hAnsi="Calibri" w:cs="Calibri"/>
          <w:spacing w:val="-3"/>
          <w:sz w:val="18"/>
          <w:szCs w:val="18"/>
          <w:u w:val="none"/>
        </w:rPr>
        <w:tab/>
      </w:r>
      <w:r w:rsidR="00FE00A1">
        <w:rPr>
          <w:rFonts w:ascii="Calibri" w:hAnsi="Calibri" w:cs="Calibri"/>
          <w:spacing w:val="-3"/>
          <w:sz w:val="18"/>
          <w:szCs w:val="18"/>
          <w:u w:val="none"/>
        </w:rPr>
        <w:tab/>
        <w:t>10%</w:t>
      </w:r>
    </w:p>
    <w:p w14:paraId="7F431277" w14:textId="77777777" w:rsidR="009A6266" w:rsidRPr="00AF4B3E" w:rsidRDefault="009A6266" w:rsidP="009A6266">
      <w:pPr>
        <w:pStyle w:val="Subtitle"/>
        <w:jc w:val="both"/>
        <w:rPr>
          <w:rFonts w:ascii="Calibri" w:hAnsi="Calibri"/>
          <w:sz w:val="18"/>
          <w:szCs w:val="18"/>
          <w:u w:val="none"/>
        </w:rPr>
      </w:pPr>
      <w:r w:rsidRPr="00AF4B3E">
        <w:rPr>
          <w:rFonts w:ascii="Calibri" w:hAnsi="Calibri"/>
          <w:sz w:val="18"/>
          <w:szCs w:val="18"/>
          <w:u w:val="none"/>
        </w:rPr>
        <w:t xml:space="preserve">The </w:t>
      </w:r>
      <w:r w:rsidR="00AE4591">
        <w:rPr>
          <w:rFonts w:ascii="Calibri" w:hAnsi="Calibri"/>
          <w:sz w:val="18"/>
          <w:szCs w:val="18"/>
          <w:u w:val="none"/>
        </w:rPr>
        <w:t>CONTRACTOR</w:t>
      </w:r>
      <w:r w:rsidRPr="00AF4B3E">
        <w:rPr>
          <w:rFonts w:ascii="Calibri" w:hAnsi="Calibri"/>
          <w:sz w:val="18"/>
          <w:szCs w:val="18"/>
          <w:u w:val="none"/>
        </w:rPr>
        <w:t xml:space="preserve"> should mark any and all pages of the proposal considered to be proprietary information which may remain confidential in accordance with Mississippi Code Annotated 25-61-9 and 79-23-1 (1972, as amended). Each page of the proposal that the </w:t>
      </w:r>
      <w:r w:rsidR="00AE4591">
        <w:rPr>
          <w:rFonts w:ascii="Calibri" w:hAnsi="Calibri"/>
          <w:sz w:val="18"/>
          <w:szCs w:val="18"/>
          <w:u w:val="none"/>
        </w:rPr>
        <w:t>CONTRACTOR</w:t>
      </w:r>
      <w:r w:rsidRPr="00AF4B3E">
        <w:rPr>
          <w:rFonts w:ascii="Calibri" w:hAnsi="Calibri"/>
          <w:sz w:val="18"/>
          <w:szCs w:val="18"/>
          <w:u w:val="none"/>
        </w:rPr>
        <w:t xml:space="preserve"> considers trade secrets or confidential commercial or financial information should be on a different color paper than non-confidential pages and be marked in the upper right hand corner with the word “CONFIDENTIAL.” Failure to clearly identify trade secrets or confidential commercial or financial information will result in that information being released subject to a public records request.</w:t>
      </w:r>
    </w:p>
    <w:p w14:paraId="4B28644E" w14:textId="77777777" w:rsidR="009A6266" w:rsidRPr="00AF4B3E" w:rsidRDefault="009A6266" w:rsidP="009A6266">
      <w:pPr>
        <w:pStyle w:val="Subtitle"/>
        <w:jc w:val="both"/>
        <w:rPr>
          <w:rFonts w:ascii="Calibri" w:hAnsi="Calibri"/>
          <w:sz w:val="18"/>
          <w:szCs w:val="18"/>
          <w:u w:val="none"/>
        </w:rPr>
      </w:pPr>
    </w:p>
    <w:p w14:paraId="679CCE96" w14:textId="77777777" w:rsidR="009A6266" w:rsidRPr="00425352" w:rsidRDefault="009A6266" w:rsidP="009A6266">
      <w:pPr>
        <w:pStyle w:val="BodyText2"/>
        <w:rPr>
          <w:rFonts w:ascii="Calibri" w:hAnsi="Calibri" w:cs="Calibri"/>
          <w:b w:val="0"/>
          <w:sz w:val="18"/>
          <w:szCs w:val="18"/>
        </w:rPr>
      </w:pPr>
      <w:r w:rsidRPr="00425352">
        <w:rPr>
          <w:rFonts w:ascii="Calibri" w:hAnsi="Calibri" w:cs="Calibri"/>
          <w:sz w:val="18"/>
          <w:szCs w:val="18"/>
        </w:rPr>
        <w:t xml:space="preserve">BY ORDER OF THE MAYOR AND BOARD OF ALDERMEN OF THE CITY OF RIDGELAND, MISSISSIPPI, ON THIS THE </w:t>
      </w:r>
      <w:r w:rsidR="00212692" w:rsidRPr="00212692">
        <w:rPr>
          <w:rFonts w:ascii="Calibri" w:hAnsi="Calibri" w:cs="Calibri"/>
          <w:sz w:val="18"/>
          <w:szCs w:val="18"/>
          <w:highlight w:val="yellow"/>
        </w:rPr>
        <w:t>6TH</w:t>
      </w:r>
      <w:r w:rsidR="000F6ABE" w:rsidRPr="00212692">
        <w:rPr>
          <w:rFonts w:ascii="Calibri" w:hAnsi="Calibri" w:cs="Calibri"/>
          <w:sz w:val="18"/>
          <w:szCs w:val="18"/>
          <w:highlight w:val="yellow"/>
        </w:rPr>
        <w:t xml:space="preserve"> </w:t>
      </w:r>
      <w:r w:rsidRPr="00212692">
        <w:rPr>
          <w:rFonts w:ascii="Calibri" w:hAnsi="Calibri" w:cs="Calibri"/>
          <w:sz w:val="18"/>
          <w:szCs w:val="18"/>
          <w:highlight w:val="yellow"/>
        </w:rPr>
        <w:t xml:space="preserve">DAY OF </w:t>
      </w:r>
      <w:r w:rsidR="00212692" w:rsidRPr="00212692">
        <w:rPr>
          <w:rFonts w:ascii="Calibri" w:hAnsi="Calibri" w:cs="Calibri"/>
          <w:sz w:val="18"/>
          <w:szCs w:val="18"/>
          <w:highlight w:val="yellow"/>
        </w:rPr>
        <w:t>JULY 2021</w:t>
      </w:r>
      <w:r w:rsidRPr="00425352">
        <w:rPr>
          <w:rFonts w:ascii="Calibri" w:hAnsi="Calibri" w:cs="Calibri"/>
          <w:sz w:val="18"/>
          <w:szCs w:val="18"/>
        </w:rPr>
        <w:t>.</w:t>
      </w:r>
    </w:p>
    <w:p w14:paraId="05AE50EC" w14:textId="77777777" w:rsidR="009A6266" w:rsidRPr="00425352" w:rsidRDefault="009A6266" w:rsidP="009A6266">
      <w:pPr>
        <w:tabs>
          <w:tab w:val="left" w:pos="0"/>
        </w:tabs>
        <w:suppressAutoHyphens/>
        <w:jc w:val="both"/>
        <w:rPr>
          <w:rFonts w:ascii="Calibri" w:hAnsi="Calibri" w:cs="Calibri"/>
          <w:b/>
          <w:spacing w:val="-3"/>
          <w:sz w:val="18"/>
          <w:szCs w:val="18"/>
        </w:rPr>
      </w:pP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t>CITY OF RIDGELAND, MISSISSIPPI</w:t>
      </w:r>
    </w:p>
    <w:p w14:paraId="0B632DF4" w14:textId="77777777" w:rsidR="009A6266" w:rsidRPr="00425352" w:rsidRDefault="009A6266" w:rsidP="009A6266">
      <w:pPr>
        <w:tabs>
          <w:tab w:val="left" w:pos="0"/>
        </w:tabs>
        <w:suppressAutoHyphens/>
        <w:jc w:val="both"/>
        <w:rPr>
          <w:rFonts w:ascii="Calibri" w:hAnsi="Calibri" w:cs="Calibri"/>
          <w:b/>
          <w:spacing w:val="-3"/>
          <w:sz w:val="18"/>
          <w:szCs w:val="18"/>
        </w:rPr>
      </w:pP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p>
    <w:p w14:paraId="76E6904D" w14:textId="77777777" w:rsidR="009A6266" w:rsidRPr="00425352" w:rsidRDefault="009A6266" w:rsidP="009A6266">
      <w:pPr>
        <w:tabs>
          <w:tab w:val="left" w:pos="0"/>
        </w:tabs>
        <w:suppressAutoHyphens/>
        <w:jc w:val="both"/>
        <w:rPr>
          <w:rFonts w:ascii="Calibri" w:hAnsi="Calibri" w:cs="Calibri"/>
          <w:b/>
          <w:spacing w:val="-3"/>
          <w:sz w:val="18"/>
          <w:szCs w:val="18"/>
        </w:rPr>
      </w:pP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r>
      <w:r w:rsidRPr="00425352">
        <w:rPr>
          <w:rFonts w:ascii="Calibri" w:hAnsi="Calibri" w:cs="Calibri"/>
          <w:b/>
          <w:spacing w:val="-3"/>
          <w:sz w:val="18"/>
          <w:szCs w:val="18"/>
        </w:rPr>
        <w:tab/>
        <w:t>BY:</w:t>
      </w:r>
      <w:r w:rsidRPr="00425352">
        <w:rPr>
          <w:rFonts w:ascii="Calibri" w:hAnsi="Calibri" w:cs="Calibri"/>
          <w:b/>
          <w:spacing w:val="-3"/>
          <w:sz w:val="18"/>
          <w:szCs w:val="18"/>
          <w:u w:val="single"/>
        </w:rPr>
        <w:t xml:space="preserve">   </w:t>
      </w:r>
      <w:r>
        <w:rPr>
          <w:rFonts w:ascii="Calibri" w:hAnsi="Calibri" w:cs="Calibri"/>
          <w:b/>
          <w:spacing w:val="-3"/>
          <w:sz w:val="18"/>
          <w:szCs w:val="18"/>
          <w:u w:val="single"/>
        </w:rPr>
        <w:tab/>
      </w:r>
      <w:r w:rsidRPr="00425352">
        <w:rPr>
          <w:rFonts w:ascii="Calibri" w:hAnsi="Calibri" w:cs="Calibri"/>
          <w:b/>
          <w:spacing w:val="-3"/>
          <w:sz w:val="18"/>
          <w:szCs w:val="18"/>
          <w:u w:val="single"/>
        </w:rPr>
        <w:t xml:space="preserve"> (s) Paula</w:t>
      </w:r>
      <w:r>
        <w:rPr>
          <w:rFonts w:ascii="Calibri" w:hAnsi="Calibri" w:cs="Calibri"/>
          <w:b/>
          <w:spacing w:val="-3"/>
          <w:sz w:val="18"/>
          <w:szCs w:val="18"/>
          <w:u w:val="single"/>
        </w:rPr>
        <w:t xml:space="preserve"> Tierce                     </w:t>
      </w:r>
    </w:p>
    <w:p w14:paraId="063ACFB0" w14:textId="77777777" w:rsidR="009A6266" w:rsidRPr="00425352" w:rsidRDefault="009A6266" w:rsidP="009A6266">
      <w:pPr>
        <w:tabs>
          <w:tab w:val="left" w:pos="0"/>
        </w:tabs>
        <w:suppressAutoHyphens/>
        <w:jc w:val="both"/>
        <w:rPr>
          <w:rFonts w:ascii="Calibri" w:hAnsi="Calibri" w:cs="Calibri"/>
          <w:spacing w:val="-3"/>
          <w:sz w:val="18"/>
          <w:szCs w:val="18"/>
        </w:rPr>
      </w:pPr>
      <w:r>
        <w:rPr>
          <w:rFonts w:ascii="Calibri" w:hAnsi="Calibri" w:cs="Calibri"/>
          <w:b/>
          <w:spacing w:val="-3"/>
          <w:sz w:val="18"/>
          <w:szCs w:val="18"/>
        </w:rPr>
        <w:tab/>
      </w:r>
      <w:r>
        <w:rPr>
          <w:rFonts w:ascii="Calibri" w:hAnsi="Calibri" w:cs="Calibri"/>
          <w:b/>
          <w:spacing w:val="-3"/>
          <w:sz w:val="18"/>
          <w:szCs w:val="18"/>
        </w:rPr>
        <w:tab/>
      </w:r>
      <w:r>
        <w:rPr>
          <w:rFonts w:ascii="Calibri" w:hAnsi="Calibri" w:cs="Calibri"/>
          <w:b/>
          <w:spacing w:val="-3"/>
          <w:sz w:val="18"/>
          <w:szCs w:val="18"/>
        </w:rPr>
        <w:tab/>
      </w:r>
      <w:r>
        <w:rPr>
          <w:rFonts w:ascii="Calibri" w:hAnsi="Calibri" w:cs="Calibri"/>
          <w:b/>
          <w:spacing w:val="-3"/>
          <w:sz w:val="18"/>
          <w:szCs w:val="18"/>
        </w:rPr>
        <w:tab/>
      </w:r>
      <w:r>
        <w:rPr>
          <w:rFonts w:ascii="Calibri" w:hAnsi="Calibri" w:cs="Calibri"/>
          <w:b/>
          <w:spacing w:val="-3"/>
          <w:sz w:val="18"/>
          <w:szCs w:val="18"/>
        </w:rPr>
        <w:tab/>
      </w:r>
      <w:r>
        <w:rPr>
          <w:rFonts w:ascii="Calibri" w:hAnsi="Calibri" w:cs="Calibri"/>
          <w:b/>
          <w:spacing w:val="-3"/>
          <w:sz w:val="18"/>
          <w:szCs w:val="18"/>
        </w:rPr>
        <w:tab/>
      </w:r>
      <w:r>
        <w:rPr>
          <w:rFonts w:ascii="Calibri" w:hAnsi="Calibri" w:cs="Calibri"/>
          <w:b/>
          <w:spacing w:val="-3"/>
          <w:sz w:val="18"/>
          <w:szCs w:val="18"/>
        </w:rPr>
        <w:tab/>
      </w:r>
      <w:r w:rsidRPr="00425352">
        <w:rPr>
          <w:rFonts w:ascii="Calibri" w:hAnsi="Calibri" w:cs="Calibri"/>
          <w:b/>
          <w:spacing w:val="-3"/>
          <w:sz w:val="18"/>
          <w:szCs w:val="18"/>
        </w:rPr>
        <w:t>Paula Tierce, CITY CLERK</w:t>
      </w:r>
    </w:p>
    <w:p w14:paraId="193E5434" w14:textId="77777777" w:rsidR="009A6266" w:rsidRPr="00E65F79" w:rsidRDefault="009A6266" w:rsidP="009A6266">
      <w:pPr>
        <w:pBdr>
          <w:bottom w:val="single" w:sz="4" w:space="1" w:color="auto"/>
        </w:pBdr>
        <w:tabs>
          <w:tab w:val="left" w:pos="0"/>
        </w:tabs>
        <w:suppressAutoHyphens/>
        <w:jc w:val="both"/>
        <w:rPr>
          <w:rFonts w:ascii="Calibri" w:hAnsi="Calibri" w:cs="Calibri"/>
          <w:spacing w:val="-3"/>
          <w:sz w:val="18"/>
          <w:szCs w:val="18"/>
        </w:rPr>
      </w:pPr>
    </w:p>
    <w:p w14:paraId="07310A63" w14:textId="77777777" w:rsidR="009A6266" w:rsidRPr="00A555D3" w:rsidRDefault="009A6266" w:rsidP="009A6266">
      <w:pPr>
        <w:pBdr>
          <w:top w:val="single" w:sz="4" w:space="1" w:color="auto"/>
        </w:pBdr>
        <w:tabs>
          <w:tab w:val="left" w:pos="1080"/>
        </w:tabs>
        <w:suppressAutoHyphens/>
        <w:ind w:left="1080" w:hanging="1080"/>
        <w:jc w:val="both"/>
        <w:rPr>
          <w:rFonts w:ascii="Calibri" w:hAnsi="Calibri" w:cs="Calibri"/>
          <w:spacing w:val="-3"/>
          <w:sz w:val="20"/>
          <w:szCs w:val="18"/>
          <w:u w:val="single"/>
        </w:rPr>
      </w:pPr>
      <w:r w:rsidRPr="00A555D3">
        <w:rPr>
          <w:rFonts w:ascii="Calibri" w:hAnsi="Calibri" w:cs="Calibri"/>
          <w:b/>
          <w:spacing w:val="-3"/>
          <w:sz w:val="20"/>
          <w:szCs w:val="18"/>
        </w:rPr>
        <w:t xml:space="preserve">Publish </w:t>
      </w:r>
      <w:r w:rsidR="00212692">
        <w:rPr>
          <w:rFonts w:ascii="Calibri" w:hAnsi="Calibri" w:cs="Calibri"/>
          <w:spacing w:val="-3"/>
          <w:sz w:val="20"/>
          <w:szCs w:val="18"/>
          <w:u w:val="single"/>
        </w:rPr>
        <w:t>THURSDAY, JULY 15, 2021 AND THURSDAY JULY 22, 2021</w:t>
      </w:r>
      <w:r w:rsidRPr="000945DB">
        <w:rPr>
          <w:rFonts w:ascii="Calibri" w:hAnsi="Calibri" w:cs="Calibri"/>
          <w:spacing w:val="-3"/>
          <w:sz w:val="18"/>
          <w:szCs w:val="18"/>
        </w:rPr>
        <w:t xml:space="preserve"> </w:t>
      </w:r>
      <w:r w:rsidRPr="00A555D3">
        <w:rPr>
          <w:rFonts w:ascii="Calibri" w:hAnsi="Calibri" w:cs="Calibri"/>
          <w:spacing w:val="-3"/>
          <w:sz w:val="20"/>
          <w:szCs w:val="18"/>
        </w:rPr>
        <w:t xml:space="preserve">IN THE </w:t>
      </w:r>
      <w:r w:rsidRPr="00A555D3">
        <w:rPr>
          <w:rFonts w:ascii="Calibri" w:hAnsi="Calibri" w:cs="Calibri"/>
          <w:i/>
          <w:spacing w:val="-3"/>
          <w:sz w:val="20"/>
          <w:szCs w:val="18"/>
          <w:u w:val="single"/>
        </w:rPr>
        <w:t>CLARION LEDGER</w:t>
      </w:r>
      <w:r w:rsidRPr="00A555D3">
        <w:rPr>
          <w:rFonts w:ascii="Calibri" w:hAnsi="Calibri" w:cs="Calibri"/>
          <w:spacing w:val="-3"/>
          <w:sz w:val="20"/>
          <w:szCs w:val="18"/>
        </w:rPr>
        <w:t>.</w:t>
      </w:r>
    </w:p>
    <w:p w14:paraId="7F6833FB" w14:textId="77777777" w:rsidR="009A6266" w:rsidRDefault="009A6266" w:rsidP="009A6266">
      <w:pPr>
        <w:pStyle w:val="BodyText"/>
        <w:tabs>
          <w:tab w:val="left" w:pos="1800"/>
        </w:tabs>
        <w:ind w:left="3600" w:hanging="3600"/>
        <w:rPr>
          <w:rFonts w:ascii="Calibri" w:hAnsi="Calibri" w:cs="Calibri"/>
          <w:sz w:val="20"/>
          <w:szCs w:val="18"/>
        </w:rPr>
      </w:pPr>
      <w:r w:rsidRPr="00A555D3">
        <w:rPr>
          <w:rFonts w:ascii="Calibri" w:hAnsi="Calibri" w:cs="Calibri"/>
          <w:b/>
          <w:sz w:val="20"/>
          <w:szCs w:val="18"/>
        </w:rPr>
        <w:t>Send invoice to:</w:t>
      </w:r>
      <w:r w:rsidRPr="00A555D3">
        <w:rPr>
          <w:rFonts w:ascii="Calibri" w:hAnsi="Calibri" w:cs="Calibri"/>
          <w:sz w:val="20"/>
          <w:szCs w:val="18"/>
        </w:rPr>
        <w:tab/>
      </w:r>
      <w:r w:rsidR="000F6ABE">
        <w:rPr>
          <w:rFonts w:ascii="Calibri" w:hAnsi="Calibri" w:cs="Calibri"/>
          <w:sz w:val="20"/>
          <w:szCs w:val="18"/>
        </w:rPr>
        <w:tab/>
      </w:r>
      <w:r w:rsidRPr="00A555D3">
        <w:rPr>
          <w:rFonts w:ascii="Calibri" w:hAnsi="Calibri" w:cs="Calibri"/>
          <w:sz w:val="20"/>
          <w:szCs w:val="18"/>
        </w:rPr>
        <w:t xml:space="preserve">Paula Tierce, City Clerk, City of Ridgeland; P.O. Box 217; Ridgeland, MS 39158 </w:t>
      </w:r>
    </w:p>
    <w:p w14:paraId="5B9F10FA" w14:textId="77777777" w:rsidR="009A6266" w:rsidRPr="009B5FAB" w:rsidRDefault="009A6266" w:rsidP="009A6266">
      <w:pPr>
        <w:pStyle w:val="BodyText"/>
        <w:tabs>
          <w:tab w:val="left" w:pos="1800"/>
        </w:tabs>
        <w:ind w:left="3600" w:hanging="3600"/>
        <w:rPr>
          <w:rFonts w:ascii="Calibri" w:hAnsi="Calibri" w:cs="Calibri"/>
          <w:sz w:val="20"/>
          <w:szCs w:val="18"/>
          <w:u w:val="single"/>
        </w:rPr>
      </w:pPr>
      <w:r>
        <w:rPr>
          <w:rFonts w:ascii="Calibri" w:hAnsi="Calibri" w:cs="Calibri"/>
          <w:b/>
          <w:sz w:val="20"/>
          <w:szCs w:val="18"/>
        </w:rPr>
        <w:tab/>
      </w:r>
      <w:r>
        <w:rPr>
          <w:rFonts w:ascii="Calibri" w:hAnsi="Calibri" w:cs="Calibri"/>
          <w:b/>
          <w:sz w:val="20"/>
          <w:szCs w:val="18"/>
        </w:rPr>
        <w:tab/>
      </w:r>
      <w:r w:rsidRPr="00A555D3">
        <w:rPr>
          <w:rFonts w:ascii="Calibri" w:hAnsi="Calibri" w:cs="Calibri"/>
          <w:sz w:val="20"/>
          <w:szCs w:val="18"/>
        </w:rPr>
        <w:t>(601-856-7113)</w:t>
      </w:r>
    </w:p>
    <w:p w14:paraId="005B3D23" w14:textId="77777777" w:rsidR="009A6266" w:rsidRDefault="009A6266" w:rsidP="009A6266">
      <w:pPr>
        <w:pStyle w:val="BodyText"/>
        <w:ind w:left="3600" w:hanging="3600"/>
        <w:rPr>
          <w:rFonts w:ascii="Calibri" w:hAnsi="Calibri" w:cs="Calibri"/>
          <w:b/>
          <w:sz w:val="18"/>
          <w:szCs w:val="18"/>
        </w:rPr>
      </w:pPr>
    </w:p>
    <w:p w14:paraId="474513EC" w14:textId="77777777" w:rsidR="009A6266" w:rsidRPr="00E65F79" w:rsidRDefault="009A6266" w:rsidP="009A6266">
      <w:pPr>
        <w:pStyle w:val="BodyText"/>
        <w:ind w:left="3600" w:hanging="3600"/>
        <w:rPr>
          <w:rFonts w:ascii="Calibri" w:hAnsi="Calibri" w:cs="Calibri"/>
          <w:sz w:val="18"/>
          <w:szCs w:val="18"/>
        </w:rPr>
      </w:pPr>
      <w:r w:rsidRPr="00E65F79">
        <w:rPr>
          <w:rFonts w:ascii="Calibri" w:hAnsi="Calibri" w:cs="Calibri"/>
          <w:b/>
          <w:sz w:val="18"/>
          <w:szCs w:val="18"/>
        </w:rPr>
        <w:t>Furnish proof of publication to:</w:t>
      </w:r>
      <w:r>
        <w:rPr>
          <w:rFonts w:ascii="Calibri" w:hAnsi="Calibri" w:cs="Calibri"/>
          <w:sz w:val="18"/>
          <w:szCs w:val="18"/>
        </w:rPr>
        <w:tab/>
      </w:r>
      <w:r w:rsidRPr="00E65F79">
        <w:rPr>
          <w:rFonts w:ascii="Calibri" w:hAnsi="Calibri" w:cs="Calibri"/>
          <w:sz w:val="18"/>
          <w:szCs w:val="18"/>
        </w:rPr>
        <w:t xml:space="preserve">Paula Tierce, City Clerk, City of Ridgeland; P.O. Box 217; Ridgeland, MS 39158-0217 (601-856-7113) </w:t>
      </w:r>
    </w:p>
    <w:p w14:paraId="401A2505" w14:textId="77777777" w:rsidR="009A6266" w:rsidRDefault="009A6266" w:rsidP="009A6266">
      <w:pPr>
        <w:pStyle w:val="BodyText"/>
        <w:tabs>
          <w:tab w:val="left" w:pos="1800"/>
        </w:tabs>
        <w:ind w:left="1800" w:hanging="1800"/>
        <w:rPr>
          <w:rFonts w:ascii="Calibri" w:hAnsi="Calibri" w:cs="Calibri"/>
          <w:b/>
          <w:sz w:val="18"/>
          <w:szCs w:val="18"/>
        </w:rPr>
      </w:pPr>
    </w:p>
    <w:p w14:paraId="460B0257" w14:textId="77777777" w:rsidR="009A6266" w:rsidRPr="00E65F79" w:rsidRDefault="009A6266" w:rsidP="009A6266">
      <w:pPr>
        <w:pStyle w:val="BodyText"/>
        <w:tabs>
          <w:tab w:val="left" w:pos="1800"/>
        </w:tabs>
        <w:ind w:left="1800" w:hanging="1800"/>
        <w:rPr>
          <w:rFonts w:ascii="Calibri" w:hAnsi="Calibri" w:cs="Calibri"/>
          <w:sz w:val="18"/>
          <w:szCs w:val="18"/>
          <w:u w:val="single"/>
        </w:rPr>
      </w:pPr>
      <w:r w:rsidRPr="00E65F79">
        <w:rPr>
          <w:rFonts w:ascii="Calibri" w:hAnsi="Calibri" w:cs="Calibri"/>
          <w:b/>
          <w:sz w:val="18"/>
          <w:szCs w:val="18"/>
        </w:rPr>
        <w:t>Send invoice to:</w:t>
      </w:r>
      <w:r w:rsidRPr="00E65F79">
        <w:rPr>
          <w:rFonts w:ascii="Calibri" w:hAnsi="Calibri" w:cs="Calibri"/>
          <w:sz w:val="18"/>
          <w:szCs w:val="18"/>
        </w:rPr>
        <w:tab/>
      </w:r>
      <w:r>
        <w:rPr>
          <w:rFonts w:ascii="Calibri" w:hAnsi="Calibri" w:cs="Calibri"/>
          <w:sz w:val="18"/>
          <w:szCs w:val="18"/>
        </w:rPr>
        <w:tab/>
      </w:r>
      <w:r w:rsidR="000F6ABE">
        <w:rPr>
          <w:rFonts w:ascii="Calibri" w:hAnsi="Calibri" w:cs="Calibri"/>
          <w:sz w:val="18"/>
          <w:szCs w:val="18"/>
        </w:rPr>
        <w:tab/>
      </w:r>
      <w:r>
        <w:rPr>
          <w:rFonts w:ascii="Calibri" w:hAnsi="Calibri" w:cs="Calibri"/>
          <w:sz w:val="18"/>
          <w:szCs w:val="18"/>
        </w:rPr>
        <w:tab/>
      </w:r>
      <w:r w:rsidRPr="00E65F79">
        <w:rPr>
          <w:rFonts w:ascii="Calibri" w:hAnsi="Calibri" w:cs="Calibri"/>
          <w:sz w:val="18"/>
          <w:szCs w:val="18"/>
        </w:rPr>
        <w:t>Paula Tierce, City Clerk, City of Ridgeland; P.O. Box 217; Ridgeland, MS 39158 (601-856-7113).</w:t>
      </w:r>
    </w:p>
    <w:sectPr w:rsidR="009A6266" w:rsidRPr="00E65F79" w:rsidSect="00E2006F">
      <w:endnotePr>
        <w:numFmt w:val="decimal"/>
      </w:endnotePr>
      <w:pgSz w:w="12240" w:h="15840"/>
      <w:pgMar w:top="720" w:right="720" w:bottom="720" w:left="720" w:header="720" w:footer="43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688D"/>
    <w:multiLevelType w:val="hybridMultilevel"/>
    <w:tmpl w:val="8A9C2A10"/>
    <w:lvl w:ilvl="0" w:tplc="821E408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C2ABB"/>
    <w:multiLevelType w:val="hybridMultilevel"/>
    <w:tmpl w:val="1E96C87C"/>
    <w:lvl w:ilvl="0" w:tplc="298A138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D6D6E"/>
    <w:multiLevelType w:val="hybridMultilevel"/>
    <w:tmpl w:val="B8C4AD14"/>
    <w:lvl w:ilvl="0" w:tplc="B4B88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61981"/>
    <w:multiLevelType w:val="hybridMultilevel"/>
    <w:tmpl w:val="AC4A3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B0027"/>
    <w:multiLevelType w:val="hybridMultilevel"/>
    <w:tmpl w:val="2EDAB7C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40EE382B"/>
    <w:multiLevelType w:val="hybridMultilevel"/>
    <w:tmpl w:val="EECC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4DFB"/>
    <w:multiLevelType w:val="hybridMultilevel"/>
    <w:tmpl w:val="EA66F22C"/>
    <w:lvl w:ilvl="0" w:tplc="621AE7D6">
      <w:start w:val="1"/>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D14DF"/>
    <w:multiLevelType w:val="hybridMultilevel"/>
    <w:tmpl w:val="A9A0FDE0"/>
    <w:lvl w:ilvl="0" w:tplc="179E6B68">
      <w:start w:val="1"/>
      <w:numFmt w:val="decimal"/>
      <w:lvlText w:val="%1."/>
      <w:lvlJc w:val="left"/>
      <w:pPr>
        <w:ind w:left="720" w:hanging="360"/>
      </w:pPr>
      <w:rPr>
        <w:rFonts w:ascii="Calibri" w:hAnsi="Calibri"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B191C"/>
    <w:multiLevelType w:val="hybridMultilevel"/>
    <w:tmpl w:val="F1AE330C"/>
    <w:lvl w:ilvl="0" w:tplc="2548C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A0298"/>
    <w:multiLevelType w:val="hybridMultilevel"/>
    <w:tmpl w:val="C5A018A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735F53B2"/>
    <w:multiLevelType w:val="hybridMultilevel"/>
    <w:tmpl w:val="25DE0824"/>
    <w:lvl w:ilvl="0" w:tplc="F266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4"/>
  </w:num>
  <w:num w:numId="6">
    <w:abstractNumId w:val="3"/>
  </w:num>
  <w:num w:numId="7">
    <w:abstractNumId w:val="10"/>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66"/>
    <w:rsid w:val="000F6ABE"/>
    <w:rsid w:val="001535F8"/>
    <w:rsid w:val="001A6A6E"/>
    <w:rsid w:val="00212692"/>
    <w:rsid w:val="002F22FC"/>
    <w:rsid w:val="003D47E4"/>
    <w:rsid w:val="00512A55"/>
    <w:rsid w:val="00562F33"/>
    <w:rsid w:val="006621B6"/>
    <w:rsid w:val="0067018C"/>
    <w:rsid w:val="00701C86"/>
    <w:rsid w:val="00707335"/>
    <w:rsid w:val="009A6266"/>
    <w:rsid w:val="00AE4591"/>
    <w:rsid w:val="00B7524D"/>
    <w:rsid w:val="00C244C1"/>
    <w:rsid w:val="00C460EA"/>
    <w:rsid w:val="00CE4B31"/>
    <w:rsid w:val="00FE00A1"/>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08EA"/>
  <w15:chartTrackingRefBased/>
  <w15:docId w15:val="{3B339950-AC4A-426C-9DB1-3396BE95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66"/>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9A6266"/>
    <w:pPr>
      <w:keepNext/>
      <w:tabs>
        <w:tab w:val="center" w:pos="4320"/>
      </w:tabs>
      <w:suppressAutoHyphens/>
      <w:jc w:val="both"/>
      <w:outlineLvl w:val="0"/>
    </w:pPr>
    <w:rPr>
      <w:rFonts w:ascii="CG Times" w:hAnsi="CG Times"/>
      <w:b/>
      <w:spacing w:val="-3"/>
    </w:rPr>
  </w:style>
  <w:style w:type="paragraph" w:styleId="Heading2">
    <w:name w:val="heading 2"/>
    <w:basedOn w:val="Normal"/>
    <w:next w:val="Normal"/>
    <w:link w:val="Heading2Char"/>
    <w:uiPriority w:val="9"/>
    <w:semiHidden/>
    <w:unhideWhenUsed/>
    <w:qFormat/>
    <w:rsid w:val="001A6A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266"/>
    <w:rPr>
      <w:rFonts w:ascii="CG Times" w:eastAsia="Times New Roman" w:hAnsi="CG Times" w:cs="Times New Roman"/>
      <w:b/>
      <w:spacing w:val="-3"/>
      <w:sz w:val="24"/>
      <w:szCs w:val="20"/>
    </w:rPr>
  </w:style>
  <w:style w:type="paragraph" w:styleId="BodyText">
    <w:name w:val="Body Text"/>
    <w:basedOn w:val="Normal"/>
    <w:link w:val="BodyTextChar"/>
    <w:rsid w:val="009A6266"/>
    <w:pPr>
      <w:jc w:val="both"/>
    </w:pPr>
    <w:rPr>
      <w:rFonts w:ascii="Times New Roman" w:hAnsi="Times New Roman"/>
    </w:rPr>
  </w:style>
  <w:style w:type="character" w:customStyle="1" w:styleId="BodyTextChar">
    <w:name w:val="Body Text Char"/>
    <w:basedOn w:val="DefaultParagraphFont"/>
    <w:link w:val="BodyText"/>
    <w:rsid w:val="009A6266"/>
    <w:rPr>
      <w:rFonts w:ascii="Times New Roman" w:eastAsia="Times New Roman" w:hAnsi="Times New Roman" w:cs="Times New Roman"/>
      <w:sz w:val="24"/>
      <w:szCs w:val="20"/>
    </w:rPr>
  </w:style>
  <w:style w:type="paragraph" w:styleId="BodyText2">
    <w:name w:val="Body Text 2"/>
    <w:basedOn w:val="Normal"/>
    <w:link w:val="BodyText2Char"/>
    <w:rsid w:val="009A6266"/>
    <w:pPr>
      <w:tabs>
        <w:tab w:val="left" w:pos="0"/>
      </w:tabs>
      <w:suppressAutoHyphens/>
      <w:jc w:val="both"/>
    </w:pPr>
    <w:rPr>
      <w:rFonts w:ascii="CG Times" w:hAnsi="CG Times"/>
      <w:b/>
      <w:spacing w:val="-3"/>
    </w:rPr>
  </w:style>
  <w:style w:type="character" w:customStyle="1" w:styleId="BodyText2Char">
    <w:name w:val="Body Text 2 Char"/>
    <w:basedOn w:val="DefaultParagraphFont"/>
    <w:link w:val="BodyText2"/>
    <w:rsid w:val="009A6266"/>
    <w:rPr>
      <w:rFonts w:ascii="CG Times" w:eastAsia="Times New Roman" w:hAnsi="CG Times" w:cs="Times New Roman"/>
      <w:b/>
      <w:spacing w:val="-3"/>
      <w:sz w:val="24"/>
      <w:szCs w:val="20"/>
    </w:rPr>
  </w:style>
  <w:style w:type="paragraph" w:styleId="ListParagraph">
    <w:name w:val="List Paragraph"/>
    <w:basedOn w:val="Normal"/>
    <w:uiPriority w:val="34"/>
    <w:qFormat/>
    <w:rsid w:val="009A6266"/>
    <w:pPr>
      <w:ind w:left="720"/>
    </w:pPr>
  </w:style>
  <w:style w:type="paragraph" w:styleId="Subtitle">
    <w:name w:val="Subtitle"/>
    <w:basedOn w:val="Normal"/>
    <w:link w:val="SubtitleChar"/>
    <w:uiPriority w:val="11"/>
    <w:qFormat/>
    <w:rsid w:val="009A6266"/>
    <w:rPr>
      <w:rFonts w:ascii="Arial" w:hAnsi="Arial"/>
      <w:u w:val="single"/>
    </w:rPr>
  </w:style>
  <w:style w:type="character" w:customStyle="1" w:styleId="SubtitleChar">
    <w:name w:val="Subtitle Char"/>
    <w:basedOn w:val="DefaultParagraphFont"/>
    <w:link w:val="Subtitle"/>
    <w:uiPriority w:val="11"/>
    <w:rsid w:val="009A6266"/>
    <w:rPr>
      <w:rFonts w:ascii="Arial" w:eastAsia="Times New Roman" w:hAnsi="Arial" w:cs="Times New Roman"/>
      <w:sz w:val="24"/>
      <w:szCs w:val="20"/>
      <w:u w:val="single"/>
    </w:rPr>
  </w:style>
  <w:style w:type="character" w:styleId="Hyperlink">
    <w:name w:val="Hyperlink"/>
    <w:rsid w:val="009A6266"/>
    <w:rPr>
      <w:color w:val="0000FF"/>
      <w:u w:val="single"/>
    </w:rPr>
  </w:style>
  <w:style w:type="character" w:styleId="CommentReference">
    <w:name w:val="annotation reference"/>
    <w:rsid w:val="009A6266"/>
    <w:rPr>
      <w:sz w:val="16"/>
      <w:szCs w:val="16"/>
    </w:rPr>
  </w:style>
  <w:style w:type="paragraph" w:styleId="CommentText">
    <w:name w:val="annotation text"/>
    <w:basedOn w:val="Normal"/>
    <w:link w:val="CommentTextChar"/>
    <w:rsid w:val="009A6266"/>
    <w:rPr>
      <w:sz w:val="20"/>
    </w:rPr>
  </w:style>
  <w:style w:type="character" w:customStyle="1" w:styleId="CommentTextChar">
    <w:name w:val="Comment Text Char"/>
    <w:basedOn w:val="DefaultParagraphFont"/>
    <w:link w:val="CommentText"/>
    <w:rsid w:val="009A6266"/>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A6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6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1A6A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ma.gov/pdf/government/grant/pa/demag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Bryson</dc:creator>
  <cp:keywords/>
  <dc:description/>
  <cp:lastModifiedBy>Secret Luckett</cp:lastModifiedBy>
  <cp:revision>2</cp:revision>
  <cp:lastPrinted>2021-06-30T16:03:00Z</cp:lastPrinted>
  <dcterms:created xsi:type="dcterms:W3CDTF">2021-07-13T14:42:00Z</dcterms:created>
  <dcterms:modified xsi:type="dcterms:W3CDTF">2021-07-13T14:42:00Z</dcterms:modified>
</cp:coreProperties>
</file>