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180" w:rsidRDefault="009343AB">
      <w:pPr>
        <w:spacing w:after="168" w:line="259" w:lineRule="auto"/>
        <w:ind w:left="0" w:right="9" w:firstLine="0"/>
        <w:jc w:val="center"/>
      </w:pPr>
      <w:r>
        <w:rPr>
          <w:b/>
          <w:sz w:val="24"/>
        </w:rPr>
        <w:t>REQUESTS FOR BIDS / INVITATION FOR BIDS</w:t>
      </w:r>
    </w:p>
    <w:p w:rsidR="005A6180" w:rsidRDefault="009343AB">
      <w:pPr>
        <w:spacing w:after="0" w:line="259" w:lineRule="auto"/>
        <w:ind w:left="15"/>
        <w:jc w:val="center"/>
      </w:pPr>
      <w:r>
        <w:rPr>
          <w:sz w:val="20"/>
        </w:rPr>
        <w:t>COLUMBIA – MARION COUNTY AIRPORT AUTHORITY</w:t>
      </w:r>
    </w:p>
    <w:p w:rsidR="005A6180" w:rsidRDefault="009343AB">
      <w:pPr>
        <w:spacing w:after="0" w:line="259" w:lineRule="auto"/>
        <w:ind w:left="15" w:right="2"/>
        <w:jc w:val="center"/>
      </w:pPr>
      <w:r>
        <w:rPr>
          <w:sz w:val="20"/>
        </w:rPr>
        <w:t>COLUMBIA – MARION COUNTY AIRPORT IMPROVEMENTS PROJECT</w:t>
      </w:r>
    </w:p>
    <w:p w:rsidR="005A6180" w:rsidRDefault="009343AB">
      <w:pPr>
        <w:spacing w:after="0" w:line="259" w:lineRule="auto"/>
        <w:ind w:left="15" w:right="11"/>
        <w:jc w:val="center"/>
      </w:pPr>
      <w:r>
        <w:rPr>
          <w:sz w:val="20"/>
        </w:rPr>
        <w:t>AIP Project No. 3-28-0018-015-2018</w:t>
      </w:r>
    </w:p>
    <w:p w:rsidR="005A6180" w:rsidRDefault="009343AB">
      <w:pPr>
        <w:spacing w:after="201" w:line="259" w:lineRule="auto"/>
        <w:ind w:left="15" w:right="0"/>
        <w:jc w:val="center"/>
      </w:pPr>
      <w:r>
        <w:rPr>
          <w:sz w:val="20"/>
        </w:rPr>
        <w:t>AIRPORT ROAD RELOCATION AND REMOVAL OF OBSTRUCTIONS</w:t>
      </w:r>
    </w:p>
    <w:p w:rsidR="005A6180" w:rsidRDefault="009343AB">
      <w:pPr>
        <w:ind w:left="-5" w:right="0"/>
      </w:pPr>
      <w:r>
        <w:t xml:space="preserve">Sealed bids subject to the conditions and provisions presented herein will be received until </w:t>
      </w:r>
      <w:r>
        <w:rPr>
          <w:u w:val="single" w:color="000000"/>
        </w:rPr>
        <w:t>10:00 AM on Wednesday, June 6, 2018</w:t>
      </w:r>
      <w:r>
        <w:t xml:space="preserve"> and then publicly opened and read at the </w:t>
      </w:r>
      <w:bookmarkStart w:id="0" w:name="_GoBack"/>
      <w:r>
        <w:t>Columbia-Marion</w:t>
      </w:r>
      <w:bookmarkEnd w:id="0"/>
      <w:r>
        <w:t xml:space="preserve"> County Airport Terminal Building, 151 Airport Road, Columbia, MS 39429</w:t>
      </w:r>
      <w:r>
        <w:t xml:space="preserve">, for furnishing all labor, materials and equipment and performing all work necessary to complete: </w:t>
      </w:r>
      <w:r>
        <w:rPr>
          <w:u w:val="single" w:color="000000"/>
        </w:rPr>
        <w:t>Columbia-Marion County Airport Authority, Airport Improvements Program (AIP) – FY 2018, Project No. 3-28-0018-015-2018: Airport Road Relocation and Removal o</w:t>
      </w:r>
      <w:r>
        <w:rPr>
          <w:u w:val="single" w:color="000000"/>
        </w:rPr>
        <w:t>f Obstructions.</w:t>
      </w:r>
    </w:p>
    <w:p w:rsidR="005A6180" w:rsidRDefault="009343AB">
      <w:pPr>
        <w:ind w:left="-5" w:right="0"/>
      </w:pPr>
      <w:r>
        <w:t>Copies of the bid documents including project drawings and technical specifications are on file and may be inspected at:   Dungan Engineering, P.A., 1574 Highway 98 East, Columbia, MS, 39429, 601-731-2600</w:t>
      </w:r>
    </w:p>
    <w:p w:rsidR="005A6180" w:rsidRDefault="009343AB">
      <w:pPr>
        <w:ind w:left="-5" w:right="0"/>
      </w:pPr>
      <w:r>
        <w:t>A complete set of bid documents may</w:t>
      </w:r>
      <w:r>
        <w:t xml:space="preserve"> be obtained from Dungan Engineering, P.A. for a fee of $200.00 (Nonrefundable).</w:t>
      </w:r>
    </w:p>
    <w:p w:rsidR="005A6180" w:rsidRDefault="009343AB">
      <w:pPr>
        <w:ind w:left="-5" w:right="0"/>
      </w:pPr>
      <w:r>
        <w:t xml:space="preserve">A pre-bid conference for this project will be held on </w:t>
      </w:r>
      <w:r>
        <w:rPr>
          <w:u w:val="single" w:color="000000"/>
        </w:rPr>
        <w:t>Tuesday, May 22, at 2:00 PM at the Columbia-Marion County Airport</w:t>
      </w:r>
      <w:r>
        <w:t>. All interested parties are urged to attend this confer</w:t>
      </w:r>
      <w:r>
        <w:t>ence.</w:t>
      </w:r>
    </w:p>
    <w:p w:rsidR="005A6180" w:rsidRDefault="009343AB">
      <w:pPr>
        <w:ind w:left="-5" w:right="0"/>
      </w:pPr>
      <w:r>
        <w:t>Each proposal must be accompanied by a bid guaranty in the amount of five (5) percent of the total amount of the bid.  The bid guaranty may be by certified check or bid bond made payable to Columbia – Marion County Airport Authority.</w:t>
      </w:r>
    </w:p>
    <w:p w:rsidR="005A6180" w:rsidRDefault="009343AB">
      <w:pPr>
        <w:ind w:left="-5" w:right="0"/>
      </w:pPr>
      <w:r>
        <w:t>Bids may be held</w:t>
      </w:r>
      <w:r>
        <w:t xml:space="preserve"> by the Columbia – Marion County Airport Authority for a period not to exceed 60 days from the date of the bid opening for the purpose of evaluating bids prior to award of contract.</w:t>
      </w:r>
    </w:p>
    <w:p w:rsidR="005A6180" w:rsidRDefault="009343AB">
      <w:pPr>
        <w:ind w:left="-5" w:right="0"/>
      </w:pPr>
      <w:r>
        <w:t>The right is reserved, as the Columbia – Marion County Airport Authority m</w:t>
      </w:r>
      <w:r>
        <w:t xml:space="preserve">ay require, to reject any and all bids </w:t>
      </w:r>
      <w:proofErr w:type="gramStart"/>
      <w:r>
        <w:t>and</w:t>
      </w:r>
      <w:proofErr w:type="gramEnd"/>
      <w:r>
        <w:t xml:space="preserve"> to waive any informality in the bids received.</w:t>
      </w:r>
    </w:p>
    <w:p w:rsidR="005A6180" w:rsidRDefault="009343AB">
      <w:pPr>
        <w:ind w:left="-5" w:right="0"/>
      </w:pPr>
      <w:r>
        <w:t>This project is subject to the requirements of the Davis-Bacon Act, as amended. The Contractor is required to comply with wage and labor provisions and to pay minimum</w:t>
      </w:r>
      <w:r>
        <w:t xml:space="preserve"> wages in accordance with the schedule of wage rates established by the United States Department of Labor.</w:t>
      </w:r>
    </w:p>
    <w:p w:rsidR="005A6180" w:rsidRDefault="009343AB">
      <w:pPr>
        <w:ind w:left="-5" w:right="0"/>
      </w:pPr>
      <w:r>
        <w:t>Bidders choosing to submit electrically are required to contact the Marion County Board of Supervisors at 601736-1232 for information regarding biddi</w:t>
      </w:r>
      <w:r>
        <w:t>ng requirements.</w:t>
      </w:r>
    </w:p>
    <w:p w:rsidR="005A6180" w:rsidRDefault="009343AB">
      <w:pPr>
        <w:spacing w:after="219"/>
        <w:ind w:left="0" w:right="0" w:firstLine="0"/>
        <w:jc w:val="left"/>
      </w:pPr>
      <w:r>
        <w:t>The Columbia – Marion County Airport Authority, in accordance with the provisions of Title VI of the Civil Rights Act of 1964 (78 Stat. 252, 42 USC §§ 2000d to 2000d-4) and the Regulations, hereby notifies all bidders or offerors that it w</w:t>
      </w:r>
      <w:r>
        <w:t>ill affirmatively ensure that any contract entered into pursuant to this advertisement, [select disadvantaged business enterprises or airport concession disadvantaged business enterprises] will be afforded full and fair opportunity to submit bids in respon</w:t>
      </w:r>
      <w:r>
        <w:t>se to this invitation and will not be discriminated against on the grounds of race, color, or national origin in consideration for an award.</w:t>
      </w:r>
    </w:p>
    <w:p w:rsidR="005A6180" w:rsidRDefault="009343AB">
      <w:pPr>
        <w:spacing w:after="120"/>
        <w:ind w:left="-5" w:right="0"/>
      </w:pPr>
      <w:r>
        <w:t>Award of contract is also subject to the following Federal provisions:</w:t>
      </w:r>
    </w:p>
    <w:p w:rsidR="005A6180" w:rsidRDefault="009343AB">
      <w:pPr>
        <w:spacing w:after="123"/>
        <w:ind w:left="730" w:right="0"/>
      </w:pPr>
      <w:r>
        <w:t>Executive Order 11246 and DOL Regulation 41 CFR PART 60 - Affirmative Action to Ensure Equal Employment Opportunity</w:t>
      </w:r>
    </w:p>
    <w:p w:rsidR="005A6180" w:rsidRDefault="009343AB">
      <w:pPr>
        <w:spacing w:after="115"/>
        <w:ind w:left="730" w:right="0"/>
      </w:pPr>
      <w:r>
        <w:t>DOL Regulation 29 CFR Part 5 – Davis Bacon Act</w:t>
      </w:r>
    </w:p>
    <w:p w:rsidR="005A6180" w:rsidRDefault="009343AB">
      <w:pPr>
        <w:spacing w:after="117"/>
        <w:ind w:left="730" w:right="0"/>
      </w:pPr>
      <w:r>
        <w:t xml:space="preserve">DOT Regulation 49 CFR PART 29 - </w:t>
      </w:r>
      <w:proofErr w:type="spellStart"/>
      <w:r>
        <w:t>Governmentwide</w:t>
      </w:r>
      <w:proofErr w:type="spellEnd"/>
      <w:r>
        <w:t xml:space="preserve"> Debarment and Suspension and </w:t>
      </w:r>
      <w:proofErr w:type="spellStart"/>
      <w:r>
        <w:t>Governmentwide</w:t>
      </w:r>
      <w:proofErr w:type="spellEnd"/>
      <w:r>
        <w:t xml:space="preserve"> Re</w:t>
      </w:r>
      <w:r>
        <w:t>quirements for Drug-free Workplace</w:t>
      </w:r>
    </w:p>
    <w:p w:rsidR="005A6180" w:rsidRDefault="009343AB">
      <w:pPr>
        <w:spacing w:after="122"/>
        <w:ind w:left="730" w:right="0"/>
      </w:pPr>
      <w:r>
        <w:t>DOT Regulation 49 CFR PART 30 - Denial of Public Works Contracts to Suppliers of Goods and Services of Countries that Deny Contracts to Suppliers of Goods and Services of Countries that Deny Procurement Market Access to U</w:t>
      </w:r>
      <w:r>
        <w:t>.S. Contractors (Foreign Trade Restriction).</w:t>
      </w:r>
    </w:p>
    <w:p w:rsidR="005A6180" w:rsidRDefault="009343AB">
      <w:pPr>
        <w:spacing w:after="336"/>
        <w:ind w:left="730" w:right="0"/>
      </w:pPr>
      <w:r>
        <w:t>TITLE 49 United States Code, CHAPTER 501 – Buy American Preferences</w:t>
      </w:r>
    </w:p>
    <w:p w:rsidR="005A6180" w:rsidRDefault="009343AB">
      <w:pPr>
        <w:spacing w:after="3"/>
        <w:ind w:left="-5" w:right="7852"/>
      </w:pPr>
      <w:r>
        <w:lastRenderedPageBreak/>
        <w:t>Advertise On: May 10, 2018</w:t>
      </w:r>
    </w:p>
    <w:p w:rsidR="005A6180" w:rsidRDefault="009343AB">
      <w:pPr>
        <w:spacing w:after="154"/>
        <w:ind w:left="-5" w:right="0"/>
      </w:pPr>
      <w:r>
        <w:t>May 17, 2018</w:t>
      </w:r>
    </w:p>
    <w:p w:rsidR="005A6180" w:rsidRDefault="009343AB">
      <w:pPr>
        <w:pStyle w:val="Heading1"/>
      </w:pPr>
      <w:r>
        <w:t>RFB/IFB-1</w:t>
      </w:r>
    </w:p>
    <w:sectPr w:rsidR="005A61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80"/>
    <w:rsid w:val="005A6180"/>
    <w:rsid w:val="0093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FD4A5-04ED-4663-8072-7FC1725A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8" w:line="237" w:lineRule="auto"/>
      <w:ind w:left="10" w:right="5" w:hanging="10"/>
      <w:jc w:val="both"/>
    </w:pPr>
    <w:rPr>
      <w:rFonts w:ascii="Arial" w:eastAsia="Arial" w:hAnsi="Arial" w:cs="Arial"/>
      <w:color w:val="000000"/>
      <w:sz w:val="19"/>
    </w:rPr>
  </w:style>
  <w:style w:type="paragraph" w:styleId="Heading1">
    <w:name w:val="heading 1"/>
    <w:next w:val="Normal"/>
    <w:link w:val="Heading1Char"/>
    <w:uiPriority w:val="9"/>
    <w:unhideWhenUsed/>
    <w:qFormat/>
    <w:pPr>
      <w:keepNext/>
      <w:keepLines/>
      <w:spacing w:after="0"/>
      <w:ind w:right="9"/>
      <w:jc w:val="center"/>
      <w:outlineLvl w:val="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Latisha</dc:creator>
  <cp:keywords/>
  <cp:lastModifiedBy>Thomas, Latisha</cp:lastModifiedBy>
  <cp:revision>2</cp:revision>
  <dcterms:created xsi:type="dcterms:W3CDTF">2018-05-10T19:34:00Z</dcterms:created>
  <dcterms:modified xsi:type="dcterms:W3CDTF">2018-05-10T19:34:00Z</dcterms:modified>
</cp:coreProperties>
</file>