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579" w:rsidRDefault="005B7230" w:rsidP="00C87579">
      <w:pPr>
        <w:pStyle w:val="BodyText"/>
        <w:spacing w:before="240" w:after="240"/>
        <w:ind w:left="0"/>
        <w:jc w:val="center"/>
      </w:pPr>
      <w:bookmarkStart w:id="0" w:name="_GoBack"/>
      <w:bookmarkEnd w:id="0"/>
      <w:r w:rsidRPr="00572E4D">
        <w:t xml:space="preserve">Section 901 </w:t>
      </w:r>
    </w:p>
    <w:p w:rsidR="000D769B" w:rsidRPr="00572E4D" w:rsidRDefault="005B7230" w:rsidP="00C87579">
      <w:pPr>
        <w:pStyle w:val="BodyText"/>
        <w:spacing w:before="240" w:after="240"/>
        <w:ind w:left="0"/>
        <w:jc w:val="center"/>
      </w:pPr>
      <w:r w:rsidRPr="00572E4D">
        <w:rPr>
          <w:spacing w:val="-1"/>
          <w:w w:val="95"/>
        </w:rPr>
        <w:t>ADVERTISEMENT</w:t>
      </w:r>
    </w:p>
    <w:p w:rsidR="000D769B" w:rsidRPr="00572E4D" w:rsidRDefault="009D1F08" w:rsidP="00C87579">
      <w:pPr>
        <w:pStyle w:val="BodyText"/>
        <w:spacing w:before="240" w:after="240"/>
        <w:ind w:left="0"/>
        <w:jc w:val="center"/>
      </w:pPr>
      <w:r w:rsidRPr="00572E4D">
        <w:t>De</w:t>
      </w:r>
      <w:r w:rsidR="005B7230" w:rsidRPr="00572E4D">
        <w:t>Soto County,</w:t>
      </w:r>
      <w:r w:rsidR="005B7230" w:rsidRPr="00572E4D">
        <w:rPr>
          <w:spacing w:val="-30"/>
        </w:rPr>
        <w:t xml:space="preserve"> </w:t>
      </w:r>
      <w:r w:rsidR="005B7230" w:rsidRPr="00572E4D">
        <w:t>MISSISSIPPI</w:t>
      </w:r>
    </w:p>
    <w:p w:rsidR="009D1F08" w:rsidRPr="00572E4D" w:rsidRDefault="005B7230" w:rsidP="00C87579">
      <w:pPr>
        <w:pStyle w:val="BodyText"/>
        <w:spacing w:before="240" w:after="240"/>
        <w:ind w:left="0"/>
        <w:jc w:val="center"/>
        <w:rPr>
          <w:spacing w:val="-23"/>
        </w:rPr>
      </w:pPr>
      <w:r w:rsidRPr="00572E4D">
        <w:t>Federal Aid Project No.</w:t>
      </w:r>
      <w:r w:rsidRPr="00572E4D">
        <w:rPr>
          <w:spacing w:val="-23"/>
        </w:rPr>
        <w:t xml:space="preserve"> </w:t>
      </w:r>
    </w:p>
    <w:p w:rsidR="000D769B" w:rsidRPr="00572E4D" w:rsidRDefault="005B7230" w:rsidP="00C87579">
      <w:pPr>
        <w:pStyle w:val="BodyText"/>
        <w:spacing w:before="240" w:after="240"/>
        <w:ind w:left="0"/>
        <w:jc w:val="center"/>
      </w:pPr>
      <w:r w:rsidRPr="00572E4D">
        <w:t>STP-</w:t>
      </w:r>
      <w:r w:rsidR="009D1F08" w:rsidRPr="00572E4D">
        <w:t>7895-00(002)LPA /107201-</w:t>
      </w:r>
      <w:r w:rsidRPr="00572E4D">
        <w:t>7</w:t>
      </w:r>
      <w:r w:rsidR="00D52761">
        <w:t>0</w:t>
      </w:r>
      <w:r w:rsidRPr="00572E4D">
        <w:t>1000</w:t>
      </w:r>
    </w:p>
    <w:p w:rsidR="000D769B" w:rsidRPr="00572E4D" w:rsidRDefault="00AF5626" w:rsidP="00266CD3">
      <w:pPr>
        <w:pStyle w:val="BodyText"/>
        <w:spacing w:before="120" w:after="120"/>
        <w:ind w:right="304"/>
      </w:pPr>
      <w:r w:rsidRPr="00572E4D">
        <w:rPr>
          <w:noProof/>
        </w:rPr>
        <mc:AlternateContent>
          <mc:Choice Requires="wpg">
            <w:drawing>
              <wp:anchor distT="0" distB="0" distL="114300" distR="114300" simplePos="0" relativeHeight="503313104" behindDoc="1" locked="0" layoutInCell="1" allowOverlap="1" wp14:anchorId="189E1F85" wp14:editId="052BF5CE">
                <wp:simplePos x="0" y="0"/>
                <wp:positionH relativeFrom="page">
                  <wp:posOffset>4237990</wp:posOffset>
                </wp:positionH>
                <wp:positionV relativeFrom="paragraph">
                  <wp:posOffset>304800</wp:posOffset>
                </wp:positionV>
                <wp:extent cx="43180" cy="1270"/>
                <wp:effectExtent l="8890" t="10795" r="5080" b="698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1270"/>
                          <a:chOff x="6674" y="480"/>
                          <a:chExt cx="68" cy="2"/>
                        </a:xfrm>
                      </wpg:grpSpPr>
                      <wps:wsp>
                        <wps:cNvPr id="6" name="Freeform 6"/>
                        <wps:cNvSpPr>
                          <a:spLocks/>
                        </wps:cNvSpPr>
                        <wps:spPr bwMode="auto">
                          <a:xfrm>
                            <a:off x="6674" y="480"/>
                            <a:ext cx="68" cy="2"/>
                          </a:xfrm>
                          <a:custGeom>
                            <a:avLst/>
                            <a:gdLst>
                              <a:gd name="T0" fmla="+- 0 6674 6674"/>
                              <a:gd name="T1" fmla="*/ T0 w 68"/>
                              <a:gd name="T2" fmla="+- 0 6742 6674"/>
                              <a:gd name="T3" fmla="*/ T2 w 68"/>
                            </a:gdLst>
                            <a:ahLst/>
                            <a:cxnLst>
                              <a:cxn ang="0">
                                <a:pos x="T1" y="0"/>
                              </a:cxn>
                              <a:cxn ang="0">
                                <a:pos x="T3" y="0"/>
                              </a:cxn>
                            </a:cxnLst>
                            <a:rect l="0" t="0" r="r" b="b"/>
                            <a:pathLst>
                              <a:path w="68">
                                <a:moveTo>
                                  <a:pt x="0" y="0"/>
                                </a:moveTo>
                                <a:lnTo>
                                  <a:pt x="6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31B8E" id="Group 5" o:spid="_x0000_s1026" style="position:absolute;margin-left:333.7pt;margin-top:24pt;width:3.4pt;height:.1pt;z-index:-3376;mso-position-horizontal-relative:page" coordorigin="6674,480" coordsize="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">
                <v:shape id="Freeform 6" o:spid="_x0000_s1027" style="position:absolute;left:6674;top:480;width:68;height:2;visibility:visible;mso-wrap-style:square;v-text-anchor:top" coordsize="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Rq+MQA&#10;AADaAAAADwAAAGRycy9kb3ducmV2LnhtbESPT2vCQBTE70K/w/IK3nRTEVuiq7QFxYtY4x/w9sy+&#10;JqHZt2F3jfHbu4VCj8PM/IaZLTpTi5acrywreBkmIIhzqysuFBz2y8EbCB+QNdaWScGdPCzmT70Z&#10;ptreeEdtFgoRIexTVFCG0KRS+rwkg35oG+LofVtnMETpCqkd3iLc1HKUJBNpsOK4UGJDnyXlP9nV&#10;KMjcV/tKx9PquByfrfnI283FbZXqP3fvUxCBuvAf/muvtYIJ/F6JN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EavjEAAAA2gAAAA8AAAAAAAAAAAAAAAAAmAIAAGRycy9k&#10;b3ducmV2LnhtbFBLBQYAAAAABAAEAPUAAACJAwAAAAA=&#10;" path="m,l68,e" filled="f" strokeweight=".72pt">
                  <v:path arrowok="t" o:connecttype="custom" o:connectlocs="0,0;68,0" o:connectangles="0,0"/>
                </v:shape>
                <w10:wrap anchorx="page"/>
              </v:group>
            </w:pict>
          </mc:Fallback>
        </mc:AlternateContent>
      </w:r>
      <w:r w:rsidR="005B7230" w:rsidRPr="00572E4D">
        <w:t xml:space="preserve">The </w:t>
      </w:r>
      <w:r w:rsidR="009D1F08" w:rsidRPr="00572E4D">
        <w:t>City of Olive Branch</w:t>
      </w:r>
      <w:r w:rsidR="007A690E" w:rsidRPr="00572E4D">
        <w:t>, DeSoto</w:t>
      </w:r>
      <w:r w:rsidR="005B7230" w:rsidRPr="00572E4D">
        <w:t xml:space="preserve"> County, Mississippi, will receive bids for the </w:t>
      </w:r>
      <w:r w:rsidR="007A690E" w:rsidRPr="00572E4D">
        <w:t xml:space="preserve">intersection improvements and signalization at Bethel Road and Business Center Drive </w:t>
      </w:r>
      <w:r w:rsidR="005B7230" w:rsidRPr="00572E4D">
        <w:t>for</w:t>
      </w:r>
      <w:r w:rsidR="005B7230" w:rsidRPr="00572E4D">
        <w:rPr>
          <w:spacing w:val="-12"/>
        </w:rPr>
        <w:t xml:space="preserve"> </w:t>
      </w:r>
      <w:r w:rsidR="005B7230" w:rsidRPr="00572E4D">
        <w:t>a</w:t>
      </w:r>
      <w:r w:rsidR="005B7230" w:rsidRPr="00572E4D">
        <w:rPr>
          <w:spacing w:val="-12"/>
        </w:rPr>
        <w:t xml:space="preserve"> </w:t>
      </w:r>
      <w:r w:rsidR="005B7230" w:rsidRPr="00572E4D">
        <w:t>total</w:t>
      </w:r>
      <w:r w:rsidR="005B7230" w:rsidRPr="00572E4D">
        <w:rPr>
          <w:spacing w:val="-12"/>
        </w:rPr>
        <w:t xml:space="preserve"> </w:t>
      </w:r>
      <w:r w:rsidR="005B7230" w:rsidRPr="00572E4D">
        <w:t>project</w:t>
      </w:r>
      <w:r w:rsidR="005B7230" w:rsidRPr="00572E4D">
        <w:rPr>
          <w:spacing w:val="8"/>
        </w:rPr>
        <w:t xml:space="preserve"> </w:t>
      </w:r>
      <w:r w:rsidR="005B7230" w:rsidRPr="00572E4D">
        <w:t>length of</w:t>
      </w:r>
      <w:r w:rsidR="007A690E" w:rsidRPr="00572E4D">
        <w:t xml:space="preserve"> 0.142 </w:t>
      </w:r>
      <w:r w:rsidR="005B7230" w:rsidRPr="00572E4D">
        <w:t>miles,</w:t>
      </w:r>
      <w:r w:rsidR="005B7230" w:rsidRPr="00572E4D">
        <w:rPr>
          <w:spacing w:val="-14"/>
        </w:rPr>
        <w:t xml:space="preserve"> </w:t>
      </w:r>
      <w:r w:rsidR="005B7230" w:rsidRPr="00572E4D">
        <w:t>Federal</w:t>
      </w:r>
      <w:r w:rsidR="005B7230" w:rsidRPr="00572E4D">
        <w:rPr>
          <w:spacing w:val="-15"/>
        </w:rPr>
        <w:t xml:space="preserve"> </w:t>
      </w:r>
      <w:r w:rsidR="005B7230" w:rsidRPr="00572E4D">
        <w:t>Aid</w:t>
      </w:r>
      <w:r w:rsidR="005B7230" w:rsidRPr="00572E4D">
        <w:rPr>
          <w:spacing w:val="-12"/>
        </w:rPr>
        <w:t xml:space="preserve"> </w:t>
      </w:r>
      <w:r w:rsidR="005B7230" w:rsidRPr="00572E4D">
        <w:t>Project</w:t>
      </w:r>
      <w:r w:rsidR="005B7230" w:rsidRPr="00572E4D">
        <w:rPr>
          <w:spacing w:val="-12"/>
        </w:rPr>
        <w:t xml:space="preserve"> </w:t>
      </w:r>
      <w:r w:rsidR="005B7230" w:rsidRPr="00572E4D">
        <w:t>No.</w:t>
      </w:r>
      <w:r w:rsidR="005B7230" w:rsidRPr="00572E4D">
        <w:rPr>
          <w:spacing w:val="-14"/>
        </w:rPr>
        <w:t xml:space="preserve"> </w:t>
      </w:r>
      <w:r w:rsidR="005B7230" w:rsidRPr="00572E4D">
        <w:t>STP-</w:t>
      </w:r>
      <w:r w:rsidR="00D52761">
        <w:t>7895-00(002)LPA/107201-70</w:t>
      </w:r>
      <w:r w:rsidR="007A690E" w:rsidRPr="00572E4D">
        <w:t>1000</w:t>
      </w:r>
      <w:r w:rsidR="005B7230" w:rsidRPr="00572E4D">
        <w:t xml:space="preserve"> no</w:t>
      </w:r>
      <w:r w:rsidR="005B7230" w:rsidRPr="00572E4D">
        <w:rPr>
          <w:spacing w:val="-12"/>
        </w:rPr>
        <w:t xml:space="preserve"> </w:t>
      </w:r>
      <w:r w:rsidR="005B7230" w:rsidRPr="00572E4D">
        <w:t>later</w:t>
      </w:r>
      <w:r w:rsidR="005B7230" w:rsidRPr="00572E4D">
        <w:rPr>
          <w:spacing w:val="-13"/>
        </w:rPr>
        <w:t xml:space="preserve"> </w:t>
      </w:r>
      <w:r w:rsidR="005B7230" w:rsidRPr="00572E4D">
        <w:t>than</w:t>
      </w:r>
      <w:r w:rsidR="00266CD3">
        <w:t xml:space="preserve"> </w:t>
      </w:r>
      <w:r w:rsidR="007A690E" w:rsidRPr="00692430">
        <w:rPr>
          <w:b/>
        </w:rPr>
        <w:t>2:00 p.m</w:t>
      </w:r>
      <w:r w:rsidR="007A690E" w:rsidRPr="00266CD3">
        <w:rPr>
          <w:b/>
        </w:rPr>
        <w:t>.</w:t>
      </w:r>
      <w:r w:rsidR="005B7230" w:rsidRPr="00692430">
        <w:rPr>
          <w:b/>
        </w:rPr>
        <w:t>,</w:t>
      </w:r>
      <w:r w:rsidR="005B7230" w:rsidRPr="00692430">
        <w:rPr>
          <w:b/>
          <w:spacing w:val="-8"/>
        </w:rPr>
        <w:t xml:space="preserve"> </w:t>
      </w:r>
      <w:r w:rsidR="005B7230" w:rsidRPr="00692430">
        <w:rPr>
          <w:b/>
        </w:rPr>
        <w:t>Local</w:t>
      </w:r>
      <w:r w:rsidR="005B7230" w:rsidRPr="00692430">
        <w:rPr>
          <w:b/>
          <w:spacing w:val="-11"/>
        </w:rPr>
        <w:t xml:space="preserve"> </w:t>
      </w:r>
      <w:r w:rsidR="005B7230" w:rsidRPr="00692430">
        <w:rPr>
          <w:b/>
        </w:rPr>
        <w:t>Time,</w:t>
      </w:r>
      <w:r w:rsidR="005B7230" w:rsidRPr="00692430">
        <w:rPr>
          <w:b/>
          <w:spacing w:val="-10"/>
        </w:rPr>
        <w:t xml:space="preserve"> </w:t>
      </w:r>
      <w:r w:rsidR="00692430" w:rsidRPr="00692430">
        <w:rPr>
          <w:b/>
        </w:rPr>
        <w:t>December 10, 2018</w:t>
      </w:r>
      <w:r w:rsidR="005B7230" w:rsidRPr="00572E4D">
        <w:t>,</w:t>
      </w:r>
      <w:r w:rsidR="005B7230" w:rsidRPr="00572E4D">
        <w:rPr>
          <w:spacing w:val="-8"/>
        </w:rPr>
        <w:t xml:space="preserve"> </w:t>
      </w:r>
      <w:r w:rsidR="005B7230" w:rsidRPr="00572E4D">
        <w:t>at</w:t>
      </w:r>
      <w:r w:rsidR="005B7230" w:rsidRPr="00572E4D">
        <w:rPr>
          <w:spacing w:val="-8"/>
        </w:rPr>
        <w:t xml:space="preserve"> </w:t>
      </w:r>
      <w:r w:rsidR="005B7230" w:rsidRPr="00572E4D">
        <w:t>the</w:t>
      </w:r>
      <w:r w:rsidR="005B7230" w:rsidRPr="00572E4D">
        <w:rPr>
          <w:spacing w:val="-11"/>
        </w:rPr>
        <w:t xml:space="preserve"> </w:t>
      </w:r>
      <w:r w:rsidR="007A690E" w:rsidRPr="00572E4D">
        <w:t xml:space="preserve">Olive Branch City Hall </w:t>
      </w:r>
      <w:r w:rsidR="005B7230" w:rsidRPr="00572E4D">
        <w:t>located</w:t>
      </w:r>
      <w:r w:rsidR="005B7230" w:rsidRPr="00572E4D">
        <w:rPr>
          <w:spacing w:val="-8"/>
        </w:rPr>
        <w:t xml:space="preserve"> </w:t>
      </w:r>
      <w:r w:rsidR="005B7230" w:rsidRPr="00572E4D">
        <w:t>at</w:t>
      </w:r>
      <w:r w:rsidR="005B7230" w:rsidRPr="00572E4D">
        <w:rPr>
          <w:spacing w:val="-10"/>
        </w:rPr>
        <w:t xml:space="preserve"> </w:t>
      </w:r>
      <w:r w:rsidR="007A690E" w:rsidRPr="00572E4D">
        <w:t>9200 Pigeon Roost Road, Olive Branch</w:t>
      </w:r>
      <w:r w:rsidR="00266CD3">
        <w:t>,</w:t>
      </w:r>
      <w:r w:rsidR="007A690E" w:rsidRPr="00572E4D">
        <w:t xml:space="preserve"> MS  38654</w:t>
      </w:r>
      <w:r w:rsidR="005B7230" w:rsidRPr="00572E4D">
        <w:t>.</w:t>
      </w:r>
      <w:r w:rsidR="005B7230" w:rsidRPr="00572E4D">
        <w:rPr>
          <w:spacing w:val="-4"/>
        </w:rPr>
        <w:t xml:space="preserve"> </w:t>
      </w:r>
      <w:r w:rsidR="005B7230" w:rsidRPr="00572E4D">
        <w:t>All bids so received will be publicly opened and read aloud.</w:t>
      </w:r>
    </w:p>
    <w:p w:rsidR="003D3018" w:rsidRPr="00572E4D" w:rsidRDefault="005B7230" w:rsidP="00C87579">
      <w:pPr>
        <w:pStyle w:val="BodyText"/>
        <w:spacing w:before="120" w:after="120"/>
        <w:ind w:left="115" w:right="302"/>
        <w:rPr>
          <w:spacing w:val="10"/>
        </w:rPr>
      </w:pPr>
      <w:r w:rsidRPr="00572E4D">
        <w:t>The</w:t>
      </w:r>
      <w:r w:rsidRPr="00572E4D">
        <w:rPr>
          <w:spacing w:val="-9"/>
        </w:rPr>
        <w:t xml:space="preserve"> </w:t>
      </w:r>
      <w:r w:rsidRPr="00572E4D">
        <w:t>work</w:t>
      </w:r>
      <w:r w:rsidRPr="00572E4D">
        <w:rPr>
          <w:spacing w:val="-10"/>
        </w:rPr>
        <w:t xml:space="preserve"> </w:t>
      </w:r>
      <w:r w:rsidRPr="00572E4D">
        <w:t>shall</w:t>
      </w:r>
      <w:r w:rsidRPr="00572E4D">
        <w:rPr>
          <w:spacing w:val="-12"/>
        </w:rPr>
        <w:t xml:space="preserve"> </w:t>
      </w:r>
      <w:r w:rsidRPr="00572E4D">
        <w:t>consist</w:t>
      </w:r>
      <w:r w:rsidRPr="00572E4D">
        <w:rPr>
          <w:spacing w:val="-11"/>
        </w:rPr>
        <w:t xml:space="preserve"> </w:t>
      </w:r>
      <w:r w:rsidRPr="00572E4D">
        <w:t>essentially</w:t>
      </w:r>
      <w:r w:rsidRPr="00572E4D">
        <w:rPr>
          <w:spacing w:val="-14"/>
        </w:rPr>
        <w:t xml:space="preserve"> </w:t>
      </w:r>
      <w:r w:rsidRPr="00572E4D">
        <w:t>of</w:t>
      </w:r>
      <w:r w:rsidRPr="00572E4D">
        <w:rPr>
          <w:spacing w:val="-7"/>
        </w:rPr>
        <w:t xml:space="preserve"> </w:t>
      </w:r>
      <w:r w:rsidRPr="00572E4D">
        <w:t>the</w:t>
      </w:r>
      <w:r w:rsidRPr="00572E4D">
        <w:rPr>
          <w:spacing w:val="-12"/>
        </w:rPr>
        <w:t xml:space="preserve"> </w:t>
      </w:r>
      <w:r w:rsidRPr="00572E4D">
        <w:t>following</w:t>
      </w:r>
      <w:r w:rsidRPr="00572E4D">
        <w:rPr>
          <w:spacing w:val="-9"/>
        </w:rPr>
        <w:t xml:space="preserve"> </w:t>
      </w:r>
      <w:r w:rsidRPr="00572E4D">
        <w:t>items:</w:t>
      </w:r>
      <w:r w:rsidRPr="00572E4D">
        <w:rPr>
          <w:spacing w:val="16"/>
        </w:rPr>
        <w:t xml:space="preserve"> </w:t>
      </w:r>
      <w:r w:rsidR="007A690E" w:rsidRPr="00572E4D">
        <w:rPr>
          <w:spacing w:val="16"/>
        </w:rPr>
        <w:t>Adding turn lanes on Bethel Road, improving intersection turning radii, signalization, curb and gutter, ADA accommodations,</w:t>
      </w:r>
      <w:r w:rsidR="003D3018" w:rsidRPr="00572E4D">
        <w:rPr>
          <w:spacing w:val="16"/>
        </w:rPr>
        <w:t xml:space="preserve"> paving, pavement markings and</w:t>
      </w:r>
      <w:r w:rsidR="007A690E" w:rsidRPr="00572E4D">
        <w:rPr>
          <w:spacing w:val="16"/>
        </w:rPr>
        <w:t xml:space="preserve"> signage</w:t>
      </w:r>
      <w:r w:rsidR="00EC42C8" w:rsidRPr="00572E4D">
        <w:rPr>
          <w:spacing w:val="16"/>
        </w:rPr>
        <w:t>.</w:t>
      </w:r>
    </w:p>
    <w:p w:rsidR="000D769B" w:rsidRPr="00572E4D" w:rsidRDefault="005B7230" w:rsidP="00C87579">
      <w:pPr>
        <w:pStyle w:val="BodyText"/>
        <w:spacing w:before="120" w:after="120"/>
        <w:ind w:right="193"/>
        <w:jc w:val="both"/>
      </w:pPr>
      <w:r w:rsidRPr="00572E4D">
        <w:t>The above general outline of features of the work does not in any way limit the responsibility of the contractor to perform all work and furnish all plant, labor, equipment and materials required by the specifications</w:t>
      </w:r>
      <w:r w:rsidRPr="00572E4D">
        <w:rPr>
          <w:spacing w:val="-12"/>
        </w:rPr>
        <w:t xml:space="preserve"> </w:t>
      </w:r>
      <w:r w:rsidRPr="00572E4D">
        <w:t>and</w:t>
      </w:r>
      <w:r w:rsidRPr="00572E4D">
        <w:rPr>
          <w:spacing w:val="-15"/>
        </w:rPr>
        <w:t xml:space="preserve"> </w:t>
      </w:r>
      <w:r w:rsidRPr="00572E4D">
        <w:t>the</w:t>
      </w:r>
      <w:r w:rsidRPr="00572E4D">
        <w:rPr>
          <w:spacing w:val="-13"/>
        </w:rPr>
        <w:t xml:space="preserve"> </w:t>
      </w:r>
      <w:r w:rsidRPr="00572E4D">
        <w:t>drawings</w:t>
      </w:r>
      <w:r w:rsidRPr="00572E4D">
        <w:rPr>
          <w:spacing w:val="-13"/>
        </w:rPr>
        <w:t xml:space="preserve"> </w:t>
      </w:r>
      <w:r w:rsidRPr="00572E4D">
        <w:t>referred</w:t>
      </w:r>
      <w:r w:rsidRPr="00572E4D">
        <w:rPr>
          <w:spacing w:val="-13"/>
        </w:rPr>
        <w:t xml:space="preserve"> </w:t>
      </w:r>
      <w:r w:rsidRPr="00572E4D">
        <w:t>to</w:t>
      </w:r>
      <w:r w:rsidRPr="00572E4D">
        <w:rPr>
          <w:spacing w:val="-15"/>
        </w:rPr>
        <w:t xml:space="preserve"> </w:t>
      </w:r>
      <w:r w:rsidRPr="00572E4D">
        <w:t>therein.</w:t>
      </w:r>
    </w:p>
    <w:p w:rsidR="000D769B" w:rsidRPr="00572E4D" w:rsidRDefault="005B7230" w:rsidP="00C87579">
      <w:pPr>
        <w:pStyle w:val="BodyText"/>
        <w:spacing w:before="120" w:after="120"/>
        <w:ind w:right="536"/>
      </w:pPr>
      <w:r w:rsidRPr="00572E4D">
        <w:t>The</w:t>
      </w:r>
      <w:r w:rsidRPr="00572E4D">
        <w:rPr>
          <w:spacing w:val="-9"/>
        </w:rPr>
        <w:t xml:space="preserve"> </w:t>
      </w:r>
      <w:r w:rsidRPr="00572E4D">
        <w:t>attention</w:t>
      </w:r>
      <w:r w:rsidRPr="00572E4D">
        <w:rPr>
          <w:spacing w:val="-9"/>
        </w:rPr>
        <w:t xml:space="preserve"> </w:t>
      </w:r>
      <w:r w:rsidRPr="00572E4D">
        <w:t>of</w:t>
      </w:r>
      <w:r w:rsidRPr="00572E4D">
        <w:rPr>
          <w:spacing w:val="-9"/>
        </w:rPr>
        <w:t xml:space="preserve"> </w:t>
      </w:r>
      <w:r w:rsidRPr="00572E4D">
        <w:t>bidders</w:t>
      </w:r>
      <w:r w:rsidRPr="00572E4D">
        <w:rPr>
          <w:spacing w:val="-10"/>
        </w:rPr>
        <w:t xml:space="preserve"> </w:t>
      </w:r>
      <w:r w:rsidRPr="00572E4D">
        <w:t>is</w:t>
      </w:r>
      <w:r w:rsidRPr="00572E4D">
        <w:rPr>
          <w:spacing w:val="-10"/>
        </w:rPr>
        <w:t xml:space="preserve"> </w:t>
      </w:r>
      <w:r w:rsidRPr="00572E4D">
        <w:t>directed</w:t>
      </w:r>
      <w:r w:rsidRPr="00572E4D">
        <w:rPr>
          <w:spacing w:val="-9"/>
        </w:rPr>
        <w:t xml:space="preserve"> </w:t>
      </w:r>
      <w:r w:rsidRPr="00572E4D">
        <w:t>to</w:t>
      </w:r>
      <w:r w:rsidRPr="00572E4D">
        <w:rPr>
          <w:spacing w:val="-12"/>
        </w:rPr>
        <w:t xml:space="preserve"> </w:t>
      </w:r>
      <w:r w:rsidRPr="00572E4D">
        <w:t>the</w:t>
      </w:r>
      <w:r w:rsidRPr="00572E4D">
        <w:rPr>
          <w:spacing w:val="-12"/>
        </w:rPr>
        <w:t xml:space="preserve"> </w:t>
      </w:r>
      <w:r w:rsidRPr="00572E4D">
        <w:t>Contract</w:t>
      </w:r>
      <w:r w:rsidRPr="00572E4D">
        <w:rPr>
          <w:spacing w:val="-9"/>
        </w:rPr>
        <w:t xml:space="preserve"> </w:t>
      </w:r>
      <w:r w:rsidRPr="00572E4D">
        <w:t>Provisions</w:t>
      </w:r>
      <w:r w:rsidRPr="00572E4D">
        <w:rPr>
          <w:spacing w:val="-9"/>
        </w:rPr>
        <w:t xml:space="preserve"> </w:t>
      </w:r>
      <w:r w:rsidRPr="00572E4D">
        <w:t>governing</w:t>
      </w:r>
      <w:r w:rsidRPr="00572E4D">
        <w:rPr>
          <w:spacing w:val="-12"/>
        </w:rPr>
        <w:t xml:space="preserve"> </w:t>
      </w:r>
      <w:r w:rsidRPr="00572E4D">
        <w:t>selection</w:t>
      </w:r>
      <w:r w:rsidRPr="00572E4D">
        <w:rPr>
          <w:spacing w:val="-9"/>
        </w:rPr>
        <w:t xml:space="preserve"> </w:t>
      </w:r>
      <w:r w:rsidRPr="00572E4D">
        <w:t>and</w:t>
      </w:r>
      <w:r w:rsidRPr="00572E4D">
        <w:rPr>
          <w:spacing w:val="12"/>
        </w:rPr>
        <w:t xml:space="preserve"> </w:t>
      </w:r>
      <w:r w:rsidRPr="00572E4D">
        <w:t>employment</w:t>
      </w:r>
      <w:r w:rsidRPr="00572E4D">
        <w:rPr>
          <w:spacing w:val="-11"/>
        </w:rPr>
        <w:t xml:space="preserve"> </w:t>
      </w:r>
      <w:r w:rsidRPr="00572E4D">
        <w:t>of labor. Minimum wage rates for Federal-Aid projects have been predetermined by the Secretary of Labor and are subject to Public Law 87-581 Work Hours Act of 1962, as set forth in the Contract Provisions.</w:t>
      </w:r>
    </w:p>
    <w:p w:rsidR="000D769B" w:rsidRPr="00572E4D" w:rsidRDefault="005B7230" w:rsidP="00C87579">
      <w:pPr>
        <w:pStyle w:val="BodyText"/>
        <w:spacing w:before="120" w:after="120"/>
        <w:ind w:right="536"/>
      </w:pPr>
      <w:r w:rsidRPr="00572E4D">
        <w:t xml:space="preserve">The </w:t>
      </w:r>
      <w:r w:rsidR="003D3018" w:rsidRPr="00572E4D">
        <w:t>City of Olive Branch</w:t>
      </w:r>
      <w:r w:rsidRPr="00572E4D">
        <w:t xml:space="preserve"> of </w:t>
      </w:r>
      <w:r w:rsidR="003D3018" w:rsidRPr="00572E4D">
        <w:t xml:space="preserve">DeSoto </w:t>
      </w:r>
      <w:r w:rsidRPr="00572E4D">
        <w:t>County hereby notifies all Bidders that it will affirmatively insure that in any contract</w:t>
      </w:r>
      <w:r w:rsidRPr="00572E4D">
        <w:rPr>
          <w:spacing w:val="-11"/>
        </w:rPr>
        <w:t xml:space="preserve"> </w:t>
      </w:r>
      <w:r w:rsidRPr="00572E4D">
        <w:t>entered</w:t>
      </w:r>
      <w:r w:rsidRPr="00572E4D">
        <w:rPr>
          <w:spacing w:val="-14"/>
        </w:rPr>
        <w:t xml:space="preserve"> </w:t>
      </w:r>
      <w:r w:rsidRPr="00572E4D">
        <w:t>into</w:t>
      </w:r>
      <w:r w:rsidRPr="00572E4D">
        <w:rPr>
          <w:spacing w:val="-11"/>
        </w:rPr>
        <w:t xml:space="preserve"> </w:t>
      </w:r>
      <w:r w:rsidRPr="00572E4D">
        <w:t>pursuant</w:t>
      </w:r>
      <w:r w:rsidRPr="00572E4D">
        <w:rPr>
          <w:spacing w:val="-11"/>
        </w:rPr>
        <w:t xml:space="preserve"> </w:t>
      </w:r>
      <w:r w:rsidRPr="00572E4D">
        <w:t>to</w:t>
      </w:r>
      <w:r w:rsidRPr="00572E4D">
        <w:rPr>
          <w:spacing w:val="-14"/>
        </w:rPr>
        <w:t xml:space="preserve"> </w:t>
      </w:r>
      <w:r w:rsidRPr="00572E4D">
        <w:t>this</w:t>
      </w:r>
      <w:r w:rsidRPr="00572E4D">
        <w:rPr>
          <w:spacing w:val="-12"/>
        </w:rPr>
        <w:t xml:space="preserve"> </w:t>
      </w:r>
      <w:r w:rsidRPr="00572E4D">
        <w:t>advertisement,</w:t>
      </w:r>
      <w:r w:rsidRPr="00572E4D">
        <w:rPr>
          <w:spacing w:val="8"/>
        </w:rPr>
        <w:t xml:space="preserve"> </w:t>
      </w:r>
      <w:r w:rsidRPr="00572E4D">
        <w:t>disadvantaged</w:t>
      </w:r>
      <w:r w:rsidRPr="00572E4D">
        <w:rPr>
          <w:spacing w:val="-14"/>
        </w:rPr>
        <w:t xml:space="preserve"> </w:t>
      </w:r>
      <w:r w:rsidRPr="00572E4D">
        <w:t>and</w:t>
      </w:r>
      <w:r w:rsidRPr="00572E4D">
        <w:rPr>
          <w:spacing w:val="-11"/>
        </w:rPr>
        <w:t xml:space="preserve"> </w:t>
      </w:r>
      <w:r w:rsidRPr="00572E4D">
        <w:t>women’s</w:t>
      </w:r>
      <w:r w:rsidRPr="00572E4D">
        <w:rPr>
          <w:spacing w:val="-12"/>
        </w:rPr>
        <w:t xml:space="preserve"> </w:t>
      </w:r>
      <w:r w:rsidRPr="00572E4D">
        <w:t>business</w:t>
      </w:r>
      <w:r w:rsidRPr="00572E4D">
        <w:rPr>
          <w:spacing w:val="-12"/>
        </w:rPr>
        <w:t xml:space="preserve"> </w:t>
      </w:r>
      <w:r w:rsidRPr="00572E4D">
        <w:t>enterprises will be afforded the full opportunity to submit bids in response to this invitation and will not be discriminated</w:t>
      </w:r>
      <w:r w:rsidRPr="00572E4D">
        <w:rPr>
          <w:spacing w:val="-11"/>
        </w:rPr>
        <w:t xml:space="preserve"> </w:t>
      </w:r>
      <w:r w:rsidRPr="00572E4D">
        <w:t>against</w:t>
      </w:r>
      <w:r w:rsidRPr="00572E4D">
        <w:rPr>
          <w:spacing w:val="-8"/>
        </w:rPr>
        <w:t xml:space="preserve"> </w:t>
      </w:r>
      <w:r w:rsidRPr="00572E4D">
        <w:t>on</w:t>
      </w:r>
      <w:r w:rsidRPr="00572E4D">
        <w:rPr>
          <w:spacing w:val="-11"/>
        </w:rPr>
        <w:t xml:space="preserve"> </w:t>
      </w:r>
      <w:r w:rsidRPr="00572E4D">
        <w:t>the</w:t>
      </w:r>
      <w:r w:rsidRPr="00572E4D">
        <w:rPr>
          <w:spacing w:val="-8"/>
        </w:rPr>
        <w:t xml:space="preserve"> </w:t>
      </w:r>
      <w:r w:rsidRPr="00572E4D">
        <w:t>grounds</w:t>
      </w:r>
      <w:r w:rsidRPr="00572E4D">
        <w:rPr>
          <w:spacing w:val="-7"/>
        </w:rPr>
        <w:t xml:space="preserve"> </w:t>
      </w:r>
      <w:r w:rsidRPr="00572E4D">
        <w:t>of</w:t>
      </w:r>
      <w:r w:rsidRPr="00572E4D">
        <w:rPr>
          <w:spacing w:val="-10"/>
        </w:rPr>
        <w:t xml:space="preserve"> </w:t>
      </w:r>
      <w:r w:rsidRPr="00572E4D">
        <w:t>race,</w:t>
      </w:r>
      <w:r w:rsidRPr="00572E4D">
        <w:rPr>
          <w:spacing w:val="24"/>
        </w:rPr>
        <w:t xml:space="preserve"> </w:t>
      </w:r>
      <w:r w:rsidRPr="00572E4D">
        <w:t>color,</w:t>
      </w:r>
      <w:r w:rsidRPr="00572E4D">
        <w:rPr>
          <w:spacing w:val="-10"/>
        </w:rPr>
        <w:t xml:space="preserve"> </w:t>
      </w:r>
      <w:r w:rsidRPr="00572E4D">
        <w:t>or</w:t>
      </w:r>
      <w:r w:rsidRPr="00572E4D">
        <w:rPr>
          <w:spacing w:val="-12"/>
        </w:rPr>
        <w:t xml:space="preserve"> </w:t>
      </w:r>
      <w:r w:rsidRPr="00572E4D">
        <w:t>national</w:t>
      </w:r>
      <w:r w:rsidRPr="00572E4D">
        <w:rPr>
          <w:spacing w:val="-9"/>
        </w:rPr>
        <w:t xml:space="preserve"> </w:t>
      </w:r>
      <w:r w:rsidRPr="00572E4D">
        <w:t>origin</w:t>
      </w:r>
      <w:r w:rsidRPr="00572E4D">
        <w:rPr>
          <w:spacing w:val="-11"/>
        </w:rPr>
        <w:t xml:space="preserve"> </w:t>
      </w:r>
      <w:r w:rsidRPr="00572E4D">
        <w:t>in</w:t>
      </w:r>
      <w:r w:rsidRPr="00572E4D">
        <w:rPr>
          <w:spacing w:val="-11"/>
        </w:rPr>
        <w:t xml:space="preserve"> </w:t>
      </w:r>
      <w:r w:rsidRPr="00572E4D">
        <w:t>consideration</w:t>
      </w:r>
      <w:r w:rsidRPr="00572E4D">
        <w:rPr>
          <w:spacing w:val="-11"/>
        </w:rPr>
        <w:t xml:space="preserve"> </w:t>
      </w:r>
      <w:r w:rsidRPr="00572E4D">
        <w:t>for</w:t>
      </w:r>
      <w:r w:rsidRPr="00572E4D">
        <w:rPr>
          <w:spacing w:val="-9"/>
        </w:rPr>
        <w:t xml:space="preserve"> </w:t>
      </w:r>
      <w:r w:rsidRPr="00572E4D">
        <w:t>an</w:t>
      </w:r>
      <w:r w:rsidRPr="00572E4D">
        <w:rPr>
          <w:spacing w:val="-8"/>
        </w:rPr>
        <w:t xml:space="preserve"> </w:t>
      </w:r>
      <w:r w:rsidRPr="00572E4D">
        <w:t>award.</w:t>
      </w:r>
    </w:p>
    <w:p w:rsidR="000D769B" w:rsidRPr="00572E4D" w:rsidRDefault="005B7230" w:rsidP="00C87579">
      <w:pPr>
        <w:pStyle w:val="Heading1"/>
        <w:spacing w:before="120" w:after="120"/>
        <w:ind w:right="304"/>
        <w:rPr>
          <w:b w:val="0"/>
          <w:bCs w:val="0"/>
        </w:rPr>
      </w:pPr>
      <w:r w:rsidRPr="00572E4D">
        <w:t>The</w:t>
      </w:r>
      <w:r w:rsidRPr="00572E4D">
        <w:rPr>
          <w:spacing w:val="-16"/>
        </w:rPr>
        <w:t xml:space="preserve"> </w:t>
      </w:r>
      <w:r w:rsidRPr="00572E4D">
        <w:t>award</w:t>
      </w:r>
      <w:r w:rsidRPr="00572E4D">
        <w:rPr>
          <w:spacing w:val="-17"/>
        </w:rPr>
        <w:t xml:space="preserve"> </w:t>
      </w:r>
      <w:r w:rsidRPr="00572E4D">
        <w:t>of</w:t>
      </w:r>
      <w:r w:rsidRPr="00572E4D">
        <w:rPr>
          <w:spacing w:val="-13"/>
        </w:rPr>
        <w:t xml:space="preserve"> </w:t>
      </w:r>
      <w:r w:rsidRPr="00572E4D">
        <w:t>this</w:t>
      </w:r>
      <w:r w:rsidRPr="00572E4D">
        <w:rPr>
          <w:spacing w:val="-16"/>
        </w:rPr>
        <w:t xml:space="preserve"> </w:t>
      </w:r>
      <w:r w:rsidRPr="00572E4D">
        <w:t>contract</w:t>
      </w:r>
      <w:r w:rsidRPr="00572E4D">
        <w:rPr>
          <w:spacing w:val="-17"/>
        </w:rPr>
        <w:t xml:space="preserve"> </w:t>
      </w:r>
      <w:r w:rsidRPr="00572E4D">
        <w:t>will</w:t>
      </w:r>
      <w:r w:rsidRPr="00572E4D">
        <w:rPr>
          <w:spacing w:val="-16"/>
        </w:rPr>
        <w:t xml:space="preserve"> </w:t>
      </w:r>
      <w:r w:rsidRPr="00572E4D">
        <w:t>be</w:t>
      </w:r>
      <w:r w:rsidRPr="00572E4D">
        <w:rPr>
          <w:spacing w:val="-14"/>
        </w:rPr>
        <w:t xml:space="preserve"> </w:t>
      </w:r>
      <w:r w:rsidRPr="00572E4D">
        <w:t>contingent</w:t>
      </w:r>
      <w:r w:rsidRPr="00572E4D">
        <w:rPr>
          <w:spacing w:val="-22"/>
        </w:rPr>
        <w:t xml:space="preserve"> </w:t>
      </w:r>
      <w:r w:rsidRPr="00572E4D">
        <w:t>upon</w:t>
      </w:r>
      <w:r w:rsidRPr="00572E4D">
        <w:rPr>
          <w:spacing w:val="-15"/>
        </w:rPr>
        <w:t xml:space="preserve"> </w:t>
      </w:r>
      <w:r w:rsidRPr="00572E4D">
        <w:t>the</w:t>
      </w:r>
      <w:r w:rsidRPr="00572E4D">
        <w:rPr>
          <w:spacing w:val="-16"/>
        </w:rPr>
        <w:t xml:space="preserve"> </w:t>
      </w:r>
      <w:r w:rsidRPr="00572E4D">
        <w:t>Contractor</w:t>
      </w:r>
      <w:r w:rsidRPr="00572E4D">
        <w:rPr>
          <w:spacing w:val="-19"/>
        </w:rPr>
        <w:t xml:space="preserve"> </w:t>
      </w:r>
      <w:r w:rsidRPr="00572E4D">
        <w:t>satisfying</w:t>
      </w:r>
      <w:r w:rsidRPr="00572E4D">
        <w:rPr>
          <w:spacing w:val="18"/>
        </w:rPr>
        <w:t xml:space="preserve"> </w:t>
      </w:r>
      <w:r w:rsidRPr="00572E4D">
        <w:t>the</w:t>
      </w:r>
      <w:r w:rsidRPr="00572E4D">
        <w:rPr>
          <w:spacing w:val="-23"/>
        </w:rPr>
        <w:t xml:space="preserve"> </w:t>
      </w:r>
      <w:r w:rsidRPr="00572E4D">
        <w:t>DBE/WBE requirements.</w:t>
      </w:r>
    </w:p>
    <w:p w:rsidR="000D769B" w:rsidRPr="00572E4D" w:rsidRDefault="005B7230" w:rsidP="00C87579">
      <w:pPr>
        <w:pStyle w:val="BodyText"/>
        <w:spacing w:before="120" w:after="120"/>
        <w:ind w:right="304"/>
      </w:pPr>
      <w:r w:rsidRPr="00572E4D">
        <w:t>The</w:t>
      </w:r>
      <w:r w:rsidRPr="00572E4D">
        <w:rPr>
          <w:spacing w:val="-10"/>
        </w:rPr>
        <w:t xml:space="preserve"> </w:t>
      </w:r>
      <w:r w:rsidRPr="00572E4D">
        <w:t>contract</w:t>
      </w:r>
      <w:r w:rsidRPr="00572E4D">
        <w:rPr>
          <w:spacing w:val="-7"/>
        </w:rPr>
        <w:t xml:space="preserve"> </w:t>
      </w:r>
      <w:r w:rsidRPr="00572E4D">
        <w:t>Documents</w:t>
      </w:r>
      <w:r w:rsidRPr="00572E4D">
        <w:rPr>
          <w:spacing w:val="-8"/>
        </w:rPr>
        <w:t xml:space="preserve"> </w:t>
      </w:r>
      <w:r w:rsidRPr="00572E4D">
        <w:t>are</w:t>
      </w:r>
      <w:r w:rsidRPr="00572E4D">
        <w:rPr>
          <w:spacing w:val="-7"/>
        </w:rPr>
        <w:t xml:space="preserve"> </w:t>
      </w:r>
      <w:r w:rsidRPr="00572E4D">
        <w:t>on</w:t>
      </w:r>
      <w:r w:rsidRPr="00572E4D">
        <w:rPr>
          <w:spacing w:val="-10"/>
        </w:rPr>
        <w:t xml:space="preserve"> </w:t>
      </w:r>
      <w:r w:rsidRPr="00572E4D">
        <w:t>file</w:t>
      </w:r>
      <w:r w:rsidRPr="00572E4D">
        <w:rPr>
          <w:spacing w:val="-7"/>
        </w:rPr>
        <w:t xml:space="preserve"> </w:t>
      </w:r>
      <w:r w:rsidRPr="00572E4D">
        <w:t>and</w:t>
      </w:r>
      <w:r w:rsidRPr="00572E4D">
        <w:rPr>
          <w:spacing w:val="-12"/>
        </w:rPr>
        <w:t xml:space="preserve"> </w:t>
      </w:r>
      <w:r w:rsidRPr="00572E4D">
        <w:t>may</w:t>
      </w:r>
      <w:r w:rsidRPr="00572E4D">
        <w:rPr>
          <w:spacing w:val="-13"/>
        </w:rPr>
        <w:t xml:space="preserve"> </w:t>
      </w:r>
      <w:r w:rsidRPr="00572E4D">
        <w:t>be</w:t>
      </w:r>
      <w:r w:rsidRPr="00572E4D">
        <w:rPr>
          <w:spacing w:val="-7"/>
        </w:rPr>
        <w:t xml:space="preserve"> </w:t>
      </w:r>
      <w:r w:rsidRPr="00572E4D">
        <w:t>examined</w:t>
      </w:r>
      <w:r w:rsidRPr="00572E4D">
        <w:rPr>
          <w:spacing w:val="-7"/>
        </w:rPr>
        <w:t xml:space="preserve"> </w:t>
      </w:r>
      <w:r w:rsidRPr="00572E4D">
        <w:t>at</w:t>
      </w:r>
      <w:r w:rsidRPr="00572E4D">
        <w:rPr>
          <w:spacing w:val="-7"/>
        </w:rPr>
        <w:t xml:space="preserve"> </w:t>
      </w:r>
      <w:r w:rsidRPr="00572E4D">
        <w:t>the</w:t>
      </w:r>
      <w:r w:rsidRPr="00572E4D">
        <w:rPr>
          <w:spacing w:val="-12"/>
        </w:rPr>
        <w:t xml:space="preserve"> </w:t>
      </w:r>
      <w:r w:rsidRPr="00572E4D">
        <w:t>following</w:t>
      </w:r>
      <w:r w:rsidRPr="00572E4D">
        <w:rPr>
          <w:spacing w:val="-7"/>
        </w:rPr>
        <w:t xml:space="preserve"> </w:t>
      </w:r>
      <w:r w:rsidRPr="00572E4D">
        <w:t>locations:</w:t>
      </w:r>
    </w:p>
    <w:p w:rsidR="000D769B" w:rsidRPr="00572E4D" w:rsidRDefault="003D3018" w:rsidP="00C87579">
      <w:pPr>
        <w:pStyle w:val="ListParagraph"/>
        <w:numPr>
          <w:ilvl w:val="0"/>
          <w:numId w:val="1"/>
        </w:numPr>
        <w:tabs>
          <w:tab w:val="left" w:pos="840"/>
        </w:tabs>
        <w:spacing w:before="120" w:after="120"/>
        <w:rPr>
          <w:rFonts w:ascii="Arial" w:eastAsia="Arial" w:hAnsi="Arial" w:cs="Arial"/>
          <w:sz w:val="16"/>
          <w:szCs w:val="16"/>
        </w:rPr>
      </w:pPr>
      <w:r w:rsidRPr="00572E4D">
        <w:rPr>
          <w:rFonts w:ascii="Arial"/>
          <w:sz w:val="20"/>
        </w:rPr>
        <w:t>City Hall, 9200 Pigeon Roost, Olive Branch, MS 38654</w:t>
      </w:r>
    </w:p>
    <w:p w:rsidR="000D769B" w:rsidRPr="00107554" w:rsidRDefault="003D3018" w:rsidP="00C87579">
      <w:pPr>
        <w:pStyle w:val="ListParagraph"/>
        <w:numPr>
          <w:ilvl w:val="0"/>
          <w:numId w:val="1"/>
        </w:numPr>
        <w:tabs>
          <w:tab w:val="left" w:pos="840"/>
        </w:tabs>
        <w:spacing w:before="120" w:after="120"/>
        <w:rPr>
          <w:rFonts w:ascii="Arial" w:eastAsia="Arial" w:hAnsi="Arial" w:cs="Arial"/>
          <w:sz w:val="16"/>
          <w:szCs w:val="16"/>
        </w:rPr>
      </w:pPr>
      <w:r w:rsidRPr="00572E4D">
        <w:rPr>
          <w:rFonts w:ascii="Arial"/>
          <w:sz w:val="20"/>
        </w:rPr>
        <w:t xml:space="preserve">HDR, Inc.,  </w:t>
      </w:r>
      <w:r w:rsidR="00572E4D" w:rsidRPr="00572E4D">
        <w:rPr>
          <w:rFonts w:ascii="Arial"/>
          <w:sz w:val="20"/>
        </w:rPr>
        <w:t>6745 Lenox Center Ct Suite 117 Memphis, TN 38115-4300</w:t>
      </w:r>
    </w:p>
    <w:p w:rsidR="00107554" w:rsidRPr="00107554" w:rsidRDefault="00E42784" w:rsidP="00107554">
      <w:pPr>
        <w:tabs>
          <w:tab w:val="left" w:pos="840"/>
        </w:tabs>
        <w:spacing w:before="120" w:after="120"/>
        <w:ind w:left="90"/>
        <w:rPr>
          <w:rFonts w:ascii="Arial" w:eastAsia="Arial" w:hAnsi="Arial" w:cs="Arial"/>
          <w:sz w:val="20"/>
          <w:szCs w:val="20"/>
        </w:rPr>
      </w:pPr>
      <w:r>
        <w:rPr>
          <w:rFonts w:ascii="Arial" w:eastAsia="Arial" w:hAnsi="Arial" w:cs="Arial"/>
          <w:sz w:val="20"/>
          <w:szCs w:val="20"/>
        </w:rPr>
        <w:t>Copies</w:t>
      </w:r>
      <w:r w:rsidR="00107554" w:rsidRPr="00107554">
        <w:rPr>
          <w:rFonts w:ascii="Arial" w:eastAsia="Arial" w:hAnsi="Arial" w:cs="Arial"/>
          <w:sz w:val="20"/>
          <w:szCs w:val="20"/>
        </w:rPr>
        <w:t xml:space="preserve"> of the Bidder’</w:t>
      </w:r>
      <w:r>
        <w:rPr>
          <w:rFonts w:ascii="Arial" w:eastAsia="Arial" w:hAnsi="Arial" w:cs="Arial"/>
          <w:sz w:val="20"/>
          <w:szCs w:val="20"/>
        </w:rPr>
        <w:t>s Information and Bid Forms, Contracts Specifications and Contract Drawings may be procured at the office</w:t>
      </w:r>
      <w:r w:rsidR="00CA106F">
        <w:rPr>
          <w:rFonts w:ascii="Arial" w:eastAsia="Arial" w:hAnsi="Arial" w:cs="Arial"/>
          <w:sz w:val="20"/>
          <w:szCs w:val="20"/>
        </w:rPr>
        <w:t xml:space="preserve"> of</w:t>
      </w:r>
      <w:r>
        <w:rPr>
          <w:rFonts w:ascii="Arial" w:eastAsia="Arial" w:hAnsi="Arial" w:cs="Arial"/>
          <w:sz w:val="20"/>
          <w:szCs w:val="20"/>
        </w:rPr>
        <w:t xml:space="preserve"> HDR, Inc. Each set is $150 and non-refundable. Checks are to be made payable to HDR, Inc. Call 662-934-6502 to schedule a time to view or purchase documents.</w:t>
      </w:r>
    </w:p>
    <w:p w:rsidR="000D769B" w:rsidRPr="00572E4D" w:rsidRDefault="005B7230" w:rsidP="00FF1320">
      <w:pPr>
        <w:pStyle w:val="BodyText"/>
        <w:spacing w:before="120" w:after="120"/>
        <w:ind w:left="119" w:right="304"/>
      </w:pPr>
      <w:r w:rsidRPr="00572E4D">
        <w:t>Each bid shall be accompanied by a Cashier’s check, Certified Check on a solvent bank or a Bidder’s Bond issued by a Surety Company licensed to operate in the State of Mississippi, in the amount of five percent</w:t>
      </w:r>
      <w:r w:rsidRPr="00572E4D">
        <w:rPr>
          <w:spacing w:val="-9"/>
        </w:rPr>
        <w:t xml:space="preserve"> </w:t>
      </w:r>
      <w:r w:rsidRPr="00572E4D">
        <w:t>(5%)</w:t>
      </w:r>
      <w:r w:rsidRPr="00572E4D">
        <w:rPr>
          <w:spacing w:val="-6"/>
        </w:rPr>
        <w:t xml:space="preserve"> </w:t>
      </w:r>
      <w:r w:rsidRPr="00572E4D">
        <w:t>of</w:t>
      </w:r>
      <w:r w:rsidRPr="00572E4D">
        <w:rPr>
          <w:spacing w:val="-7"/>
        </w:rPr>
        <w:t xml:space="preserve"> </w:t>
      </w:r>
      <w:r w:rsidRPr="00572E4D">
        <w:t>the</w:t>
      </w:r>
      <w:r w:rsidRPr="00572E4D">
        <w:rPr>
          <w:spacing w:val="-9"/>
        </w:rPr>
        <w:t xml:space="preserve"> </w:t>
      </w:r>
      <w:r w:rsidRPr="00572E4D">
        <w:t>total</w:t>
      </w:r>
      <w:r w:rsidRPr="00572E4D">
        <w:rPr>
          <w:spacing w:val="-8"/>
        </w:rPr>
        <w:t xml:space="preserve"> </w:t>
      </w:r>
      <w:r w:rsidRPr="00572E4D">
        <w:t>bid</w:t>
      </w:r>
      <w:r w:rsidRPr="00572E4D">
        <w:rPr>
          <w:spacing w:val="-9"/>
        </w:rPr>
        <w:t xml:space="preserve"> </w:t>
      </w:r>
      <w:r w:rsidRPr="00572E4D">
        <w:t>price,</w:t>
      </w:r>
      <w:r w:rsidRPr="00572E4D">
        <w:rPr>
          <w:spacing w:val="-7"/>
        </w:rPr>
        <w:t xml:space="preserve"> </w:t>
      </w:r>
      <w:r w:rsidRPr="00572E4D">
        <w:t>payable</w:t>
      </w:r>
      <w:r w:rsidRPr="00572E4D">
        <w:rPr>
          <w:spacing w:val="-7"/>
        </w:rPr>
        <w:t xml:space="preserve"> </w:t>
      </w:r>
      <w:r w:rsidRPr="00572E4D">
        <w:t>to</w:t>
      </w:r>
      <w:r w:rsidRPr="00572E4D">
        <w:rPr>
          <w:spacing w:val="-7"/>
        </w:rPr>
        <w:t xml:space="preserve"> </w:t>
      </w:r>
      <w:r w:rsidRPr="00572E4D">
        <w:t>the</w:t>
      </w:r>
      <w:r w:rsidRPr="00572E4D">
        <w:rPr>
          <w:spacing w:val="-6"/>
        </w:rPr>
        <w:t xml:space="preserve"> </w:t>
      </w:r>
      <w:r w:rsidR="003D3018" w:rsidRPr="00572E4D">
        <w:t>City of Olive Branch</w:t>
      </w:r>
      <w:r w:rsidRPr="00572E4D">
        <w:rPr>
          <w:spacing w:val="-6"/>
        </w:rPr>
        <w:t xml:space="preserve"> </w:t>
      </w:r>
      <w:r w:rsidRPr="00572E4D">
        <w:t>as</w:t>
      </w:r>
      <w:r w:rsidRPr="00572E4D">
        <w:rPr>
          <w:spacing w:val="-6"/>
        </w:rPr>
        <w:t xml:space="preserve"> </w:t>
      </w:r>
      <w:r w:rsidRPr="00572E4D">
        <w:t>bid</w:t>
      </w:r>
      <w:r w:rsidRPr="00572E4D">
        <w:rPr>
          <w:spacing w:val="-9"/>
        </w:rPr>
        <w:t xml:space="preserve"> </w:t>
      </w:r>
      <w:r w:rsidRPr="00572E4D">
        <w:t>security.</w:t>
      </w:r>
      <w:r w:rsidRPr="00572E4D">
        <w:rPr>
          <w:spacing w:val="43"/>
        </w:rPr>
        <w:t xml:space="preserve"> </w:t>
      </w:r>
      <w:r w:rsidRPr="00572E4D">
        <w:t>Bidders</w:t>
      </w:r>
      <w:r w:rsidRPr="00572E4D">
        <w:rPr>
          <w:spacing w:val="-8"/>
        </w:rPr>
        <w:t xml:space="preserve"> </w:t>
      </w:r>
      <w:r w:rsidRPr="00572E4D">
        <w:t>shall</w:t>
      </w:r>
      <w:r w:rsidRPr="00572E4D">
        <w:rPr>
          <w:spacing w:val="-8"/>
        </w:rPr>
        <w:t xml:space="preserve"> </w:t>
      </w:r>
      <w:r w:rsidRPr="00572E4D">
        <w:t>also</w:t>
      </w:r>
      <w:r w:rsidRPr="00572E4D">
        <w:rPr>
          <w:spacing w:val="-9"/>
        </w:rPr>
        <w:t xml:space="preserve"> </w:t>
      </w:r>
      <w:r w:rsidRPr="00572E4D">
        <w:t>submit</w:t>
      </w:r>
      <w:r w:rsidRPr="00572E4D">
        <w:rPr>
          <w:spacing w:val="-7"/>
        </w:rPr>
        <w:t xml:space="preserve"> </w:t>
      </w:r>
      <w:r w:rsidRPr="00572E4D">
        <w:t>a current</w:t>
      </w:r>
      <w:r w:rsidRPr="00572E4D">
        <w:rPr>
          <w:spacing w:val="-10"/>
        </w:rPr>
        <w:t xml:space="preserve"> </w:t>
      </w:r>
      <w:r w:rsidRPr="00572E4D">
        <w:t>financial</w:t>
      </w:r>
      <w:r w:rsidRPr="00572E4D">
        <w:rPr>
          <w:spacing w:val="-10"/>
        </w:rPr>
        <w:t xml:space="preserve"> </w:t>
      </w:r>
      <w:r w:rsidRPr="00572E4D">
        <w:t>statement,</w:t>
      </w:r>
      <w:r w:rsidRPr="00572E4D">
        <w:rPr>
          <w:spacing w:val="-10"/>
        </w:rPr>
        <w:t xml:space="preserve"> </w:t>
      </w:r>
      <w:r w:rsidRPr="00572E4D">
        <w:t>if</w:t>
      </w:r>
      <w:r w:rsidRPr="00572E4D">
        <w:rPr>
          <w:spacing w:val="12"/>
        </w:rPr>
        <w:t xml:space="preserve"> </w:t>
      </w:r>
      <w:r w:rsidRPr="00572E4D">
        <w:t>requested</w:t>
      </w:r>
      <w:r w:rsidRPr="00572E4D">
        <w:rPr>
          <w:spacing w:val="-8"/>
        </w:rPr>
        <w:t xml:space="preserve"> </w:t>
      </w:r>
      <w:r w:rsidRPr="00572E4D">
        <w:t>by</w:t>
      </w:r>
      <w:r w:rsidRPr="00572E4D">
        <w:rPr>
          <w:spacing w:val="-13"/>
        </w:rPr>
        <w:t xml:space="preserve"> </w:t>
      </w:r>
      <w:r w:rsidRPr="00572E4D">
        <w:t>the</w:t>
      </w:r>
      <w:r w:rsidRPr="00572E4D">
        <w:rPr>
          <w:spacing w:val="-8"/>
        </w:rPr>
        <w:t xml:space="preserve"> </w:t>
      </w:r>
      <w:r w:rsidRPr="00572E4D">
        <w:t>C</w:t>
      </w:r>
      <w:r w:rsidR="00961B5A" w:rsidRPr="00572E4D">
        <w:t>ity</w:t>
      </w:r>
      <w:r w:rsidRPr="00572E4D">
        <w:t>.</w:t>
      </w:r>
      <w:r w:rsidRPr="00572E4D">
        <w:rPr>
          <w:spacing w:val="-8"/>
        </w:rPr>
        <w:t xml:space="preserve"> </w:t>
      </w:r>
      <w:r w:rsidRPr="00572E4D">
        <w:t>The</w:t>
      </w:r>
      <w:r w:rsidRPr="00572E4D">
        <w:rPr>
          <w:spacing w:val="-10"/>
        </w:rPr>
        <w:t xml:space="preserve"> </w:t>
      </w:r>
      <w:r w:rsidRPr="00572E4D">
        <w:t>successful</w:t>
      </w:r>
      <w:r w:rsidRPr="00572E4D">
        <w:rPr>
          <w:spacing w:val="-9"/>
        </w:rPr>
        <w:t xml:space="preserve"> </w:t>
      </w:r>
      <w:r w:rsidRPr="00572E4D">
        <w:t>bidder</w:t>
      </w:r>
      <w:r w:rsidRPr="00572E4D">
        <w:rPr>
          <w:spacing w:val="-7"/>
        </w:rPr>
        <w:t xml:space="preserve"> </w:t>
      </w:r>
      <w:r w:rsidRPr="00572E4D">
        <w:t>will</w:t>
      </w:r>
      <w:r w:rsidRPr="00572E4D">
        <w:rPr>
          <w:spacing w:val="-9"/>
        </w:rPr>
        <w:t xml:space="preserve"> </w:t>
      </w:r>
      <w:r w:rsidRPr="00572E4D">
        <w:t>be</w:t>
      </w:r>
      <w:r w:rsidRPr="00572E4D">
        <w:rPr>
          <w:spacing w:val="-8"/>
        </w:rPr>
        <w:t xml:space="preserve"> </w:t>
      </w:r>
      <w:r w:rsidRPr="00572E4D">
        <w:t>required</w:t>
      </w:r>
      <w:r w:rsidRPr="00572E4D">
        <w:rPr>
          <w:spacing w:val="-8"/>
        </w:rPr>
        <w:t xml:space="preserve"> </w:t>
      </w:r>
      <w:r w:rsidRPr="00572E4D">
        <w:t>to</w:t>
      </w:r>
      <w:r w:rsidRPr="00572E4D">
        <w:rPr>
          <w:spacing w:val="-12"/>
        </w:rPr>
        <w:t xml:space="preserve"> </w:t>
      </w:r>
      <w:r w:rsidRPr="00572E4D">
        <w:t>furnish</w:t>
      </w:r>
      <w:r w:rsidRPr="00572E4D">
        <w:rPr>
          <w:spacing w:val="-8"/>
        </w:rPr>
        <w:t xml:space="preserve"> </w:t>
      </w:r>
      <w:r w:rsidRPr="00572E4D">
        <w:t>a Performance Bond and a Payment bond each in the amount of one hundred percent (100%) of the contract</w:t>
      </w:r>
      <w:r w:rsidRPr="00572E4D">
        <w:rPr>
          <w:spacing w:val="-20"/>
        </w:rPr>
        <w:t xml:space="preserve"> </w:t>
      </w:r>
      <w:r w:rsidRPr="00572E4D">
        <w:t>amount.</w:t>
      </w:r>
    </w:p>
    <w:p w:rsidR="000D769B" w:rsidRPr="00572E4D" w:rsidRDefault="005B7230" w:rsidP="00FF1320">
      <w:pPr>
        <w:pStyle w:val="BodyText"/>
        <w:spacing w:before="120" w:after="120"/>
        <w:ind w:left="119" w:right="1037"/>
        <w:jc w:val="both"/>
        <w:rPr>
          <w:b/>
          <w:u w:val="single"/>
        </w:rPr>
      </w:pPr>
      <w:r w:rsidRPr="00572E4D">
        <w:t>The</w:t>
      </w:r>
      <w:r w:rsidRPr="00572E4D">
        <w:rPr>
          <w:spacing w:val="-8"/>
        </w:rPr>
        <w:t xml:space="preserve"> </w:t>
      </w:r>
      <w:r w:rsidRPr="00572E4D">
        <w:t>proposal</w:t>
      </w:r>
      <w:r w:rsidRPr="00572E4D">
        <w:rPr>
          <w:spacing w:val="-9"/>
        </w:rPr>
        <w:t xml:space="preserve"> </w:t>
      </w:r>
      <w:r w:rsidRPr="00572E4D">
        <w:t>and</w:t>
      </w:r>
      <w:r w:rsidRPr="00572E4D">
        <w:rPr>
          <w:spacing w:val="-10"/>
        </w:rPr>
        <w:t xml:space="preserve"> </w:t>
      </w:r>
      <w:r w:rsidRPr="00572E4D">
        <w:t>contract</w:t>
      </w:r>
      <w:r w:rsidRPr="00572E4D">
        <w:rPr>
          <w:spacing w:val="-10"/>
        </w:rPr>
        <w:t xml:space="preserve"> </w:t>
      </w:r>
      <w:r w:rsidRPr="00572E4D">
        <w:t>documents</w:t>
      </w:r>
      <w:r w:rsidRPr="00572E4D">
        <w:rPr>
          <w:spacing w:val="-9"/>
        </w:rPr>
        <w:t xml:space="preserve"> </w:t>
      </w:r>
      <w:r w:rsidRPr="00572E4D">
        <w:rPr>
          <w:b/>
          <w:u w:val="thick" w:color="000000"/>
        </w:rPr>
        <w:t>in</w:t>
      </w:r>
      <w:r w:rsidRPr="00572E4D">
        <w:rPr>
          <w:b/>
          <w:spacing w:val="-10"/>
          <w:u w:val="thick" w:color="000000"/>
        </w:rPr>
        <w:t xml:space="preserve"> </w:t>
      </w:r>
      <w:r w:rsidRPr="00572E4D">
        <w:rPr>
          <w:b/>
          <w:u w:val="thick" w:color="000000"/>
        </w:rPr>
        <w:t>its</w:t>
      </w:r>
      <w:r w:rsidRPr="00572E4D">
        <w:rPr>
          <w:b/>
          <w:spacing w:val="-10"/>
          <w:u w:val="thick" w:color="000000"/>
        </w:rPr>
        <w:t xml:space="preserve"> </w:t>
      </w:r>
      <w:r w:rsidRPr="00572E4D">
        <w:rPr>
          <w:b/>
          <w:u w:val="thick" w:color="000000"/>
        </w:rPr>
        <w:t>entirety</w:t>
      </w:r>
      <w:r w:rsidRPr="00572E4D">
        <w:rPr>
          <w:b/>
          <w:spacing w:val="-10"/>
          <w:u w:val="thick" w:color="000000"/>
        </w:rPr>
        <w:t xml:space="preserve"> </w:t>
      </w:r>
      <w:r w:rsidRPr="00572E4D">
        <w:t>shall</w:t>
      </w:r>
      <w:r w:rsidRPr="00572E4D">
        <w:rPr>
          <w:spacing w:val="-9"/>
        </w:rPr>
        <w:t xml:space="preserve"> </w:t>
      </w:r>
      <w:r w:rsidRPr="00572E4D">
        <w:t>be</w:t>
      </w:r>
      <w:r w:rsidRPr="00572E4D">
        <w:rPr>
          <w:spacing w:val="-8"/>
        </w:rPr>
        <w:t xml:space="preserve"> </w:t>
      </w:r>
      <w:r w:rsidRPr="00572E4D">
        <w:t>submitted</w:t>
      </w:r>
      <w:r w:rsidRPr="00572E4D">
        <w:rPr>
          <w:spacing w:val="-8"/>
        </w:rPr>
        <w:t xml:space="preserve"> </w:t>
      </w:r>
      <w:r w:rsidRPr="00572E4D">
        <w:t>in</w:t>
      </w:r>
      <w:r w:rsidRPr="00572E4D">
        <w:rPr>
          <w:spacing w:val="-8"/>
        </w:rPr>
        <w:t xml:space="preserve"> </w:t>
      </w:r>
      <w:r w:rsidRPr="00572E4D">
        <w:t>a</w:t>
      </w:r>
      <w:r w:rsidRPr="00572E4D">
        <w:rPr>
          <w:spacing w:val="-10"/>
        </w:rPr>
        <w:t xml:space="preserve"> </w:t>
      </w:r>
      <w:r w:rsidRPr="00572E4D">
        <w:t>sealed</w:t>
      </w:r>
      <w:r w:rsidRPr="00572E4D">
        <w:rPr>
          <w:spacing w:val="-8"/>
        </w:rPr>
        <w:t xml:space="preserve"> </w:t>
      </w:r>
      <w:r w:rsidRPr="00572E4D">
        <w:t>envelope</w:t>
      </w:r>
      <w:r w:rsidRPr="00572E4D">
        <w:rPr>
          <w:spacing w:val="-8"/>
        </w:rPr>
        <w:t xml:space="preserve"> </w:t>
      </w:r>
      <w:r w:rsidRPr="00572E4D">
        <w:t>and deposited</w:t>
      </w:r>
      <w:r w:rsidRPr="00572E4D">
        <w:rPr>
          <w:spacing w:val="-11"/>
        </w:rPr>
        <w:t xml:space="preserve"> </w:t>
      </w:r>
      <w:r w:rsidRPr="00572E4D">
        <w:t>with</w:t>
      </w:r>
      <w:r w:rsidRPr="00572E4D">
        <w:rPr>
          <w:spacing w:val="-8"/>
        </w:rPr>
        <w:t xml:space="preserve"> </w:t>
      </w:r>
      <w:r w:rsidRPr="00572E4D">
        <w:t>the</w:t>
      </w:r>
      <w:r w:rsidRPr="00572E4D">
        <w:rPr>
          <w:spacing w:val="-8"/>
        </w:rPr>
        <w:t xml:space="preserve"> </w:t>
      </w:r>
      <w:r w:rsidR="003D3018" w:rsidRPr="00572E4D">
        <w:t>City</w:t>
      </w:r>
      <w:r w:rsidRPr="00572E4D">
        <w:rPr>
          <w:spacing w:val="-11"/>
        </w:rPr>
        <w:t xml:space="preserve"> </w:t>
      </w:r>
      <w:r w:rsidRPr="00572E4D">
        <w:t>Clerk,</w:t>
      </w:r>
      <w:r w:rsidRPr="00572E4D">
        <w:rPr>
          <w:spacing w:val="-8"/>
        </w:rPr>
        <w:t xml:space="preserve"> </w:t>
      </w:r>
      <w:r w:rsidR="003D3018" w:rsidRPr="00572E4D">
        <w:t>9200 Pigeon Roost, Olive Branch</w:t>
      </w:r>
      <w:r w:rsidRPr="00572E4D">
        <w:t>,</w:t>
      </w:r>
      <w:r w:rsidRPr="00572E4D">
        <w:rPr>
          <w:spacing w:val="-10"/>
        </w:rPr>
        <w:t xml:space="preserve"> </w:t>
      </w:r>
      <w:r w:rsidRPr="00572E4D">
        <w:t>Mississippi</w:t>
      </w:r>
      <w:r w:rsidRPr="00572E4D">
        <w:rPr>
          <w:spacing w:val="-9"/>
        </w:rPr>
        <w:t xml:space="preserve"> </w:t>
      </w:r>
      <w:r w:rsidRPr="00572E4D">
        <w:t>prior</w:t>
      </w:r>
      <w:r w:rsidRPr="00572E4D">
        <w:rPr>
          <w:spacing w:val="-9"/>
        </w:rPr>
        <w:t xml:space="preserve"> </w:t>
      </w:r>
      <w:r w:rsidRPr="00572E4D">
        <w:t>to</w:t>
      </w:r>
      <w:r w:rsidRPr="00572E4D">
        <w:rPr>
          <w:spacing w:val="-8"/>
        </w:rPr>
        <w:t xml:space="preserve"> </w:t>
      </w:r>
      <w:r w:rsidRPr="00572E4D">
        <w:t>the</w:t>
      </w:r>
      <w:r w:rsidRPr="00572E4D">
        <w:rPr>
          <w:spacing w:val="-8"/>
        </w:rPr>
        <w:t xml:space="preserve"> </w:t>
      </w:r>
      <w:r w:rsidRPr="00572E4D">
        <w:t>hour</w:t>
      </w:r>
      <w:r w:rsidRPr="00572E4D">
        <w:rPr>
          <w:spacing w:val="-8"/>
        </w:rPr>
        <w:t xml:space="preserve"> </w:t>
      </w:r>
      <w:r w:rsidRPr="00572E4D">
        <w:t>and</w:t>
      </w:r>
      <w:r w:rsidRPr="00572E4D">
        <w:rPr>
          <w:spacing w:val="-8"/>
        </w:rPr>
        <w:t xml:space="preserve"> </w:t>
      </w:r>
      <w:r w:rsidRPr="00572E4D">
        <w:t>date</w:t>
      </w:r>
      <w:r w:rsidRPr="00572E4D">
        <w:rPr>
          <w:spacing w:val="15"/>
        </w:rPr>
        <w:t xml:space="preserve"> </w:t>
      </w:r>
      <w:r w:rsidRPr="00572E4D">
        <w:t>above designated.</w:t>
      </w:r>
      <w:r w:rsidR="00EC42C8" w:rsidRPr="00572E4D">
        <w:t xml:space="preserve"> </w:t>
      </w:r>
      <w:r w:rsidR="00EC42C8" w:rsidRPr="00572E4D">
        <w:rPr>
          <w:b/>
          <w:u w:val="single"/>
        </w:rPr>
        <w:t>No stripped bids will be accepted.</w:t>
      </w:r>
    </w:p>
    <w:p w:rsidR="00266CD3" w:rsidRDefault="00266CD3" w:rsidP="00FF1320">
      <w:pPr>
        <w:ind w:left="119"/>
        <w:jc w:val="both"/>
        <w:rPr>
          <w:rFonts w:ascii="Arial" w:hAnsi="Arial" w:cs="Arial"/>
          <w:sz w:val="20"/>
          <w:szCs w:val="20"/>
        </w:rPr>
      </w:pPr>
    </w:p>
    <w:p w:rsidR="00FF1320" w:rsidRPr="00FF1320" w:rsidRDefault="006E3EF2" w:rsidP="00FF1320">
      <w:pPr>
        <w:ind w:left="119"/>
        <w:jc w:val="both"/>
        <w:rPr>
          <w:rFonts w:ascii="Arial" w:hAnsi="Arial" w:cs="Arial"/>
          <w:sz w:val="20"/>
          <w:szCs w:val="20"/>
        </w:rPr>
      </w:pPr>
      <w:r w:rsidRPr="00FF1320">
        <w:rPr>
          <w:rFonts w:ascii="Arial" w:hAnsi="Arial" w:cs="Arial"/>
          <w:sz w:val="20"/>
          <w:szCs w:val="20"/>
        </w:rPr>
        <w:lastRenderedPageBreak/>
        <w:t>Bidders choosing to submit electronically are required to contact</w:t>
      </w:r>
      <w:r w:rsidR="00F43E8A" w:rsidRPr="00FF1320">
        <w:rPr>
          <w:rFonts w:ascii="Arial" w:hAnsi="Arial" w:cs="Arial"/>
          <w:sz w:val="20"/>
          <w:szCs w:val="20"/>
        </w:rPr>
        <w:t xml:space="preserve"> </w:t>
      </w:r>
      <w:r w:rsidRPr="00FF1320">
        <w:rPr>
          <w:rFonts w:ascii="Arial" w:hAnsi="Arial" w:cs="Arial"/>
          <w:sz w:val="20"/>
          <w:szCs w:val="20"/>
        </w:rPr>
        <w:t>the City of Olive Branch</w:t>
      </w:r>
      <w:r w:rsidR="00FF1320">
        <w:rPr>
          <w:rFonts w:ascii="Arial" w:hAnsi="Arial" w:cs="Arial"/>
          <w:sz w:val="20"/>
          <w:szCs w:val="20"/>
        </w:rPr>
        <w:t>’s agent, Central Bidding, at 225-810-4814.</w:t>
      </w:r>
      <w:r w:rsidR="00FF1320" w:rsidRPr="00FF1320">
        <w:rPr>
          <w:rFonts w:ascii="Arial" w:hAnsi="Arial" w:cs="Arial"/>
          <w:sz w:val="20"/>
          <w:szCs w:val="20"/>
        </w:rPr>
        <w:t xml:space="preserve"> </w:t>
      </w:r>
    </w:p>
    <w:p w:rsidR="007C224D" w:rsidRDefault="007C224D" w:rsidP="00FF1320">
      <w:pPr>
        <w:spacing w:before="120" w:after="120"/>
        <w:ind w:left="119"/>
        <w:contextualSpacing/>
        <w:rPr>
          <w:rFonts w:ascii="Arial" w:hAnsi="Arial" w:cs="Arial"/>
          <w:sz w:val="20"/>
          <w:szCs w:val="20"/>
        </w:rPr>
      </w:pPr>
    </w:p>
    <w:p w:rsidR="000D769B" w:rsidRPr="00FF1320" w:rsidRDefault="005B7230" w:rsidP="00FF1320">
      <w:pPr>
        <w:ind w:left="119"/>
        <w:rPr>
          <w:rFonts w:ascii="Arial" w:eastAsia="Courier New" w:hAnsi="Arial" w:cs="Arial"/>
          <w:sz w:val="20"/>
          <w:szCs w:val="20"/>
        </w:rPr>
      </w:pPr>
      <w:r w:rsidRPr="00FF1320">
        <w:rPr>
          <w:rFonts w:ascii="Arial" w:hAnsi="Arial" w:cs="Arial"/>
          <w:sz w:val="20"/>
          <w:szCs w:val="20"/>
        </w:rPr>
        <w:t>Work</w:t>
      </w:r>
      <w:r w:rsidRPr="00FF1320">
        <w:rPr>
          <w:rFonts w:ascii="Arial" w:hAnsi="Arial" w:cs="Arial"/>
          <w:spacing w:val="-10"/>
          <w:sz w:val="20"/>
          <w:szCs w:val="20"/>
        </w:rPr>
        <w:t xml:space="preserve"> </w:t>
      </w:r>
      <w:r w:rsidRPr="00FF1320">
        <w:rPr>
          <w:rFonts w:ascii="Arial" w:hAnsi="Arial" w:cs="Arial"/>
          <w:sz w:val="20"/>
          <w:szCs w:val="20"/>
        </w:rPr>
        <w:t>to</w:t>
      </w:r>
      <w:r w:rsidRPr="00FF1320">
        <w:rPr>
          <w:rFonts w:ascii="Arial" w:hAnsi="Arial" w:cs="Arial"/>
          <w:spacing w:val="-9"/>
          <w:sz w:val="20"/>
          <w:szCs w:val="20"/>
        </w:rPr>
        <w:t xml:space="preserve"> </w:t>
      </w:r>
      <w:r w:rsidRPr="00FF1320">
        <w:rPr>
          <w:rFonts w:ascii="Arial" w:hAnsi="Arial" w:cs="Arial"/>
          <w:sz w:val="20"/>
          <w:szCs w:val="20"/>
        </w:rPr>
        <w:t>be</w:t>
      </w:r>
      <w:r w:rsidRPr="00FF1320">
        <w:rPr>
          <w:rFonts w:ascii="Arial" w:hAnsi="Arial" w:cs="Arial"/>
          <w:spacing w:val="-11"/>
          <w:sz w:val="20"/>
          <w:szCs w:val="20"/>
        </w:rPr>
        <w:t xml:space="preserve"> </w:t>
      </w:r>
      <w:r w:rsidRPr="00FF1320">
        <w:rPr>
          <w:rFonts w:ascii="Arial" w:hAnsi="Arial" w:cs="Arial"/>
          <w:sz w:val="20"/>
          <w:szCs w:val="20"/>
        </w:rPr>
        <w:t>performed</w:t>
      </w:r>
      <w:r w:rsidRPr="00FF1320">
        <w:rPr>
          <w:rFonts w:ascii="Arial" w:hAnsi="Arial" w:cs="Arial"/>
          <w:spacing w:val="-11"/>
          <w:sz w:val="20"/>
          <w:szCs w:val="20"/>
        </w:rPr>
        <w:t xml:space="preserve"> </w:t>
      </w:r>
      <w:r w:rsidRPr="00FF1320">
        <w:rPr>
          <w:rFonts w:ascii="Arial" w:hAnsi="Arial" w:cs="Arial"/>
          <w:sz w:val="20"/>
          <w:szCs w:val="20"/>
        </w:rPr>
        <w:t>shall</w:t>
      </w:r>
      <w:r w:rsidRPr="00FF1320">
        <w:rPr>
          <w:rFonts w:ascii="Arial" w:hAnsi="Arial" w:cs="Arial"/>
          <w:spacing w:val="-11"/>
          <w:sz w:val="20"/>
          <w:szCs w:val="20"/>
        </w:rPr>
        <w:t xml:space="preserve"> </w:t>
      </w:r>
      <w:r w:rsidRPr="00FF1320">
        <w:rPr>
          <w:rFonts w:ascii="Arial" w:hAnsi="Arial" w:cs="Arial"/>
          <w:sz w:val="20"/>
          <w:szCs w:val="20"/>
        </w:rPr>
        <w:t>be</w:t>
      </w:r>
      <w:r w:rsidRPr="00FF1320">
        <w:rPr>
          <w:rFonts w:ascii="Arial" w:hAnsi="Arial" w:cs="Arial"/>
          <w:spacing w:val="-9"/>
          <w:sz w:val="20"/>
          <w:szCs w:val="20"/>
        </w:rPr>
        <w:t xml:space="preserve"> </w:t>
      </w:r>
      <w:r w:rsidRPr="00FF1320">
        <w:rPr>
          <w:rFonts w:ascii="Arial" w:hAnsi="Arial" w:cs="Arial"/>
          <w:sz w:val="20"/>
          <w:szCs w:val="20"/>
        </w:rPr>
        <w:t>in</w:t>
      </w:r>
      <w:r w:rsidRPr="00FF1320">
        <w:rPr>
          <w:rFonts w:ascii="Arial" w:hAnsi="Arial" w:cs="Arial"/>
          <w:spacing w:val="-9"/>
          <w:sz w:val="20"/>
          <w:szCs w:val="20"/>
        </w:rPr>
        <w:t xml:space="preserve"> </w:t>
      </w:r>
      <w:r w:rsidRPr="00FF1320">
        <w:rPr>
          <w:rFonts w:ascii="Arial" w:hAnsi="Arial" w:cs="Arial"/>
          <w:sz w:val="20"/>
          <w:szCs w:val="20"/>
        </w:rPr>
        <w:t>accordance</w:t>
      </w:r>
      <w:r w:rsidRPr="00FF1320">
        <w:rPr>
          <w:rFonts w:ascii="Arial" w:hAnsi="Arial" w:cs="Arial"/>
          <w:spacing w:val="-9"/>
          <w:sz w:val="20"/>
          <w:szCs w:val="20"/>
        </w:rPr>
        <w:t xml:space="preserve"> </w:t>
      </w:r>
      <w:r w:rsidRPr="00FF1320">
        <w:rPr>
          <w:rFonts w:ascii="Arial" w:hAnsi="Arial" w:cs="Arial"/>
          <w:sz w:val="20"/>
          <w:szCs w:val="20"/>
        </w:rPr>
        <w:t>with</w:t>
      </w:r>
      <w:r w:rsidRPr="00FF1320">
        <w:rPr>
          <w:rFonts w:ascii="Arial" w:hAnsi="Arial" w:cs="Arial"/>
          <w:spacing w:val="-9"/>
          <w:sz w:val="20"/>
          <w:szCs w:val="20"/>
        </w:rPr>
        <w:t xml:space="preserve"> </w:t>
      </w:r>
      <w:r w:rsidRPr="00FF1320">
        <w:rPr>
          <w:rFonts w:ascii="Arial" w:hAnsi="Arial" w:cs="Arial"/>
          <w:sz w:val="20"/>
          <w:szCs w:val="20"/>
        </w:rPr>
        <w:t>the</w:t>
      </w:r>
      <w:r w:rsidRPr="00FF1320">
        <w:rPr>
          <w:rFonts w:ascii="Arial" w:hAnsi="Arial" w:cs="Arial"/>
          <w:spacing w:val="-11"/>
          <w:sz w:val="20"/>
          <w:szCs w:val="20"/>
        </w:rPr>
        <w:t xml:space="preserve"> </w:t>
      </w:r>
      <w:r w:rsidRPr="00FF1320">
        <w:rPr>
          <w:rFonts w:ascii="Arial" w:hAnsi="Arial" w:cs="Arial"/>
          <w:sz w:val="20"/>
          <w:szCs w:val="20"/>
        </w:rPr>
        <w:t>“Mississippi</w:t>
      </w:r>
      <w:r w:rsidRPr="00FF1320">
        <w:rPr>
          <w:rFonts w:ascii="Arial" w:hAnsi="Arial" w:cs="Arial"/>
          <w:spacing w:val="-10"/>
          <w:sz w:val="20"/>
          <w:szCs w:val="20"/>
        </w:rPr>
        <w:t xml:space="preserve"> </w:t>
      </w:r>
      <w:r w:rsidRPr="00FF1320">
        <w:rPr>
          <w:rFonts w:ascii="Arial" w:hAnsi="Arial" w:cs="Arial"/>
          <w:sz w:val="20"/>
          <w:szCs w:val="20"/>
        </w:rPr>
        <w:t>State</w:t>
      </w:r>
      <w:r w:rsidRPr="00FF1320">
        <w:rPr>
          <w:rFonts w:ascii="Arial" w:hAnsi="Arial" w:cs="Arial"/>
          <w:spacing w:val="-11"/>
          <w:sz w:val="20"/>
          <w:szCs w:val="20"/>
        </w:rPr>
        <w:t xml:space="preserve"> </w:t>
      </w:r>
      <w:r w:rsidRPr="00FF1320">
        <w:rPr>
          <w:rFonts w:ascii="Arial" w:hAnsi="Arial" w:cs="Arial"/>
          <w:sz w:val="20"/>
          <w:szCs w:val="20"/>
        </w:rPr>
        <w:t>Highway</w:t>
      </w:r>
      <w:r w:rsidRPr="00FF1320">
        <w:rPr>
          <w:rFonts w:ascii="Arial" w:hAnsi="Arial" w:cs="Arial"/>
          <w:spacing w:val="-9"/>
          <w:sz w:val="20"/>
          <w:szCs w:val="20"/>
        </w:rPr>
        <w:t xml:space="preserve"> </w:t>
      </w:r>
      <w:r w:rsidRPr="00FF1320">
        <w:rPr>
          <w:rFonts w:ascii="Arial" w:hAnsi="Arial" w:cs="Arial"/>
          <w:sz w:val="20"/>
          <w:szCs w:val="20"/>
        </w:rPr>
        <w:t>Standard</w:t>
      </w:r>
      <w:r w:rsidRPr="00FF1320">
        <w:rPr>
          <w:rFonts w:ascii="Arial" w:hAnsi="Arial" w:cs="Arial"/>
          <w:spacing w:val="14"/>
          <w:sz w:val="20"/>
          <w:szCs w:val="20"/>
        </w:rPr>
        <w:t xml:space="preserve"> </w:t>
      </w:r>
      <w:r w:rsidRPr="00FF1320">
        <w:rPr>
          <w:rFonts w:ascii="Arial" w:hAnsi="Arial" w:cs="Arial"/>
          <w:sz w:val="20"/>
          <w:szCs w:val="20"/>
        </w:rPr>
        <w:t xml:space="preserve">Specifications for Road and Bridge Construction, 2017”, together </w:t>
      </w:r>
      <w:r w:rsidRPr="00FF1320">
        <w:rPr>
          <w:rFonts w:ascii="Arial" w:hAnsi="Arial" w:cs="Arial"/>
          <w:sz w:val="20"/>
          <w:szCs w:val="20"/>
          <w:u w:val="single" w:color="000000"/>
        </w:rPr>
        <w:t>with all amendments and/or special provisions and/or addenda</w:t>
      </w:r>
      <w:r w:rsidRPr="00FF1320">
        <w:rPr>
          <w:rFonts w:ascii="Arial" w:hAnsi="Arial" w:cs="Arial"/>
          <w:spacing w:val="-9"/>
          <w:sz w:val="20"/>
          <w:szCs w:val="20"/>
          <w:u w:val="single" w:color="000000"/>
        </w:rPr>
        <w:t xml:space="preserve"> </w:t>
      </w:r>
      <w:r w:rsidRPr="00FF1320">
        <w:rPr>
          <w:rFonts w:ascii="Arial" w:hAnsi="Arial" w:cs="Arial"/>
          <w:sz w:val="20"/>
          <w:szCs w:val="20"/>
        </w:rPr>
        <w:t>to</w:t>
      </w:r>
      <w:r w:rsidRPr="00FF1320">
        <w:rPr>
          <w:rFonts w:ascii="Arial" w:hAnsi="Arial" w:cs="Arial"/>
          <w:spacing w:val="-12"/>
          <w:sz w:val="20"/>
          <w:szCs w:val="20"/>
        </w:rPr>
        <w:t xml:space="preserve"> </w:t>
      </w:r>
      <w:r w:rsidRPr="00FF1320">
        <w:rPr>
          <w:rFonts w:ascii="Arial" w:hAnsi="Arial" w:cs="Arial"/>
          <w:sz w:val="20"/>
          <w:szCs w:val="20"/>
        </w:rPr>
        <w:t>the</w:t>
      </w:r>
      <w:r w:rsidRPr="00FF1320">
        <w:rPr>
          <w:rFonts w:ascii="Arial" w:hAnsi="Arial" w:cs="Arial"/>
          <w:spacing w:val="-12"/>
          <w:sz w:val="20"/>
          <w:szCs w:val="20"/>
        </w:rPr>
        <w:t xml:space="preserve"> </w:t>
      </w:r>
      <w:r w:rsidRPr="00FF1320">
        <w:rPr>
          <w:rFonts w:ascii="Arial" w:hAnsi="Arial" w:cs="Arial"/>
          <w:sz w:val="20"/>
          <w:szCs w:val="20"/>
        </w:rPr>
        <w:t>standards</w:t>
      </w:r>
      <w:r w:rsidRPr="00FF1320">
        <w:rPr>
          <w:rFonts w:ascii="Arial" w:hAnsi="Arial" w:cs="Arial"/>
          <w:spacing w:val="-9"/>
          <w:sz w:val="20"/>
          <w:szCs w:val="20"/>
        </w:rPr>
        <w:t xml:space="preserve"> </w:t>
      </w:r>
      <w:r w:rsidRPr="00FF1320">
        <w:rPr>
          <w:rFonts w:ascii="Arial" w:hAnsi="Arial" w:cs="Arial"/>
          <w:sz w:val="20"/>
          <w:szCs w:val="20"/>
        </w:rPr>
        <w:t>duly</w:t>
      </w:r>
      <w:r w:rsidRPr="00FF1320">
        <w:rPr>
          <w:rFonts w:ascii="Arial" w:hAnsi="Arial" w:cs="Arial"/>
          <w:spacing w:val="-15"/>
          <w:sz w:val="20"/>
          <w:szCs w:val="20"/>
        </w:rPr>
        <w:t xml:space="preserve"> </w:t>
      </w:r>
      <w:r w:rsidRPr="00FF1320">
        <w:rPr>
          <w:rFonts w:ascii="Arial" w:hAnsi="Arial" w:cs="Arial"/>
          <w:sz w:val="20"/>
          <w:szCs w:val="20"/>
        </w:rPr>
        <w:t>approved</w:t>
      </w:r>
      <w:r w:rsidRPr="00FF1320">
        <w:rPr>
          <w:rFonts w:ascii="Arial" w:hAnsi="Arial" w:cs="Arial"/>
          <w:spacing w:val="-10"/>
          <w:sz w:val="20"/>
          <w:szCs w:val="20"/>
        </w:rPr>
        <w:t xml:space="preserve"> </w:t>
      </w:r>
      <w:r w:rsidRPr="00FF1320">
        <w:rPr>
          <w:rFonts w:ascii="Arial" w:hAnsi="Arial" w:cs="Arial"/>
          <w:sz w:val="20"/>
          <w:szCs w:val="20"/>
        </w:rPr>
        <w:t>and</w:t>
      </w:r>
      <w:r w:rsidRPr="00FF1320">
        <w:rPr>
          <w:rFonts w:ascii="Arial" w:hAnsi="Arial" w:cs="Arial"/>
          <w:spacing w:val="-10"/>
          <w:sz w:val="20"/>
          <w:szCs w:val="20"/>
        </w:rPr>
        <w:t xml:space="preserve"> </w:t>
      </w:r>
      <w:r w:rsidRPr="00FF1320">
        <w:rPr>
          <w:rFonts w:ascii="Arial" w:hAnsi="Arial" w:cs="Arial"/>
          <w:sz w:val="20"/>
          <w:szCs w:val="20"/>
        </w:rPr>
        <w:t>adopted,</w:t>
      </w:r>
      <w:r w:rsidRPr="00FF1320">
        <w:rPr>
          <w:rFonts w:ascii="Arial" w:hAnsi="Arial" w:cs="Arial"/>
          <w:spacing w:val="-14"/>
          <w:sz w:val="20"/>
          <w:szCs w:val="20"/>
        </w:rPr>
        <w:t xml:space="preserve"> </w:t>
      </w:r>
      <w:r w:rsidRPr="00FF1320">
        <w:rPr>
          <w:rFonts w:ascii="Arial" w:hAnsi="Arial" w:cs="Arial"/>
          <w:sz w:val="20"/>
          <w:szCs w:val="20"/>
        </w:rPr>
        <w:t>unless</w:t>
      </w:r>
      <w:r w:rsidRPr="00FF1320">
        <w:rPr>
          <w:rFonts w:ascii="Arial" w:hAnsi="Arial" w:cs="Arial"/>
          <w:spacing w:val="-9"/>
          <w:sz w:val="20"/>
          <w:szCs w:val="20"/>
        </w:rPr>
        <w:t xml:space="preserve"> </w:t>
      </w:r>
      <w:r w:rsidRPr="00FF1320">
        <w:rPr>
          <w:rFonts w:ascii="Arial" w:hAnsi="Arial" w:cs="Arial"/>
          <w:sz w:val="20"/>
          <w:szCs w:val="20"/>
        </w:rPr>
        <w:t>otherwise</w:t>
      </w:r>
      <w:r w:rsidRPr="00FF1320">
        <w:rPr>
          <w:rFonts w:ascii="Arial" w:hAnsi="Arial" w:cs="Arial"/>
          <w:spacing w:val="11"/>
          <w:sz w:val="20"/>
          <w:szCs w:val="20"/>
        </w:rPr>
        <w:t xml:space="preserve"> </w:t>
      </w:r>
      <w:r w:rsidRPr="00FF1320">
        <w:rPr>
          <w:rFonts w:ascii="Arial" w:hAnsi="Arial" w:cs="Arial"/>
          <w:sz w:val="20"/>
          <w:szCs w:val="20"/>
        </w:rPr>
        <w:t>noted</w:t>
      </w:r>
      <w:r w:rsidRPr="00FF1320">
        <w:rPr>
          <w:rFonts w:ascii="Arial" w:hAnsi="Arial" w:cs="Arial"/>
          <w:spacing w:val="-12"/>
          <w:sz w:val="20"/>
          <w:szCs w:val="20"/>
        </w:rPr>
        <w:t xml:space="preserve"> </w:t>
      </w:r>
      <w:r w:rsidRPr="00FF1320">
        <w:rPr>
          <w:rFonts w:ascii="Arial" w:hAnsi="Arial" w:cs="Arial"/>
          <w:sz w:val="20"/>
          <w:szCs w:val="20"/>
        </w:rPr>
        <w:t>in</w:t>
      </w:r>
      <w:r w:rsidRPr="00FF1320">
        <w:rPr>
          <w:rFonts w:ascii="Arial" w:hAnsi="Arial" w:cs="Arial"/>
          <w:spacing w:val="-10"/>
          <w:sz w:val="20"/>
          <w:szCs w:val="20"/>
        </w:rPr>
        <w:t xml:space="preserve"> </w:t>
      </w:r>
      <w:r w:rsidRPr="00FF1320">
        <w:rPr>
          <w:rFonts w:ascii="Arial" w:hAnsi="Arial" w:cs="Arial"/>
          <w:sz w:val="20"/>
          <w:szCs w:val="20"/>
        </w:rPr>
        <w:t>these</w:t>
      </w:r>
      <w:r w:rsidRPr="00FF1320">
        <w:rPr>
          <w:rFonts w:ascii="Arial" w:hAnsi="Arial" w:cs="Arial"/>
          <w:spacing w:val="-12"/>
          <w:sz w:val="20"/>
          <w:szCs w:val="20"/>
        </w:rPr>
        <w:t xml:space="preserve"> </w:t>
      </w:r>
      <w:r w:rsidRPr="00FF1320">
        <w:rPr>
          <w:rFonts w:ascii="Arial" w:hAnsi="Arial" w:cs="Arial"/>
          <w:sz w:val="20"/>
          <w:szCs w:val="20"/>
        </w:rPr>
        <w:t>specifications</w:t>
      </w:r>
      <w:r w:rsidRPr="00FF1320">
        <w:rPr>
          <w:rFonts w:ascii="Arial" w:eastAsia="Courier New" w:hAnsi="Arial" w:cs="Arial"/>
          <w:sz w:val="20"/>
          <w:szCs w:val="20"/>
        </w:rPr>
        <w:t>.</w:t>
      </w:r>
    </w:p>
    <w:p w:rsidR="000D769B" w:rsidRPr="00572E4D" w:rsidRDefault="005B7230" w:rsidP="006E3EF2">
      <w:pPr>
        <w:pStyle w:val="BodyText"/>
        <w:spacing w:before="120" w:after="120"/>
        <w:ind w:left="115" w:right="1030"/>
      </w:pPr>
      <w:r w:rsidRPr="00572E4D">
        <w:t>The</w:t>
      </w:r>
      <w:r w:rsidRPr="00572E4D">
        <w:rPr>
          <w:spacing w:val="-9"/>
        </w:rPr>
        <w:t xml:space="preserve"> </w:t>
      </w:r>
      <w:r w:rsidRPr="00572E4D">
        <w:t>attention</w:t>
      </w:r>
      <w:r w:rsidRPr="00572E4D">
        <w:rPr>
          <w:spacing w:val="-9"/>
        </w:rPr>
        <w:t xml:space="preserve"> </w:t>
      </w:r>
      <w:r w:rsidRPr="00572E4D">
        <w:t>of</w:t>
      </w:r>
      <w:r w:rsidRPr="00572E4D">
        <w:rPr>
          <w:spacing w:val="-9"/>
        </w:rPr>
        <w:t xml:space="preserve"> </w:t>
      </w:r>
      <w:r w:rsidRPr="00572E4D">
        <w:t>Bidders</w:t>
      </w:r>
      <w:r w:rsidRPr="00572E4D">
        <w:rPr>
          <w:spacing w:val="-9"/>
        </w:rPr>
        <w:t xml:space="preserve"> </w:t>
      </w:r>
      <w:r w:rsidRPr="00572E4D">
        <w:t>is</w:t>
      </w:r>
      <w:r w:rsidRPr="00572E4D">
        <w:rPr>
          <w:spacing w:val="-10"/>
        </w:rPr>
        <w:t xml:space="preserve"> </w:t>
      </w:r>
      <w:r w:rsidRPr="00572E4D">
        <w:t>directed</w:t>
      </w:r>
      <w:r w:rsidRPr="00572E4D">
        <w:rPr>
          <w:spacing w:val="-9"/>
        </w:rPr>
        <w:t xml:space="preserve"> </w:t>
      </w:r>
      <w:r w:rsidRPr="00572E4D">
        <w:t>to</w:t>
      </w:r>
      <w:r w:rsidRPr="00572E4D">
        <w:rPr>
          <w:spacing w:val="-12"/>
        </w:rPr>
        <w:t xml:space="preserve"> </w:t>
      </w:r>
      <w:r w:rsidRPr="00572E4D">
        <w:t>the</w:t>
      </w:r>
      <w:r w:rsidRPr="00572E4D">
        <w:rPr>
          <w:spacing w:val="-9"/>
        </w:rPr>
        <w:t xml:space="preserve"> </w:t>
      </w:r>
      <w:r w:rsidRPr="00572E4D">
        <w:t>provisions</w:t>
      </w:r>
      <w:r w:rsidRPr="00572E4D">
        <w:rPr>
          <w:spacing w:val="-10"/>
        </w:rPr>
        <w:t xml:space="preserve"> </w:t>
      </w:r>
      <w:r w:rsidRPr="00572E4D">
        <w:t>of</w:t>
      </w:r>
      <w:r w:rsidRPr="00572E4D">
        <w:rPr>
          <w:spacing w:val="-9"/>
        </w:rPr>
        <w:t xml:space="preserve"> </w:t>
      </w:r>
      <w:r w:rsidRPr="00572E4D">
        <w:t>Subsection</w:t>
      </w:r>
      <w:r w:rsidRPr="00572E4D">
        <w:rPr>
          <w:spacing w:val="-9"/>
        </w:rPr>
        <w:t xml:space="preserve"> </w:t>
      </w:r>
      <w:r w:rsidRPr="00572E4D">
        <w:t>102.07</w:t>
      </w:r>
      <w:r w:rsidRPr="00572E4D">
        <w:rPr>
          <w:spacing w:val="-9"/>
        </w:rPr>
        <w:t xml:space="preserve"> </w:t>
      </w:r>
      <w:r w:rsidRPr="00572E4D">
        <w:t>pertaining</w:t>
      </w:r>
      <w:r w:rsidRPr="00572E4D">
        <w:rPr>
          <w:spacing w:val="-9"/>
        </w:rPr>
        <w:t xml:space="preserve"> </w:t>
      </w:r>
      <w:r w:rsidRPr="00572E4D">
        <w:t>to</w:t>
      </w:r>
      <w:r w:rsidRPr="00572E4D">
        <w:rPr>
          <w:spacing w:val="17"/>
        </w:rPr>
        <w:t xml:space="preserve"> </w:t>
      </w:r>
      <w:r w:rsidRPr="00572E4D">
        <w:t>irregular proposals</w:t>
      </w:r>
      <w:r w:rsidRPr="00572E4D">
        <w:rPr>
          <w:spacing w:val="-11"/>
        </w:rPr>
        <w:t xml:space="preserve"> </w:t>
      </w:r>
      <w:r w:rsidRPr="00572E4D">
        <w:t>and</w:t>
      </w:r>
      <w:r w:rsidRPr="00572E4D">
        <w:rPr>
          <w:spacing w:val="-13"/>
        </w:rPr>
        <w:t xml:space="preserve"> </w:t>
      </w:r>
      <w:r w:rsidRPr="00572E4D">
        <w:t>rejection</w:t>
      </w:r>
      <w:r w:rsidRPr="00572E4D">
        <w:rPr>
          <w:spacing w:val="-10"/>
        </w:rPr>
        <w:t xml:space="preserve"> </w:t>
      </w:r>
      <w:r w:rsidRPr="00572E4D">
        <w:t>of</w:t>
      </w:r>
      <w:r w:rsidRPr="00572E4D">
        <w:rPr>
          <w:spacing w:val="-10"/>
        </w:rPr>
        <w:t xml:space="preserve"> </w:t>
      </w:r>
      <w:r w:rsidRPr="00572E4D">
        <w:t>bids.</w:t>
      </w:r>
    </w:p>
    <w:p w:rsidR="000D769B" w:rsidRPr="00572E4D" w:rsidRDefault="000D769B" w:rsidP="006E3EF2">
      <w:pPr>
        <w:spacing w:before="120" w:after="120"/>
        <w:ind w:left="115"/>
        <w:rPr>
          <w:rFonts w:ascii="Arial" w:eastAsia="Arial" w:hAnsi="Arial" w:cs="Arial"/>
          <w:sz w:val="20"/>
          <w:szCs w:val="20"/>
        </w:rPr>
      </w:pPr>
    </w:p>
    <w:p w:rsidR="000D769B" w:rsidRPr="00572E4D" w:rsidRDefault="000D769B" w:rsidP="006E3EF2">
      <w:pPr>
        <w:spacing w:before="120" w:after="120"/>
        <w:ind w:left="115"/>
        <w:rPr>
          <w:rFonts w:ascii="Arial" w:eastAsia="Arial" w:hAnsi="Arial" w:cs="Arial"/>
          <w:sz w:val="20"/>
          <w:szCs w:val="20"/>
        </w:rPr>
      </w:pPr>
    </w:p>
    <w:p w:rsidR="000D769B" w:rsidRPr="00572E4D" w:rsidRDefault="003D3018" w:rsidP="00C87579">
      <w:pPr>
        <w:pStyle w:val="BodyText"/>
        <w:spacing w:before="120" w:after="120"/>
        <w:ind w:left="5486" w:right="304"/>
      </w:pPr>
      <w:r w:rsidRPr="00572E4D">
        <w:t>CITY OF OLIVE BRANCH</w:t>
      </w:r>
      <w:r w:rsidR="005B7230" w:rsidRPr="00572E4D">
        <w:t>,</w:t>
      </w:r>
    </w:p>
    <w:p w:rsidR="000D769B" w:rsidRPr="00572E4D" w:rsidRDefault="000D769B" w:rsidP="00C87579">
      <w:pPr>
        <w:spacing w:before="120" w:after="120"/>
        <w:rPr>
          <w:rFonts w:ascii="Arial" w:eastAsia="Arial" w:hAnsi="Arial" w:cs="Arial"/>
          <w:sz w:val="20"/>
          <w:szCs w:val="20"/>
        </w:rPr>
      </w:pPr>
    </w:p>
    <w:p w:rsidR="000D769B" w:rsidRPr="00572E4D" w:rsidRDefault="00AF5626" w:rsidP="00C87579">
      <w:pPr>
        <w:spacing w:before="120" w:after="120"/>
        <w:ind w:left="4768"/>
        <w:rPr>
          <w:rFonts w:ascii="Arial" w:eastAsia="Arial" w:hAnsi="Arial" w:cs="Arial"/>
          <w:sz w:val="2"/>
          <w:szCs w:val="2"/>
        </w:rPr>
      </w:pPr>
      <w:r w:rsidRPr="00572E4D">
        <w:rPr>
          <w:rFonts w:ascii="Arial" w:eastAsia="Arial" w:hAnsi="Arial" w:cs="Arial"/>
          <w:noProof/>
          <w:sz w:val="2"/>
          <w:szCs w:val="2"/>
        </w:rPr>
        <mc:AlternateContent>
          <mc:Choice Requires="wpg">
            <w:drawing>
              <wp:inline distT="0" distB="0" distL="0" distR="0" wp14:anchorId="03F06A7D" wp14:editId="3931E280">
                <wp:extent cx="2556510" cy="9525"/>
                <wp:effectExtent l="8255" t="7620" r="6985"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6510" cy="9525"/>
                          <a:chOff x="0" y="0"/>
                          <a:chExt cx="4026" cy="15"/>
                        </a:xfrm>
                      </wpg:grpSpPr>
                      <wpg:grpSp>
                        <wpg:cNvPr id="3" name="Group 3"/>
                        <wpg:cNvGrpSpPr>
                          <a:grpSpLocks/>
                        </wpg:cNvGrpSpPr>
                        <wpg:grpSpPr bwMode="auto">
                          <a:xfrm>
                            <a:off x="8" y="8"/>
                            <a:ext cx="4011" cy="2"/>
                            <a:chOff x="8" y="8"/>
                            <a:chExt cx="4011" cy="2"/>
                          </a:xfrm>
                        </wpg:grpSpPr>
                        <wps:wsp>
                          <wps:cNvPr id="4" name="Freeform 4"/>
                          <wps:cNvSpPr>
                            <a:spLocks/>
                          </wps:cNvSpPr>
                          <wps:spPr bwMode="auto">
                            <a:xfrm>
                              <a:off x="8" y="8"/>
                              <a:ext cx="4011" cy="2"/>
                            </a:xfrm>
                            <a:custGeom>
                              <a:avLst/>
                              <a:gdLst>
                                <a:gd name="T0" fmla="+- 0 8 8"/>
                                <a:gd name="T1" fmla="*/ T0 w 4011"/>
                                <a:gd name="T2" fmla="+- 0 4018 8"/>
                                <a:gd name="T3" fmla="*/ T2 w 4011"/>
                              </a:gdLst>
                              <a:ahLst/>
                              <a:cxnLst>
                                <a:cxn ang="0">
                                  <a:pos x="T1" y="0"/>
                                </a:cxn>
                                <a:cxn ang="0">
                                  <a:pos x="T3" y="0"/>
                                </a:cxn>
                              </a:cxnLst>
                              <a:rect l="0" t="0" r="r" b="b"/>
                              <a:pathLst>
                                <a:path w="4011">
                                  <a:moveTo>
                                    <a:pt x="0" y="0"/>
                                  </a:moveTo>
                                  <a:lnTo>
                                    <a:pt x="401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DDBA3F" id="Group 2" o:spid="_x0000_s1026" style="width:201.3pt;height:.75pt;mso-position-horizontal-relative:char;mso-position-vertical-relative:line" coordsize="40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">
                <v:group id="Group 3" o:spid="_x0000_s1027" style="position:absolute;left:8;top:8;width:4011;height:2" coordorigin="8,8" coordsize="40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top:8;width:4011;height:2;visibility:visible;mso-wrap-style:square;v-text-anchor:top" coordsize="4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oMEA&#10;AADaAAAADwAAAGRycy9kb3ducmV2LnhtbESPS4vCQBCE78L+h6EXvOnEByLRMbjCwp4Uo7DX3kzn&#10;gZmebGai8d87guCxqKqvqHXSm1pcqXWVZQWTcQSCOLO64kLB+fQ9WoJwHlljbZkU3MlBsvkYrDHW&#10;9sZHuqa+EAHCLkYFpfdNLKXLSjLoxrYhDl5uW4M+yLaQusVbgJtaTqNoIQ1WHBZKbGhXUnZJO6OA&#10;/mjm6qP9/43Sr26R7fOTPuRKDT/77QqEp96/w6/2j1Ywh+eVc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fnqDBAAAA2gAAAA8AAAAAAAAAAAAAAAAAmAIAAGRycy9kb3du&#10;cmV2LnhtbFBLBQYAAAAABAAEAPUAAACGAwAAAAA=&#10;" path="m,l4010,e" filled="f" strokeweight=".72pt">
                    <v:path arrowok="t" o:connecttype="custom" o:connectlocs="0,0;4010,0" o:connectangles="0,0"/>
                  </v:shape>
                </v:group>
                <w10:anchorlock/>
              </v:group>
            </w:pict>
          </mc:Fallback>
        </mc:AlternateContent>
      </w:r>
    </w:p>
    <w:p w:rsidR="000D769B" w:rsidRPr="00572E4D" w:rsidRDefault="003D3018" w:rsidP="00C87579">
      <w:pPr>
        <w:pStyle w:val="BodyText"/>
        <w:spacing w:before="120" w:after="120"/>
        <w:ind w:left="5490" w:right="304"/>
      </w:pPr>
      <w:r w:rsidRPr="00572E4D">
        <w:t>DESOTO,</w:t>
      </w:r>
      <w:r w:rsidR="005B7230" w:rsidRPr="00572E4D">
        <w:rPr>
          <w:spacing w:val="-6"/>
        </w:rPr>
        <w:t xml:space="preserve"> </w:t>
      </w:r>
      <w:r w:rsidR="005B7230" w:rsidRPr="00572E4D">
        <w:t>MISSISSIPPI</w:t>
      </w:r>
    </w:p>
    <w:p w:rsidR="000D769B" w:rsidRPr="00572E4D" w:rsidRDefault="000D769B" w:rsidP="00C87579">
      <w:pPr>
        <w:spacing w:before="120" w:after="120"/>
        <w:rPr>
          <w:rFonts w:ascii="Arial" w:eastAsia="Arial" w:hAnsi="Arial" w:cs="Arial"/>
          <w:sz w:val="20"/>
          <w:szCs w:val="20"/>
        </w:rPr>
      </w:pPr>
    </w:p>
    <w:p w:rsidR="000D769B" w:rsidRPr="00572E4D" w:rsidRDefault="000D769B" w:rsidP="00C87579">
      <w:pPr>
        <w:spacing w:before="120" w:after="120"/>
        <w:rPr>
          <w:rFonts w:ascii="Arial" w:eastAsia="Arial" w:hAnsi="Arial" w:cs="Arial"/>
        </w:rPr>
      </w:pPr>
    </w:p>
    <w:p w:rsidR="00C87579" w:rsidRPr="0026281F" w:rsidRDefault="005B7230" w:rsidP="00C87579">
      <w:pPr>
        <w:pStyle w:val="BodyText"/>
        <w:tabs>
          <w:tab w:val="left" w:pos="9309"/>
        </w:tabs>
        <w:spacing w:before="120" w:after="120"/>
        <w:ind w:left="5400" w:right="351" w:hanging="672"/>
        <w:rPr>
          <w:spacing w:val="-3"/>
          <w:u w:val="single"/>
        </w:rPr>
      </w:pPr>
      <w:r w:rsidRPr="00572E4D">
        <w:rPr>
          <w:spacing w:val="-3"/>
        </w:rPr>
        <w:t>BY</w:t>
      </w:r>
      <w:r w:rsidR="0026281F">
        <w:rPr>
          <w:spacing w:val="-3"/>
        </w:rPr>
        <w:t xml:space="preserve"> </w:t>
      </w:r>
      <w:r w:rsidRPr="00572E4D">
        <w:rPr>
          <w:spacing w:val="-3"/>
          <w:u w:val="single" w:color="000000"/>
        </w:rPr>
        <w:tab/>
      </w:r>
      <w:r w:rsidR="0026281F">
        <w:rPr>
          <w:spacing w:val="-3"/>
          <w:u w:val="single"/>
        </w:rPr>
        <w:t xml:space="preserve">                                                                 </w:t>
      </w:r>
    </w:p>
    <w:p w:rsidR="000D769B" w:rsidRPr="00572E4D" w:rsidRDefault="00AF5626" w:rsidP="00C87579">
      <w:pPr>
        <w:pStyle w:val="BodyText"/>
        <w:tabs>
          <w:tab w:val="left" w:pos="9309"/>
        </w:tabs>
        <w:spacing w:before="120" w:after="120"/>
        <w:ind w:left="5490" w:right="346"/>
      </w:pPr>
      <w:r w:rsidRPr="00572E4D">
        <w:t>Scott Phillips, Mayor</w:t>
      </w:r>
    </w:p>
    <w:p w:rsidR="000D769B" w:rsidRPr="00572E4D" w:rsidRDefault="00AF5626" w:rsidP="00C87579">
      <w:pPr>
        <w:pStyle w:val="BodyText"/>
        <w:spacing w:before="120" w:after="120"/>
        <w:ind w:left="5490" w:right="304"/>
      </w:pPr>
      <w:r w:rsidRPr="00572E4D">
        <w:t>OLIVE BRANCH, DESOTO</w:t>
      </w:r>
      <w:r w:rsidR="005B7230" w:rsidRPr="00572E4D">
        <w:rPr>
          <w:spacing w:val="-30"/>
        </w:rPr>
        <w:t xml:space="preserve"> </w:t>
      </w:r>
      <w:r w:rsidR="005B7230" w:rsidRPr="00572E4D">
        <w:t>COUNTY</w:t>
      </w:r>
    </w:p>
    <w:p w:rsidR="000D769B" w:rsidRPr="00572E4D" w:rsidRDefault="000D769B" w:rsidP="00C87579">
      <w:pPr>
        <w:spacing w:before="120" w:after="120"/>
        <w:rPr>
          <w:rFonts w:ascii="Arial" w:eastAsia="Arial" w:hAnsi="Arial" w:cs="Arial"/>
          <w:sz w:val="21"/>
          <w:szCs w:val="21"/>
        </w:rPr>
      </w:pPr>
    </w:p>
    <w:p w:rsidR="000D769B" w:rsidRPr="00572E4D" w:rsidRDefault="005B7230" w:rsidP="00C87579">
      <w:pPr>
        <w:pStyle w:val="BodyText"/>
        <w:spacing w:before="120" w:after="120"/>
        <w:ind w:right="304"/>
      </w:pPr>
      <w:r w:rsidRPr="00572E4D">
        <w:t xml:space="preserve">PUBLISH:  </w:t>
      </w:r>
      <w:r w:rsidR="00692430">
        <w:t>October 18, 2018</w:t>
      </w:r>
      <w:r w:rsidRPr="00572E4D">
        <w:t xml:space="preserve"> and</w:t>
      </w:r>
      <w:r w:rsidRPr="00572E4D">
        <w:rPr>
          <w:spacing w:val="6"/>
        </w:rPr>
        <w:t xml:space="preserve"> </w:t>
      </w:r>
      <w:r w:rsidR="00692430">
        <w:t>October 25, 2018</w:t>
      </w:r>
    </w:p>
    <w:p w:rsidR="000D769B" w:rsidRDefault="000D769B" w:rsidP="00C87579">
      <w:pPr>
        <w:spacing w:before="120" w:after="120"/>
        <w:rPr>
          <w:rFonts w:ascii="Arial" w:eastAsia="Arial" w:hAnsi="Arial" w:cs="Arial"/>
          <w:sz w:val="20"/>
          <w:szCs w:val="20"/>
        </w:rPr>
      </w:pPr>
    </w:p>
    <w:p w:rsidR="00266CD3" w:rsidRPr="00266CD3" w:rsidRDefault="00266CD3" w:rsidP="00266CD3">
      <w:pPr>
        <w:rPr>
          <w:rFonts w:ascii="Arial" w:hAnsi="Arial" w:cs="Arial"/>
          <w:sz w:val="20"/>
          <w:szCs w:val="20"/>
        </w:rPr>
      </w:pPr>
      <w:r w:rsidRPr="00266CD3">
        <w:rPr>
          <w:rFonts w:ascii="Arial" w:hAnsi="Arial" w:cs="Arial"/>
          <w:sz w:val="20"/>
          <w:szCs w:val="20"/>
        </w:rPr>
        <w:t>Copies to:</w:t>
      </w:r>
      <w:r w:rsidRPr="00266CD3">
        <w:rPr>
          <w:rFonts w:ascii="Arial" w:hAnsi="Arial" w:cs="Arial"/>
          <w:sz w:val="20"/>
          <w:szCs w:val="20"/>
        </w:rPr>
        <w:tab/>
        <w:t>DeSoto County Tribune- legals@dttclick.com</w:t>
      </w:r>
    </w:p>
    <w:p w:rsidR="00266CD3" w:rsidRPr="00266CD3" w:rsidRDefault="00266CD3" w:rsidP="00266CD3">
      <w:pPr>
        <w:rPr>
          <w:rFonts w:ascii="Arial" w:hAnsi="Arial" w:cs="Arial"/>
          <w:sz w:val="20"/>
          <w:szCs w:val="20"/>
        </w:rPr>
      </w:pPr>
      <w:r w:rsidRPr="00266CD3">
        <w:rPr>
          <w:rFonts w:ascii="Arial" w:hAnsi="Arial" w:cs="Arial"/>
          <w:sz w:val="20"/>
          <w:szCs w:val="20"/>
        </w:rPr>
        <w:tab/>
      </w:r>
      <w:r w:rsidRPr="00266CD3">
        <w:rPr>
          <w:rFonts w:ascii="Arial" w:hAnsi="Arial" w:cs="Arial"/>
          <w:sz w:val="20"/>
          <w:szCs w:val="20"/>
        </w:rPr>
        <w:tab/>
        <w:t>The Clarion-Ledger</w:t>
      </w:r>
    </w:p>
    <w:p w:rsidR="00266CD3" w:rsidRPr="00266CD3" w:rsidRDefault="00266CD3" w:rsidP="00266CD3">
      <w:pPr>
        <w:rPr>
          <w:rFonts w:ascii="Arial" w:hAnsi="Arial" w:cs="Arial"/>
          <w:sz w:val="20"/>
          <w:szCs w:val="20"/>
        </w:rPr>
      </w:pPr>
      <w:r w:rsidRPr="00266CD3">
        <w:rPr>
          <w:rFonts w:ascii="Arial" w:hAnsi="Arial" w:cs="Arial"/>
          <w:sz w:val="20"/>
          <w:szCs w:val="20"/>
        </w:rPr>
        <w:tab/>
      </w:r>
      <w:r w:rsidRPr="00266CD3">
        <w:rPr>
          <w:rFonts w:ascii="Arial" w:hAnsi="Arial" w:cs="Arial"/>
          <w:sz w:val="20"/>
          <w:szCs w:val="20"/>
        </w:rPr>
        <w:tab/>
        <w:t xml:space="preserve">MPTAP </w:t>
      </w:r>
    </w:p>
    <w:p w:rsidR="00266CD3" w:rsidRPr="00266CD3" w:rsidRDefault="00266CD3" w:rsidP="00266CD3">
      <w:pPr>
        <w:rPr>
          <w:rFonts w:ascii="Arial" w:hAnsi="Arial" w:cs="Arial"/>
          <w:sz w:val="20"/>
          <w:szCs w:val="20"/>
        </w:rPr>
      </w:pPr>
      <w:r w:rsidRPr="00266CD3">
        <w:rPr>
          <w:rFonts w:ascii="Arial" w:hAnsi="Arial" w:cs="Arial"/>
          <w:sz w:val="20"/>
          <w:szCs w:val="20"/>
        </w:rPr>
        <w:tab/>
      </w:r>
      <w:r w:rsidRPr="00266CD3">
        <w:rPr>
          <w:rFonts w:ascii="Arial" w:hAnsi="Arial" w:cs="Arial"/>
          <w:sz w:val="20"/>
          <w:szCs w:val="20"/>
        </w:rPr>
        <w:tab/>
        <w:t>Jason May, City Administrator</w:t>
      </w:r>
    </w:p>
    <w:p w:rsidR="00266CD3" w:rsidRPr="00266CD3" w:rsidRDefault="00266CD3" w:rsidP="00266CD3">
      <w:pPr>
        <w:rPr>
          <w:rFonts w:ascii="Arial" w:hAnsi="Arial" w:cs="Arial"/>
          <w:sz w:val="20"/>
          <w:szCs w:val="20"/>
        </w:rPr>
      </w:pPr>
      <w:r w:rsidRPr="00266CD3">
        <w:rPr>
          <w:rFonts w:ascii="Arial" w:hAnsi="Arial" w:cs="Arial"/>
          <w:sz w:val="20"/>
          <w:szCs w:val="20"/>
        </w:rPr>
        <w:tab/>
      </w:r>
      <w:r w:rsidRPr="00266CD3">
        <w:rPr>
          <w:rFonts w:ascii="Arial" w:hAnsi="Arial" w:cs="Arial"/>
          <w:sz w:val="20"/>
          <w:szCs w:val="20"/>
        </w:rPr>
        <w:tab/>
        <w:t>Steven H. Bigelow, P.E., City Engineer</w:t>
      </w:r>
    </w:p>
    <w:p w:rsidR="00266CD3" w:rsidRPr="00266CD3" w:rsidRDefault="00266CD3" w:rsidP="00266CD3">
      <w:pPr>
        <w:rPr>
          <w:rFonts w:ascii="Arial" w:hAnsi="Arial" w:cs="Arial"/>
          <w:sz w:val="20"/>
          <w:szCs w:val="20"/>
        </w:rPr>
      </w:pPr>
      <w:r w:rsidRPr="00266CD3">
        <w:rPr>
          <w:rFonts w:ascii="Arial" w:hAnsi="Arial" w:cs="Arial"/>
          <w:sz w:val="20"/>
          <w:szCs w:val="20"/>
        </w:rPr>
        <w:tab/>
      </w:r>
      <w:r w:rsidRPr="00266CD3">
        <w:rPr>
          <w:rFonts w:ascii="Arial" w:hAnsi="Arial" w:cs="Arial"/>
          <w:sz w:val="20"/>
          <w:szCs w:val="20"/>
        </w:rPr>
        <w:tab/>
        <w:t>Tina Griffith, City Clerk</w:t>
      </w:r>
    </w:p>
    <w:p w:rsidR="00266CD3" w:rsidRPr="00266CD3" w:rsidRDefault="00266CD3" w:rsidP="00C87579">
      <w:pPr>
        <w:spacing w:before="120" w:after="120"/>
        <w:rPr>
          <w:rFonts w:ascii="Arial" w:eastAsia="Arial" w:hAnsi="Arial" w:cs="Arial"/>
          <w:sz w:val="20"/>
          <w:szCs w:val="20"/>
        </w:rPr>
      </w:pPr>
    </w:p>
    <w:p w:rsidR="000D769B" w:rsidRPr="00266CD3" w:rsidRDefault="000D769B" w:rsidP="00C87579">
      <w:pPr>
        <w:spacing w:before="120" w:after="120"/>
        <w:rPr>
          <w:rFonts w:ascii="Arial" w:eastAsia="Arial" w:hAnsi="Arial" w:cs="Arial"/>
          <w:sz w:val="20"/>
          <w:szCs w:val="20"/>
        </w:rPr>
      </w:pPr>
    </w:p>
    <w:p w:rsidR="000D769B" w:rsidRPr="00572E4D" w:rsidRDefault="000D769B" w:rsidP="00C87579">
      <w:pPr>
        <w:spacing w:before="120" w:after="120"/>
        <w:rPr>
          <w:rFonts w:ascii="Arial" w:eastAsia="Arial" w:hAnsi="Arial" w:cs="Arial"/>
          <w:sz w:val="20"/>
          <w:szCs w:val="20"/>
        </w:rPr>
      </w:pPr>
    </w:p>
    <w:p w:rsidR="000D769B" w:rsidRPr="00572E4D" w:rsidRDefault="000D769B" w:rsidP="00C87579">
      <w:pPr>
        <w:spacing w:before="120" w:after="120"/>
        <w:rPr>
          <w:rFonts w:ascii="Arial" w:eastAsia="Arial" w:hAnsi="Arial" w:cs="Arial"/>
          <w:sz w:val="20"/>
          <w:szCs w:val="20"/>
        </w:rPr>
      </w:pPr>
    </w:p>
    <w:p w:rsidR="000D769B" w:rsidRPr="00572E4D" w:rsidRDefault="000D769B" w:rsidP="00C87579">
      <w:pPr>
        <w:spacing w:before="120" w:after="120"/>
        <w:rPr>
          <w:rFonts w:ascii="Arial" w:eastAsia="Arial" w:hAnsi="Arial" w:cs="Arial"/>
          <w:sz w:val="21"/>
          <w:szCs w:val="21"/>
        </w:rPr>
      </w:pPr>
    </w:p>
    <w:p w:rsidR="000D769B" w:rsidRPr="00572E4D" w:rsidRDefault="005B7230" w:rsidP="00C87579">
      <w:pPr>
        <w:pStyle w:val="BodyText"/>
        <w:spacing w:before="120" w:after="120"/>
        <w:ind w:left="2058" w:right="2116"/>
        <w:jc w:val="center"/>
      </w:pPr>
      <w:r w:rsidRPr="00572E4D">
        <w:t>901-2</w:t>
      </w:r>
    </w:p>
    <w:sectPr w:rsidR="000D769B" w:rsidRPr="00572E4D" w:rsidSect="00C87579">
      <w:headerReference w:type="default" r:id="rId7"/>
      <w:pgSz w:w="12240" w:h="15840"/>
      <w:pgMar w:top="1440" w:right="1440" w:bottom="1440" w:left="1440" w:header="66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B3C" w:rsidRDefault="005B7230">
      <w:r>
        <w:separator/>
      </w:r>
    </w:p>
  </w:endnote>
  <w:endnote w:type="continuationSeparator" w:id="0">
    <w:p w:rsidR="00334B3C" w:rsidRDefault="005B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B3C" w:rsidRDefault="005B7230">
      <w:r>
        <w:separator/>
      </w:r>
    </w:p>
  </w:footnote>
  <w:footnote w:type="continuationSeparator" w:id="0">
    <w:p w:rsidR="00334B3C" w:rsidRDefault="005B7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69B" w:rsidRDefault="00AF5626">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2388CDA3" wp14:editId="5245ACB9">
              <wp:simplePos x="0" y="0"/>
              <wp:positionH relativeFrom="page">
                <wp:posOffset>6383655</wp:posOffset>
              </wp:positionH>
              <wp:positionV relativeFrom="page">
                <wp:posOffset>460375</wp:posOffset>
              </wp:positionV>
              <wp:extent cx="549275" cy="101600"/>
              <wp:effectExtent l="1905" t="317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69B" w:rsidRDefault="000D769B">
                          <w:pPr>
                            <w:spacing w:line="142" w:lineRule="exact"/>
                            <w:ind w:left="20"/>
                            <w:rPr>
                              <w:rFonts w:ascii="Calibri" w:eastAsia="Calibri" w:hAnsi="Calibri" w:cs="Calibri"/>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8CDA3" id="_x0000_t202" coordsize="21600,21600" o:spt="202" path="m,l,21600r21600,l21600,xe">
              <v:stroke joinstyle="miter"/>
              <v:path gradientshapeok="t" o:connecttype="rect"/>
            </v:shapetype>
            <v:shape id="Text Box 1" o:spid="_x0000_s1026" type="#_x0000_t202" style="position:absolute;margin-left:502.65pt;margin-top:36.25pt;width:43.25pt;height: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" filled="f" stroked="f">
              <v:textbox inset="0,0,0,0">
                <w:txbxContent>
                  <w:p w:rsidR="000D769B" w:rsidRDefault="000D769B">
                    <w:pPr>
                      <w:spacing w:line="142" w:lineRule="exact"/>
                      <w:ind w:left="20"/>
                      <w:rPr>
                        <w:rFonts w:ascii="Calibri" w:eastAsia="Calibri" w:hAnsi="Calibri" w:cs="Calibri"/>
                        <w:sz w:val="12"/>
                        <w:szCs w:val="1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745A7"/>
    <w:multiLevelType w:val="hybridMultilevel"/>
    <w:tmpl w:val="7FCE76A2"/>
    <w:lvl w:ilvl="0" w:tplc="AE34723A">
      <w:start w:val="1"/>
      <w:numFmt w:val="decimal"/>
      <w:lvlText w:val="%1."/>
      <w:lvlJc w:val="left"/>
      <w:pPr>
        <w:ind w:left="840" w:hanging="360"/>
        <w:jc w:val="left"/>
      </w:pPr>
      <w:rPr>
        <w:rFonts w:ascii="Arial" w:hAnsi="Arial" w:hint="default"/>
        <w:caps w:val="0"/>
        <w:strike w:val="0"/>
        <w:dstrike w:val="0"/>
        <w:vanish w:val="0"/>
        <w:color w:val="auto"/>
        <w:spacing w:val="-1"/>
        <w:w w:val="100"/>
        <w:sz w:val="20"/>
        <w:vertAlign w:val="baseline"/>
      </w:rPr>
    </w:lvl>
    <w:lvl w:ilvl="1" w:tplc="5DC02C42">
      <w:start w:val="1"/>
      <w:numFmt w:val="bullet"/>
      <w:lvlText w:val="•"/>
      <w:lvlJc w:val="left"/>
      <w:pPr>
        <w:ind w:left="1724" w:hanging="360"/>
      </w:pPr>
      <w:rPr>
        <w:rFonts w:hint="default"/>
      </w:rPr>
    </w:lvl>
    <w:lvl w:ilvl="2" w:tplc="301C1BA6">
      <w:start w:val="1"/>
      <w:numFmt w:val="bullet"/>
      <w:lvlText w:val="•"/>
      <w:lvlJc w:val="left"/>
      <w:pPr>
        <w:ind w:left="2608" w:hanging="360"/>
      </w:pPr>
      <w:rPr>
        <w:rFonts w:hint="default"/>
      </w:rPr>
    </w:lvl>
    <w:lvl w:ilvl="3" w:tplc="FEC6BC5C">
      <w:start w:val="1"/>
      <w:numFmt w:val="bullet"/>
      <w:lvlText w:val="•"/>
      <w:lvlJc w:val="left"/>
      <w:pPr>
        <w:ind w:left="3492" w:hanging="360"/>
      </w:pPr>
      <w:rPr>
        <w:rFonts w:hint="default"/>
      </w:rPr>
    </w:lvl>
    <w:lvl w:ilvl="4" w:tplc="95E27400">
      <w:start w:val="1"/>
      <w:numFmt w:val="bullet"/>
      <w:lvlText w:val="•"/>
      <w:lvlJc w:val="left"/>
      <w:pPr>
        <w:ind w:left="4376" w:hanging="360"/>
      </w:pPr>
      <w:rPr>
        <w:rFonts w:hint="default"/>
      </w:rPr>
    </w:lvl>
    <w:lvl w:ilvl="5" w:tplc="8E04B3C6">
      <w:start w:val="1"/>
      <w:numFmt w:val="bullet"/>
      <w:lvlText w:val="•"/>
      <w:lvlJc w:val="left"/>
      <w:pPr>
        <w:ind w:left="5260" w:hanging="360"/>
      </w:pPr>
      <w:rPr>
        <w:rFonts w:hint="default"/>
      </w:rPr>
    </w:lvl>
    <w:lvl w:ilvl="6" w:tplc="2B581E76">
      <w:start w:val="1"/>
      <w:numFmt w:val="bullet"/>
      <w:lvlText w:val="•"/>
      <w:lvlJc w:val="left"/>
      <w:pPr>
        <w:ind w:left="6144" w:hanging="360"/>
      </w:pPr>
      <w:rPr>
        <w:rFonts w:hint="default"/>
      </w:rPr>
    </w:lvl>
    <w:lvl w:ilvl="7" w:tplc="07D6F048">
      <w:start w:val="1"/>
      <w:numFmt w:val="bullet"/>
      <w:lvlText w:val="•"/>
      <w:lvlJc w:val="left"/>
      <w:pPr>
        <w:ind w:left="7028" w:hanging="360"/>
      </w:pPr>
      <w:rPr>
        <w:rFonts w:hint="default"/>
      </w:rPr>
    </w:lvl>
    <w:lvl w:ilvl="8" w:tplc="A11C2A3A">
      <w:start w:val="1"/>
      <w:numFmt w:val="bullet"/>
      <w:lvlText w:val="•"/>
      <w:lvlJc w:val="left"/>
      <w:pPr>
        <w:ind w:left="791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9B"/>
    <w:rsid w:val="000D769B"/>
    <w:rsid w:val="00107554"/>
    <w:rsid w:val="00210011"/>
    <w:rsid w:val="0026281F"/>
    <w:rsid w:val="00266CD3"/>
    <w:rsid w:val="00334B3C"/>
    <w:rsid w:val="00372307"/>
    <w:rsid w:val="003D3018"/>
    <w:rsid w:val="0050345D"/>
    <w:rsid w:val="00572E4D"/>
    <w:rsid w:val="005B7230"/>
    <w:rsid w:val="005E4592"/>
    <w:rsid w:val="00692430"/>
    <w:rsid w:val="006E3EF2"/>
    <w:rsid w:val="007A690E"/>
    <w:rsid w:val="007C224D"/>
    <w:rsid w:val="00961B5A"/>
    <w:rsid w:val="009D1F08"/>
    <w:rsid w:val="00AF5626"/>
    <w:rsid w:val="00C35BCB"/>
    <w:rsid w:val="00C87579"/>
    <w:rsid w:val="00CA106F"/>
    <w:rsid w:val="00D52761"/>
    <w:rsid w:val="00DB0420"/>
    <w:rsid w:val="00E42784"/>
    <w:rsid w:val="00EC42C8"/>
    <w:rsid w:val="00F43E8A"/>
    <w:rsid w:val="00F952D6"/>
    <w:rsid w:val="00FF1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9F7227A-5FE2-443E-929D-541457A6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20" w:hanging="1"/>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61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B5A"/>
    <w:rPr>
      <w:rFonts w:ascii="Segoe UI" w:hAnsi="Segoe UI" w:cs="Segoe UI"/>
      <w:sz w:val="18"/>
      <w:szCs w:val="18"/>
    </w:rPr>
  </w:style>
  <w:style w:type="character" w:styleId="Hyperlink">
    <w:name w:val="Hyperlink"/>
    <w:basedOn w:val="DefaultParagraphFont"/>
    <w:uiPriority w:val="99"/>
    <w:semiHidden/>
    <w:unhideWhenUsed/>
    <w:rsid w:val="005E4592"/>
    <w:rPr>
      <w:color w:val="0563C1"/>
      <w:u w:val="single"/>
    </w:rPr>
  </w:style>
  <w:style w:type="paragraph" w:styleId="Header">
    <w:name w:val="header"/>
    <w:basedOn w:val="Normal"/>
    <w:link w:val="HeaderChar"/>
    <w:uiPriority w:val="99"/>
    <w:unhideWhenUsed/>
    <w:rsid w:val="00372307"/>
    <w:pPr>
      <w:tabs>
        <w:tab w:val="center" w:pos="4680"/>
        <w:tab w:val="right" w:pos="9360"/>
      </w:tabs>
    </w:pPr>
  </w:style>
  <w:style w:type="character" w:customStyle="1" w:styleId="HeaderChar">
    <w:name w:val="Header Char"/>
    <w:basedOn w:val="DefaultParagraphFont"/>
    <w:link w:val="Header"/>
    <w:uiPriority w:val="99"/>
    <w:rsid w:val="00372307"/>
  </w:style>
  <w:style w:type="paragraph" w:styleId="Footer">
    <w:name w:val="footer"/>
    <w:basedOn w:val="Normal"/>
    <w:link w:val="FooterChar"/>
    <w:uiPriority w:val="99"/>
    <w:unhideWhenUsed/>
    <w:rsid w:val="00372307"/>
    <w:pPr>
      <w:tabs>
        <w:tab w:val="center" w:pos="4680"/>
        <w:tab w:val="right" w:pos="9360"/>
      </w:tabs>
    </w:pPr>
  </w:style>
  <w:style w:type="character" w:customStyle="1" w:styleId="FooterChar">
    <w:name w:val="Footer Char"/>
    <w:basedOn w:val="DefaultParagraphFont"/>
    <w:link w:val="Footer"/>
    <w:uiPriority w:val="99"/>
    <w:rsid w:val="00372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81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crobinson</dc:creator>
  <cp:lastModifiedBy>Secret Luckett</cp:lastModifiedBy>
  <cp:revision>2</cp:revision>
  <cp:lastPrinted>2018-09-10T13:09:00Z</cp:lastPrinted>
  <dcterms:created xsi:type="dcterms:W3CDTF">2018-10-17T18:09:00Z</dcterms:created>
  <dcterms:modified xsi:type="dcterms:W3CDTF">2018-10-17T18:09:00Z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11 for Word</vt:lpwstr>
  </property>
  <property fmtid="{D5CDD505-2E9C-101B-9397-08002B2CF9AE}" pid="4" name="LastSaved">
    <vt:filetime>2018-03-26T00:00:00Z</vt:filetime>
  </property>
</Properties>
</file>