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C36D6">
        <w:rPr>
          <w:rFonts w:asciiTheme="minorHAnsi" w:hAnsiTheme="minorHAnsi" w:cs="Courier"/>
        </w:rPr>
        <w:t>Goodman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C36D6">
        <w:rPr>
          <w:rFonts w:asciiTheme="minorHAnsi" w:hAnsiTheme="minorHAnsi" w:cs="Courier New"/>
        </w:rPr>
        <w:t>Goodman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Goodman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AC36D6">
        <w:rPr>
          <w:rFonts w:asciiTheme="minorHAnsi" w:hAnsiTheme="minorHAnsi" w:cs="Courier"/>
        </w:rPr>
        <w:t>Goodman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AC36D6">
        <w:rPr>
          <w:rFonts w:asciiTheme="minorHAnsi" w:hAnsiTheme="minorHAnsi" w:cs="Courier"/>
        </w:rPr>
        <w:t>397</w:t>
      </w:r>
      <w:r w:rsidRPr="00114CD5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Goodman, Mississippi 39079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C36D6">
        <w:rPr>
          <w:rFonts w:asciiTheme="minorHAnsi" w:hAnsiTheme="minorHAnsi" w:cs="Courier"/>
        </w:rPr>
        <w:t>Goodman</w:t>
      </w:r>
      <w:r w:rsidR="001A3971">
        <w:rPr>
          <w:rFonts w:asciiTheme="minorHAnsi" w:hAnsiTheme="minorHAnsi" w:cs="Courier"/>
        </w:rPr>
        <w:t xml:space="preserve"> Town Hall </w:t>
      </w:r>
      <w:r w:rsidR="00AC36D6">
        <w:rPr>
          <w:rFonts w:asciiTheme="minorHAnsi" w:hAnsiTheme="minorHAnsi" w:cs="Courier"/>
        </w:rPr>
        <w:t>at 9912 Main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Goodman</w:t>
      </w:r>
      <w:r w:rsidR="00E84F53" w:rsidRPr="00114CD5">
        <w:rPr>
          <w:rFonts w:asciiTheme="minorHAnsi" w:hAnsiTheme="minorHAnsi" w:cs="Courier"/>
        </w:rPr>
        <w:t xml:space="preserve">, </w:t>
      </w:r>
      <w:r w:rsidR="00AC36D6">
        <w:rPr>
          <w:rFonts w:asciiTheme="minorHAnsi" w:hAnsiTheme="minorHAnsi" w:cs="Courier"/>
        </w:rPr>
        <w:t>Mississippi 39079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AC36D6">
        <w:rPr>
          <w:rFonts w:asciiTheme="minorHAnsi" w:hAnsiTheme="minorHAnsi" w:cs="Courier"/>
        </w:rPr>
        <w:t>February 5, 2019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/S/Anthony McMullen,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A96DF4">
        <w:rPr>
          <w:rFonts w:asciiTheme="minorHAnsi" w:hAnsiTheme="minorHAnsi" w:cs="Courier"/>
        </w:rPr>
        <w:t xml:space="preserve"> January</w:t>
      </w:r>
      <w:r w:rsidR="006254AC" w:rsidRPr="00114CD5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17</w:t>
      </w:r>
      <w:r w:rsidR="001829BC">
        <w:rPr>
          <w:rFonts w:asciiTheme="minorHAnsi" w:hAnsiTheme="minorHAnsi" w:cs="Courier"/>
        </w:rPr>
        <w:t xml:space="preserve">,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>
        <w:rPr>
          <w:rFonts w:asciiTheme="minorHAnsi" w:hAnsiTheme="minorHAnsi" w:cs="Courier"/>
        </w:rPr>
        <w:t xml:space="preserve"> and again on January 24,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Holmes County Herald</w:t>
      </w:r>
      <w:r w:rsidR="001432DD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:rsidR="006D22BA" w:rsidRPr="00114CD5" w:rsidRDefault="00AC36D6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Anthony McMullen</w:t>
      </w:r>
      <w:r w:rsidR="006D22BA" w:rsidRPr="00114CD5">
        <w:rPr>
          <w:rFonts w:asciiTheme="minorHAnsi" w:hAnsiTheme="minorHAnsi" w:cs="Courier"/>
        </w:rPr>
        <w:t>, Mayor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AC36D6">
        <w:rPr>
          <w:rFonts w:asciiTheme="minorHAnsi" w:hAnsiTheme="minorHAnsi" w:cs="Courier"/>
        </w:rPr>
        <w:t>397</w:t>
      </w:r>
    </w:p>
    <w:p w:rsidR="006254AC" w:rsidRPr="00114CD5" w:rsidRDefault="00AC36D6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Goodman, Mississippi 39079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55367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E2D0C"/>
    <w:rsid w:val="005544BD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276FC"/>
    <w:rsid w:val="007325FE"/>
    <w:rsid w:val="00734837"/>
    <w:rsid w:val="00805530"/>
    <w:rsid w:val="008139DE"/>
    <w:rsid w:val="00831CA9"/>
    <w:rsid w:val="008D7F99"/>
    <w:rsid w:val="00903597"/>
    <w:rsid w:val="0097229D"/>
    <w:rsid w:val="009C098F"/>
    <w:rsid w:val="009E4280"/>
    <w:rsid w:val="00A52217"/>
    <w:rsid w:val="00A96DF4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2019-01-09T20:10:00Z</cp:lastPrinted>
  <dcterms:created xsi:type="dcterms:W3CDTF">2019-01-16T16:05:00Z</dcterms:created>
  <dcterms:modified xsi:type="dcterms:W3CDTF">2019-01-16T16:05:00Z</dcterms:modified>
</cp:coreProperties>
</file>