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B5B" w14:textId="77777777" w:rsidR="0037500E" w:rsidRDefault="0037500E"/>
    <w:p w14:paraId="6F0ADD53" w14:textId="77777777" w:rsidR="0037500E" w:rsidRDefault="0037500E"/>
    <w:p w14:paraId="0ED9ACFF" w14:textId="77777777" w:rsidR="00347DB5" w:rsidRPr="00E066C0" w:rsidRDefault="00347DB5" w:rsidP="00347DB5">
      <w:pPr>
        <w:jc w:val="center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  REQUEST FOR </w:t>
      </w:r>
      <w:r w:rsidR="00F57A90">
        <w:rPr>
          <w:rFonts w:ascii="Cambria" w:hAnsi="Cambria"/>
          <w:sz w:val="24"/>
        </w:rPr>
        <w:t>BIDS</w:t>
      </w:r>
    </w:p>
    <w:p w14:paraId="4FCE5F38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3B27C41B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F9B14B3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B760F82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7B3DF16C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High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1263BE8A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179162D1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3F88A59F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7846995A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477614AB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1803D172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6586B66A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7C10DC97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2DEB9620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41EB1A79" w14:textId="77777777" w:rsidR="00D43AAD" w:rsidRDefault="00347DB5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D43AAD">
        <w:rPr>
          <w:rFonts w:ascii="Cambria" w:hAnsi="Cambria"/>
          <w:sz w:val="24"/>
        </w:rPr>
        <w:t xml:space="preserve">     By: Nick Hillman</w:t>
      </w:r>
    </w:p>
    <w:p w14:paraId="73636D6B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48699D6D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16C94CAC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438F0F71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62503B4A" w14:textId="77777777" w:rsidR="00841CDB" w:rsidRDefault="00841CDB" w:rsidP="00D0441E">
      <w:pPr>
        <w:rPr>
          <w:rFonts w:ascii="Cambria" w:hAnsi="Cambria"/>
          <w:sz w:val="24"/>
        </w:rPr>
      </w:pPr>
    </w:p>
    <w:sectPr w:rsidR="00841CDB" w:rsidSect="0037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08C"/>
    <w:multiLevelType w:val="hybridMultilevel"/>
    <w:tmpl w:val="5B94CF58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24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03"/>
    <w:rsid w:val="000960F8"/>
    <w:rsid w:val="00105737"/>
    <w:rsid w:val="00183303"/>
    <w:rsid w:val="00341E93"/>
    <w:rsid w:val="00344315"/>
    <w:rsid w:val="00347DB5"/>
    <w:rsid w:val="0037500E"/>
    <w:rsid w:val="00403C39"/>
    <w:rsid w:val="004F5C2D"/>
    <w:rsid w:val="00564BA5"/>
    <w:rsid w:val="006902AB"/>
    <w:rsid w:val="007741A2"/>
    <w:rsid w:val="0078073C"/>
    <w:rsid w:val="007A790D"/>
    <w:rsid w:val="00841CDB"/>
    <w:rsid w:val="008D4080"/>
    <w:rsid w:val="00914929"/>
    <w:rsid w:val="009A1E64"/>
    <w:rsid w:val="00C423B5"/>
    <w:rsid w:val="00CB5CF2"/>
    <w:rsid w:val="00D0441E"/>
    <w:rsid w:val="00D43AAD"/>
    <w:rsid w:val="00D65A28"/>
    <w:rsid w:val="00DD084B"/>
    <w:rsid w:val="00E066C0"/>
    <w:rsid w:val="00E171A8"/>
    <w:rsid w:val="00EB5D00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397C3"/>
  <w15:docId w15:val="{1B418609-C886-4202-87CC-E09432D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ADVERISEMENT FOR PROPOSALS</vt:lpstr>
    </vt:vector>
  </TitlesOfParts>
  <Company> 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ADVERISEMENT FOR PROPOSALS</dc:title>
  <dc:subject/>
  <dc:creator>User's Name</dc:creator>
  <cp:keywords/>
  <cp:lastModifiedBy>Cacynthia Patterson</cp:lastModifiedBy>
  <cp:revision>2</cp:revision>
  <cp:lastPrinted>2022-09-20T17:14:00Z</cp:lastPrinted>
  <dcterms:created xsi:type="dcterms:W3CDTF">2022-09-28T20:06:00Z</dcterms:created>
  <dcterms:modified xsi:type="dcterms:W3CDTF">2022-09-28T20:06:00Z</dcterms:modified>
</cp:coreProperties>
</file>