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1EDA" w14:textId="77777777" w:rsidR="00BC78F8" w:rsidRDefault="00BC78F8" w:rsidP="00D66896">
      <w:pPr>
        <w:tabs>
          <w:tab w:val="left" w:leader="dot" w:pos="5040"/>
        </w:tabs>
        <w:spacing w:after="0"/>
        <w:rPr>
          <w:rFonts w:ascii="Arial" w:hAnsi="Arial" w:cs="Arial"/>
        </w:rPr>
      </w:pPr>
      <w:bookmarkStart w:id="0" w:name="_GoBack"/>
      <w:bookmarkEnd w:id="0"/>
    </w:p>
    <w:p w14:paraId="7139761F" w14:textId="1CA64A82" w:rsidR="00D66896" w:rsidRDefault="00D66896"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r w:rsidRPr="00D66896">
        <w:rPr>
          <w:rFonts w:ascii="Arial" w:eastAsia="Times New Roman" w:hAnsi="Arial" w:cs="Arial"/>
          <w:b/>
          <w:bCs/>
          <w:noProof/>
          <w:sz w:val="28"/>
          <w:szCs w:val="28"/>
          <w:u w:val="single"/>
        </w:rPr>
        <w:t>ADVERTISEMENT FOR PROPOSALS</w:t>
      </w:r>
      <w:r w:rsidR="000A2FB2">
        <w:rPr>
          <w:rFonts w:ascii="Arial" w:eastAsia="Times New Roman" w:hAnsi="Arial" w:cs="Arial"/>
          <w:b/>
          <w:bCs/>
          <w:noProof/>
          <w:sz w:val="28"/>
          <w:szCs w:val="28"/>
          <w:u w:val="single"/>
        </w:rPr>
        <w:t xml:space="preserve">  </w:t>
      </w:r>
    </w:p>
    <w:p w14:paraId="32851F77" w14:textId="77777777" w:rsidR="004B14C7" w:rsidRDefault="004B14C7" w:rsidP="00D66896">
      <w:pPr>
        <w:overflowPunct w:val="0"/>
        <w:autoSpaceDE w:val="0"/>
        <w:autoSpaceDN w:val="0"/>
        <w:adjustRightInd w:val="0"/>
        <w:spacing w:after="0" w:line="240" w:lineRule="auto"/>
        <w:jc w:val="center"/>
        <w:textAlignment w:val="baseline"/>
        <w:rPr>
          <w:rFonts w:ascii="Arial" w:eastAsia="Times New Roman" w:hAnsi="Arial" w:cs="Arial"/>
          <w:b/>
          <w:bCs/>
          <w:noProof/>
          <w:sz w:val="28"/>
          <w:szCs w:val="28"/>
          <w:u w:val="single"/>
        </w:rPr>
      </w:pPr>
    </w:p>
    <w:p w14:paraId="4E203F77" w14:textId="77777777" w:rsidR="004B14C7" w:rsidRPr="004B14C7" w:rsidRDefault="004B14C7" w:rsidP="004B14C7">
      <w:pPr>
        <w:pStyle w:val="Heading1"/>
        <w:spacing w:before="0" w:after="0"/>
        <w:jc w:val="center"/>
        <w:rPr>
          <w:sz w:val="28"/>
          <w:szCs w:val="28"/>
        </w:rPr>
      </w:pPr>
      <w:r w:rsidRPr="004B14C7">
        <w:rPr>
          <w:sz w:val="28"/>
          <w:szCs w:val="28"/>
        </w:rPr>
        <w:t>TUPELO AIRPORT AUTHORITY (TAA)</w:t>
      </w:r>
    </w:p>
    <w:p w14:paraId="6C460B4C" w14:textId="77777777" w:rsidR="00003AB3" w:rsidRDefault="00003AB3" w:rsidP="00B53CC7">
      <w:pPr>
        <w:rPr>
          <w:rFonts w:ascii="Arial" w:eastAsia="Times New Roman" w:hAnsi="Arial" w:cs="Arial"/>
          <w:noProof/>
        </w:rPr>
      </w:pPr>
    </w:p>
    <w:p w14:paraId="5E567197" w14:textId="1D860F88" w:rsidR="00D66896" w:rsidRPr="00D66896" w:rsidRDefault="00D66896" w:rsidP="00B53CC7">
      <w:pPr>
        <w:rPr>
          <w:rFonts w:ascii="Arial" w:eastAsia="Times New Roman" w:hAnsi="Arial" w:cs="Arial"/>
          <w:b/>
          <w:noProof/>
        </w:rPr>
      </w:pPr>
      <w:r>
        <w:rPr>
          <w:rFonts w:ascii="Arial" w:eastAsia="Times New Roman" w:hAnsi="Arial" w:cs="Arial"/>
          <w:noProof/>
        </w:rPr>
        <w:t>The</w:t>
      </w:r>
      <w:r w:rsidR="004B14C7">
        <w:rPr>
          <w:rFonts w:ascii="Arial" w:eastAsia="Times New Roman" w:hAnsi="Arial" w:cs="Arial"/>
          <w:noProof/>
        </w:rPr>
        <w:t xml:space="preserve"> Tupelo Airport Authority</w:t>
      </w:r>
      <w:r w:rsidR="003C3E07">
        <w:rPr>
          <w:rFonts w:ascii="Arial" w:eastAsia="Times New Roman" w:hAnsi="Arial" w:cs="Arial"/>
          <w:noProof/>
        </w:rPr>
        <w:t xml:space="preserve"> will receive </w:t>
      </w:r>
      <w:r>
        <w:rPr>
          <w:rFonts w:ascii="Arial" w:eastAsia="Times New Roman" w:hAnsi="Arial" w:cs="Arial"/>
          <w:noProof/>
        </w:rPr>
        <w:t>un-p</w:t>
      </w:r>
      <w:r w:rsidR="00166EF4">
        <w:rPr>
          <w:rFonts w:ascii="Arial" w:eastAsia="Times New Roman" w:hAnsi="Arial" w:cs="Arial"/>
          <w:noProof/>
        </w:rPr>
        <w:t>riced technica</w:t>
      </w:r>
      <w:r w:rsidR="003C3E07">
        <w:rPr>
          <w:rFonts w:ascii="Arial" w:eastAsia="Times New Roman" w:hAnsi="Arial" w:cs="Arial"/>
          <w:noProof/>
        </w:rPr>
        <w:t xml:space="preserve">l bid </w:t>
      </w:r>
      <w:r w:rsidR="00166EF4">
        <w:rPr>
          <w:rFonts w:ascii="Arial" w:eastAsia="Times New Roman" w:hAnsi="Arial" w:cs="Arial"/>
          <w:noProof/>
        </w:rPr>
        <w:t>proposals</w:t>
      </w:r>
      <w:r w:rsidR="00B53CC7">
        <w:rPr>
          <w:rFonts w:ascii="Arial" w:eastAsia="Times New Roman" w:hAnsi="Arial" w:cs="Arial"/>
          <w:noProof/>
        </w:rPr>
        <w:t xml:space="preserve"> </w:t>
      </w:r>
      <w:r w:rsidR="003C3E07">
        <w:rPr>
          <w:rFonts w:ascii="Arial" w:eastAsia="Times New Roman" w:hAnsi="Arial" w:cs="Arial"/>
          <w:noProof/>
        </w:rPr>
        <w:t>for one (1) new commercially produced diesel engine driven aircraft rescue and fire-fighting (ARFF)</w:t>
      </w:r>
      <w:r w:rsidR="00C26B1E">
        <w:rPr>
          <w:rFonts w:ascii="Arial" w:eastAsia="Times New Roman" w:hAnsi="Arial" w:cs="Arial"/>
          <w:noProof/>
        </w:rPr>
        <w:t>,</w:t>
      </w:r>
      <w:r w:rsidR="003C3E07">
        <w:rPr>
          <w:rFonts w:ascii="Arial" w:eastAsia="Times New Roman" w:hAnsi="Arial" w:cs="Arial"/>
          <w:noProof/>
        </w:rPr>
        <w:t xml:space="preserve"> Index B</w:t>
      </w:r>
      <w:r w:rsidR="00C26B1E">
        <w:rPr>
          <w:rFonts w:ascii="Arial" w:eastAsia="Times New Roman" w:hAnsi="Arial" w:cs="Arial"/>
          <w:noProof/>
        </w:rPr>
        <w:t>, Class 4, Vehicle</w:t>
      </w:r>
      <w:r w:rsidR="003C3E07">
        <w:rPr>
          <w:rFonts w:ascii="Arial" w:eastAsia="Times New Roman" w:hAnsi="Arial" w:cs="Arial"/>
          <w:noProof/>
        </w:rPr>
        <w:t xml:space="preserve"> to include 1500 gallon water/Aqueous Film Forming Foam (AFFF) fire surpression system and 450 lbs of potassium-based dry chemic</w:t>
      </w:r>
      <w:r w:rsidR="00003AB3">
        <w:rPr>
          <w:rFonts w:ascii="Arial" w:eastAsia="Times New Roman" w:hAnsi="Arial" w:cs="Arial"/>
          <w:noProof/>
        </w:rPr>
        <w:t>al</w:t>
      </w:r>
      <w:r w:rsidR="003C3E07">
        <w:rPr>
          <w:rFonts w:ascii="Arial" w:eastAsia="Times New Roman" w:hAnsi="Arial" w:cs="Arial"/>
          <w:noProof/>
        </w:rPr>
        <w:t xml:space="preserve"> complementary agent, as detailed</w:t>
      </w:r>
      <w:r w:rsidR="00B53CC7">
        <w:rPr>
          <w:rFonts w:ascii="Arial" w:eastAsia="Times New Roman" w:hAnsi="Arial" w:cs="Arial"/>
          <w:noProof/>
        </w:rPr>
        <w:t xml:space="preserve"> and specified</w:t>
      </w:r>
      <w:r w:rsidR="003C3E07">
        <w:rPr>
          <w:rFonts w:ascii="Arial" w:eastAsia="Times New Roman" w:hAnsi="Arial" w:cs="Arial"/>
          <w:noProof/>
        </w:rPr>
        <w:t xml:space="preserve"> in the Federal Aviation Administration (FAA) Advisory Circular 150/522-10E, </w:t>
      </w:r>
      <w:r w:rsidR="00B53CC7">
        <w:rPr>
          <w:rFonts w:ascii="Arial" w:eastAsia="Times New Roman" w:hAnsi="Arial" w:cs="Arial"/>
          <w:noProof/>
        </w:rPr>
        <w:t>Class 4 ARFF Vehicle Procurement Specifications, to wit:</w:t>
      </w:r>
    </w:p>
    <w:p w14:paraId="7AD2F56F" w14:textId="53F8A946" w:rsidR="00EF2602" w:rsidRDefault="00EF2602" w:rsidP="00EF2602">
      <w:pPr>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 xml:space="preserve">Pursuant to MS Code 31-7-13 and House Bill 1109, this ARFF Index B Vehicle will be procured through a multi-step procurement process, including a Reverse Auction.  In Phase One, un-priced technical proposals are evaluated for potentional acceptability based upon pre-determinted criteria.  In Phase Two, only those bidders whose technical proposals are determined acceptable shall be invited to provide priced bids for consideration.  </w:t>
      </w:r>
    </w:p>
    <w:p w14:paraId="06FB6C86" w14:textId="77777777" w:rsidR="00EF2602" w:rsidRDefault="00EF2602" w:rsidP="00D66896">
      <w:pPr>
        <w:overflowPunct w:val="0"/>
        <w:autoSpaceDE w:val="0"/>
        <w:autoSpaceDN w:val="0"/>
        <w:adjustRightInd w:val="0"/>
        <w:spacing w:after="0" w:line="240" w:lineRule="auto"/>
        <w:textAlignment w:val="baseline"/>
        <w:rPr>
          <w:rFonts w:ascii="Arial" w:eastAsia="Times New Roman" w:hAnsi="Arial" w:cs="Arial"/>
          <w:noProof/>
        </w:rPr>
      </w:pPr>
    </w:p>
    <w:p w14:paraId="3550A478" w14:textId="643411D5" w:rsidR="00D66896" w:rsidRDefault="00D66896" w:rsidP="00D66896">
      <w:pPr>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 xml:space="preserve">Deadline for receipt of un-priced technical </w:t>
      </w:r>
      <w:r w:rsidR="00003AB3">
        <w:rPr>
          <w:rFonts w:ascii="Arial" w:eastAsia="Times New Roman" w:hAnsi="Arial" w:cs="Arial"/>
          <w:noProof/>
        </w:rPr>
        <w:t xml:space="preserve">bid </w:t>
      </w:r>
      <w:r>
        <w:rPr>
          <w:rFonts w:ascii="Arial" w:eastAsia="Times New Roman" w:hAnsi="Arial" w:cs="Arial"/>
          <w:noProof/>
        </w:rPr>
        <w:t>proposals is</w:t>
      </w:r>
      <w:r w:rsidR="00013C86">
        <w:rPr>
          <w:rFonts w:ascii="Arial" w:eastAsia="Times New Roman" w:hAnsi="Arial" w:cs="Arial"/>
          <w:noProof/>
        </w:rPr>
        <w:t xml:space="preserve"> </w:t>
      </w:r>
      <w:r w:rsidR="00303B93">
        <w:rPr>
          <w:rFonts w:ascii="Arial" w:eastAsia="Times New Roman" w:hAnsi="Arial" w:cs="Arial"/>
          <w:noProof/>
        </w:rPr>
        <w:t xml:space="preserve">4:00 pm on Friday, </w:t>
      </w:r>
      <w:r w:rsidR="00013C86">
        <w:rPr>
          <w:rFonts w:ascii="Arial" w:eastAsia="Times New Roman" w:hAnsi="Arial" w:cs="Arial"/>
          <w:noProof/>
        </w:rPr>
        <w:t>Ju</w:t>
      </w:r>
      <w:r w:rsidR="00B53CC7">
        <w:rPr>
          <w:rFonts w:ascii="Arial" w:eastAsia="Times New Roman" w:hAnsi="Arial" w:cs="Arial"/>
          <w:noProof/>
        </w:rPr>
        <w:t>ly 12</w:t>
      </w:r>
      <w:r w:rsidR="00013C86">
        <w:rPr>
          <w:rFonts w:ascii="Arial" w:eastAsia="Times New Roman" w:hAnsi="Arial" w:cs="Arial"/>
          <w:noProof/>
        </w:rPr>
        <w:t>, 2019</w:t>
      </w:r>
      <w:r w:rsidR="00303B93">
        <w:rPr>
          <w:rFonts w:ascii="Arial" w:eastAsia="Times New Roman" w:hAnsi="Arial" w:cs="Arial"/>
          <w:noProof/>
        </w:rPr>
        <w:t xml:space="preserve"> in sealed and clearly marked on the outside of the envleope with the following:  </w:t>
      </w:r>
      <w:r w:rsidR="00303B93" w:rsidRPr="00C26B1E">
        <w:rPr>
          <w:rFonts w:ascii="Arial" w:eastAsia="Times New Roman" w:hAnsi="Arial" w:cs="Arial"/>
          <w:b/>
          <w:bCs/>
          <w:noProof/>
        </w:rPr>
        <w:t>ARFF Index B Vehicle Un-price Technical Bid</w:t>
      </w:r>
      <w:r w:rsidR="00303B93">
        <w:rPr>
          <w:rFonts w:ascii="Arial" w:eastAsia="Times New Roman" w:hAnsi="Arial" w:cs="Arial"/>
          <w:noProof/>
        </w:rPr>
        <w:t xml:space="preserve">, at the </w:t>
      </w:r>
      <w:r w:rsidR="00B53CC7">
        <w:rPr>
          <w:rFonts w:ascii="Arial" w:eastAsia="Times New Roman" w:hAnsi="Arial" w:cs="Arial"/>
          <w:noProof/>
        </w:rPr>
        <w:t>TAA Administration</w:t>
      </w:r>
      <w:r w:rsidR="00303B93">
        <w:rPr>
          <w:rFonts w:ascii="Arial" w:eastAsia="Times New Roman" w:hAnsi="Arial" w:cs="Arial"/>
          <w:noProof/>
        </w:rPr>
        <w:t xml:space="preserve"> buidling located at</w:t>
      </w:r>
      <w:r w:rsidRPr="00D66896">
        <w:rPr>
          <w:rFonts w:ascii="Arial" w:eastAsia="Times New Roman" w:hAnsi="Arial" w:cs="Arial"/>
          <w:noProof/>
        </w:rPr>
        <w:t>,</w:t>
      </w:r>
      <w:r w:rsidR="00B53CC7">
        <w:rPr>
          <w:rFonts w:ascii="Arial" w:eastAsia="Times New Roman" w:hAnsi="Arial" w:cs="Arial"/>
          <w:noProof/>
        </w:rPr>
        <w:t xml:space="preserve"> 2704 West Jackson Street,</w:t>
      </w:r>
      <w:r w:rsidR="00BC78F8">
        <w:rPr>
          <w:rFonts w:ascii="Arial" w:eastAsia="Times New Roman" w:hAnsi="Arial" w:cs="Arial"/>
          <w:noProof/>
        </w:rPr>
        <w:t xml:space="preserve"> Tupelo, Mississippi 3880</w:t>
      </w:r>
      <w:r w:rsidR="00B53CC7">
        <w:rPr>
          <w:rFonts w:ascii="Arial" w:eastAsia="Times New Roman" w:hAnsi="Arial" w:cs="Arial"/>
          <w:noProof/>
        </w:rPr>
        <w:t>1, or by electronic bid submission</w:t>
      </w:r>
      <w:r w:rsidR="00C26B1E">
        <w:rPr>
          <w:rFonts w:ascii="Arial" w:eastAsia="Times New Roman" w:hAnsi="Arial" w:cs="Arial"/>
          <w:noProof/>
        </w:rPr>
        <w:t xml:space="preserve"> at </w:t>
      </w:r>
      <w:hyperlink r:id="rId8" w:history="1">
        <w:r w:rsidR="00C26B1E" w:rsidRPr="003C4F2C">
          <w:rPr>
            <w:rStyle w:val="Hyperlink"/>
            <w:rFonts w:ascii="Arial" w:eastAsia="Times New Roman" w:hAnsi="Arial" w:cs="Arial"/>
            <w:noProof/>
          </w:rPr>
          <w:t>www.centralbidding.com</w:t>
        </w:r>
      </w:hyperlink>
      <w:r w:rsidR="00C26B1E">
        <w:rPr>
          <w:rFonts w:ascii="Arial" w:eastAsia="Times New Roman" w:hAnsi="Arial" w:cs="Arial"/>
          <w:noProof/>
        </w:rPr>
        <w:t xml:space="preserve">. </w:t>
      </w:r>
      <w:r w:rsidR="00303B93">
        <w:rPr>
          <w:rFonts w:ascii="Arial" w:eastAsia="Times New Roman" w:hAnsi="Arial" w:cs="Arial"/>
          <w:noProof/>
        </w:rPr>
        <w:t xml:space="preserve"> </w:t>
      </w:r>
      <w:r w:rsidR="00B53CC7">
        <w:rPr>
          <w:rFonts w:ascii="Arial" w:eastAsia="Times New Roman" w:hAnsi="Arial" w:cs="Arial"/>
          <w:noProof/>
        </w:rPr>
        <w:t xml:space="preserve"> Submitted proposals will be evaluated and vendors submitting acceptable offers will be invited to submit priced bids.</w:t>
      </w:r>
    </w:p>
    <w:p w14:paraId="180D5471" w14:textId="526D2BFF" w:rsidR="00B53CC7" w:rsidRDefault="00B53CC7" w:rsidP="00D66896">
      <w:pPr>
        <w:overflowPunct w:val="0"/>
        <w:autoSpaceDE w:val="0"/>
        <w:autoSpaceDN w:val="0"/>
        <w:adjustRightInd w:val="0"/>
        <w:spacing w:after="0" w:line="240" w:lineRule="auto"/>
        <w:textAlignment w:val="baseline"/>
        <w:rPr>
          <w:rFonts w:ascii="Arial" w:eastAsia="Times New Roman" w:hAnsi="Arial" w:cs="Arial"/>
          <w:noProof/>
        </w:rPr>
      </w:pPr>
    </w:p>
    <w:p w14:paraId="6121402D" w14:textId="2AD10457" w:rsidR="00C26B1E" w:rsidRDefault="00C26B1E" w:rsidP="00D66896">
      <w:pPr>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 xml:space="preserve">Bid specification and procedures may be otbatined by contacting TAA Executive Director’s office at 662.841.6570, located at 2704 West Jackson Street, Tupelo. MS, 38801, Monday through Friday 7:30 am to 4:30 pm or may be obtained at </w:t>
      </w:r>
      <w:hyperlink r:id="rId9" w:history="1">
        <w:r w:rsidRPr="003C4F2C">
          <w:rPr>
            <w:rStyle w:val="Hyperlink"/>
            <w:rFonts w:ascii="Arial" w:eastAsia="Times New Roman" w:hAnsi="Arial" w:cs="Arial"/>
            <w:noProof/>
          </w:rPr>
          <w:t>www.centralbidding.com</w:t>
        </w:r>
      </w:hyperlink>
      <w:r>
        <w:rPr>
          <w:rFonts w:ascii="Arial" w:eastAsia="Times New Roman" w:hAnsi="Arial" w:cs="Arial"/>
          <w:noProof/>
        </w:rPr>
        <w:t xml:space="preserve"> or </w:t>
      </w:r>
      <w:hyperlink r:id="rId10" w:history="1">
        <w:r w:rsidR="00003AB3" w:rsidRPr="003C4F2C">
          <w:rPr>
            <w:rStyle w:val="Hyperlink"/>
            <w:rFonts w:ascii="Arial" w:eastAsia="Times New Roman" w:hAnsi="Arial" w:cs="Arial"/>
            <w:noProof/>
          </w:rPr>
          <w:t>www.mscpc.com/bid-opportunities</w:t>
        </w:r>
      </w:hyperlink>
      <w:r w:rsidR="00003AB3">
        <w:rPr>
          <w:rFonts w:ascii="Arial" w:eastAsia="Times New Roman" w:hAnsi="Arial" w:cs="Arial"/>
          <w:noProof/>
        </w:rPr>
        <w:t xml:space="preserve"> </w:t>
      </w:r>
      <w:r>
        <w:rPr>
          <w:rFonts w:ascii="Arial" w:eastAsia="Times New Roman" w:hAnsi="Arial" w:cs="Arial"/>
          <w:noProof/>
        </w:rPr>
        <w:t xml:space="preserve"> </w:t>
      </w:r>
    </w:p>
    <w:p w14:paraId="1E242291" w14:textId="77F4A885" w:rsidR="00C26B1E" w:rsidRDefault="00C26B1E" w:rsidP="00D66896">
      <w:pPr>
        <w:overflowPunct w:val="0"/>
        <w:autoSpaceDE w:val="0"/>
        <w:autoSpaceDN w:val="0"/>
        <w:adjustRightInd w:val="0"/>
        <w:spacing w:after="0" w:line="240" w:lineRule="auto"/>
        <w:textAlignment w:val="baseline"/>
        <w:rPr>
          <w:rFonts w:ascii="Arial" w:eastAsia="Times New Roman" w:hAnsi="Arial" w:cs="Arial"/>
          <w:noProof/>
        </w:rPr>
      </w:pPr>
      <w:r>
        <w:rPr>
          <w:rFonts w:ascii="Arial" w:eastAsia="Times New Roman" w:hAnsi="Arial" w:cs="Arial"/>
          <w:noProof/>
        </w:rPr>
        <w:t xml:space="preserve">  </w:t>
      </w:r>
    </w:p>
    <w:p w14:paraId="2E5B65BB" w14:textId="62835147" w:rsidR="00A90491" w:rsidRDefault="00EF2602" w:rsidP="00A90491">
      <w:pPr>
        <w:rPr>
          <w:rFonts w:ascii="Arial" w:hAnsi="Arial" w:cs="Arial"/>
          <w:color w:val="0070C0"/>
          <w:sz w:val="16"/>
          <w:szCs w:val="16"/>
        </w:rPr>
      </w:pPr>
      <w:r w:rsidRPr="00EF2602">
        <w:rPr>
          <w:rFonts w:ascii="Arial" w:hAnsi="Arial" w:cs="Arial"/>
          <w:b/>
          <w:bCs/>
        </w:rPr>
        <w:t>FINAL BIDDING WILL BE HELD BY ELECTRONIC REVERSE AUCTION ON WEDNESDAY, JULY 1</w:t>
      </w:r>
      <w:r w:rsidR="00A90491">
        <w:rPr>
          <w:rFonts w:ascii="Arial" w:hAnsi="Arial" w:cs="Arial"/>
          <w:b/>
          <w:bCs/>
        </w:rPr>
        <w:t>7</w:t>
      </w:r>
      <w:r w:rsidRPr="00EF2602">
        <w:rPr>
          <w:rFonts w:ascii="Arial" w:hAnsi="Arial" w:cs="Arial"/>
          <w:b/>
          <w:bCs/>
        </w:rPr>
        <w:t>TH, 2019</w:t>
      </w:r>
      <w:r w:rsidR="00A90491">
        <w:rPr>
          <w:rFonts w:ascii="Arial" w:hAnsi="Arial" w:cs="Arial"/>
          <w:b/>
          <w:bCs/>
        </w:rPr>
        <w:t>, at 3:00 pm and will last thirty minutes (30) and is scheduled to end at 3:30 pm,</w:t>
      </w:r>
    </w:p>
    <w:p w14:paraId="035A9340" w14:textId="3443114F" w:rsidR="00A90491" w:rsidRDefault="00A90491" w:rsidP="00A90491">
      <w:pPr>
        <w:rPr>
          <w:rFonts w:ascii="Arial" w:hAnsi="Arial" w:cs="Arial"/>
          <w:color w:val="0070C0"/>
          <w:sz w:val="16"/>
          <w:szCs w:val="16"/>
        </w:rPr>
      </w:pPr>
      <w:r w:rsidRPr="00003AB3">
        <w:rPr>
          <w:rFonts w:ascii="Arial" w:hAnsi="Arial" w:cs="Arial"/>
        </w:rPr>
        <w:t xml:space="preserve">Electronic reverse auction bids can be submitted at </w:t>
      </w:r>
      <w:hyperlink r:id="rId11" w:history="1">
        <w:r w:rsidRPr="00003AB3">
          <w:rPr>
            <w:rStyle w:val="Hyperlink"/>
            <w:rFonts w:ascii="Arial" w:hAnsi="Arial" w:cs="Arial"/>
            <w:color w:val="auto"/>
          </w:rPr>
          <w:t>www.centralbidding.com</w:t>
        </w:r>
      </w:hyperlink>
      <w:r w:rsidRPr="00003AB3">
        <w:rPr>
          <w:rFonts w:ascii="Arial" w:hAnsi="Arial" w:cs="Arial"/>
        </w:rPr>
        <w:t>. Please contact Central Bidding at 225-810-4814 if you have any technical questions relating to the electronic bidding process</w:t>
      </w:r>
      <w:r>
        <w:rPr>
          <w:rFonts w:ascii="Arial" w:hAnsi="Arial" w:cs="Arial"/>
          <w:color w:val="FF0000"/>
          <w:sz w:val="16"/>
          <w:szCs w:val="16"/>
        </w:rPr>
        <w:t xml:space="preserve">. </w:t>
      </w:r>
    </w:p>
    <w:p w14:paraId="6515AA88" w14:textId="6591BAB6" w:rsidR="00D66896" w:rsidRPr="00ED4BA9" w:rsidRDefault="00D66896" w:rsidP="00D66896">
      <w:pPr>
        <w:overflowPunct w:val="0"/>
        <w:autoSpaceDE w:val="0"/>
        <w:autoSpaceDN w:val="0"/>
        <w:adjustRightInd w:val="0"/>
        <w:spacing w:after="0" w:line="240" w:lineRule="auto"/>
        <w:textAlignment w:val="baseline"/>
        <w:rPr>
          <w:rFonts w:ascii="Arial" w:eastAsia="Times New Roman" w:hAnsi="Arial" w:cs="Arial"/>
          <w:b/>
          <w:bCs/>
          <w:noProof/>
        </w:rPr>
      </w:pPr>
      <w:r w:rsidRPr="00D66896">
        <w:rPr>
          <w:rFonts w:ascii="Arial" w:eastAsia="Times New Roman" w:hAnsi="Arial" w:cs="Arial"/>
          <w:noProof/>
        </w:rPr>
        <w:t>The</w:t>
      </w:r>
      <w:r w:rsidR="00EF2602">
        <w:rPr>
          <w:rFonts w:ascii="Arial" w:eastAsia="Times New Roman" w:hAnsi="Arial" w:cs="Arial"/>
          <w:noProof/>
        </w:rPr>
        <w:t xml:space="preserve"> TAA Board</w:t>
      </w:r>
      <w:r w:rsidRPr="00D66896">
        <w:rPr>
          <w:rFonts w:ascii="Arial" w:eastAsia="Times New Roman" w:hAnsi="Arial" w:cs="Arial"/>
          <w:noProof/>
        </w:rPr>
        <w:t xml:space="preserve"> reserves the right to reject any and or all bids, waive technicalities, informalities or irregularities in the bids received, solicit new bids or to choose that bid which is deemed to be in the best interest of the </w:t>
      </w:r>
      <w:r w:rsidR="00ED4BA9">
        <w:rPr>
          <w:rFonts w:ascii="Arial" w:eastAsia="Times New Roman" w:hAnsi="Arial" w:cs="Arial"/>
          <w:noProof/>
        </w:rPr>
        <w:t>Airport</w:t>
      </w:r>
      <w:r w:rsidR="00ED4BA9" w:rsidRPr="00ED4BA9">
        <w:rPr>
          <w:rFonts w:ascii="Arial" w:eastAsia="Times New Roman" w:hAnsi="Arial" w:cs="Arial"/>
          <w:b/>
          <w:bCs/>
          <w:noProof/>
        </w:rPr>
        <w:t>.  PROCURMENT OF THIS ARFF VEHICLE IS CONTENGENT UPON TAA RECEIVING FAA AIRPORT IMPROVEMENT PROGRAM FUNDING FOR FISCAL YEAR 2019.</w:t>
      </w:r>
    </w:p>
    <w:p w14:paraId="0B3C0D82" w14:textId="77777777" w:rsidR="00D66896" w:rsidRPr="00D66896" w:rsidRDefault="00D66896" w:rsidP="00D66896">
      <w:pPr>
        <w:tabs>
          <w:tab w:val="left" w:pos="7200"/>
        </w:tabs>
        <w:overflowPunct w:val="0"/>
        <w:autoSpaceDE w:val="0"/>
        <w:autoSpaceDN w:val="0"/>
        <w:adjustRightInd w:val="0"/>
        <w:spacing w:after="0" w:line="240" w:lineRule="auto"/>
        <w:textAlignment w:val="baseline"/>
        <w:rPr>
          <w:rFonts w:ascii="Arial" w:eastAsia="Times New Roman" w:hAnsi="Arial" w:cs="Arial"/>
          <w:noProof/>
        </w:rPr>
      </w:pPr>
      <w:r w:rsidRPr="00D66896">
        <w:rPr>
          <w:rFonts w:ascii="Arial" w:eastAsia="Times New Roman" w:hAnsi="Arial" w:cs="Arial"/>
          <w:noProof/>
        </w:rPr>
        <w:tab/>
      </w:r>
    </w:p>
    <w:p w14:paraId="19DEEF7F" w14:textId="1923123A" w:rsidR="00003AB3" w:rsidRPr="00D66896" w:rsidRDefault="00003AB3" w:rsidP="00003AB3">
      <w:pPr>
        <w:overflowPunct w:val="0"/>
        <w:autoSpaceDE w:val="0"/>
        <w:autoSpaceDN w:val="0"/>
        <w:adjustRightInd w:val="0"/>
        <w:spacing w:after="0" w:line="240" w:lineRule="auto"/>
        <w:textAlignment w:val="baseline"/>
        <w:rPr>
          <w:rFonts w:ascii="Arial" w:eastAsia="Times New Roman" w:hAnsi="Arial" w:cs="Arial"/>
          <w:noProof/>
        </w:rPr>
      </w:pPr>
    </w:p>
    <w:p w14:paraId="1CC3D4EB" w14:textId="77777777" w:rsidR="00CC6E24" w:rsidRDefault="00D66896" w:rsidP="00BE6134">
      <w:pPr>
        <w:tabs>
          <w:tab w:val="left"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D66896">
        <w:rPr>
          <w:rFonts w:ascii="Arial" w:eastAsia="Times New Roman" w:hAnsi="Arial" w:cs="Arial"/>
          <w:noProof/>
        </w:rPr>
        <w:t>Publishing Dates:</w:t>
      </w:r>
      <w:r w:rsidRPr="00D66896">
        <w:rPr>
          <w:rFonts w:ascii="Arial" w:eastAsia="Times New Roman" w:hAnsi="Arial" w:cs="Arial"/>
          <w:noProof/>
        </w:rPr>
        <w:tab/>
      </w:r>
      <w:r w:rsidR="00013C86">
        <w:rPr>
          <w:rFonts w:ascii="Arial" w:eastAsia="Times New Roman" w:hAnsi="Arial" w:cs="Arial"/>
          <w:noProof/>
        </w:rPr>
        <w:t>June7, 2019</w:t>
      </w:r>
    </w:p>
    <w:p w14:paraId="1FCBF8E4" w14:textId="77777777" w:rsidR="00CD65F3" w:rsidRDefault="00013C86" w:rsidP="003C1CE5">
      <w:pPr>
        <w:tabs>
          <w:tab w:val="left" w:pos="2160"/>
        </w:tabs>
        <w:overflowPunct w:val="0"/>
        <w:autoSpaceDE w:val="0"/>
        <w:autoSpaceDN w:val="0"/>
        <w:adjustRightInd w:val="0"/>
        <w:spacing w:after="0" w:line="240" w:lineRule="auto"/>
        <w:jc w:val="both"/>
        <w:textAlignment w:val="baseline"/>
        <w:rPr>
          <w:rFonts w:ascii="Arial" w:eastAsia="Times New Roman" w:hAnsi="Arial" w:cs="Arial"/>
          <w:b/>
          <w:bCs/>
          <w:noProof/>
        </w:rPr>
        <w:sectPr w:rsidR="00CD65F3" w:rsidSect="00003AB3">
          <w:headerReference w:type="default" r:id="rId12"/>
          <w:footerReference w:type="default" r:id="rId13"/>
          <w:footerReference w:type="first" r:id="rId14"/>
          <w:pgSz w:w="12240" w:h="15840"/>
          <w:pgMar w:top="1152" w:right="1080" w:bottom="1008" w:left="1080" w:header="720" w:footer="720" w:gutter="0"/>
          <w:cols w:space="720"/>
          <w:titlePg/>
          <w:docGrid w:linePitch="360"/>
        </w:sectPr>
      </w:pPr>
      <w:r>
        <w:rPr>
          <w:rFonts w:ascii="Arial" w:eastAsia="Times New Roman" w:hAnsi="Arial" w:cs="Arial"/>
          <w:noProof/>
        </w:rPr>
        <w:tab/>
        <w:t>June 14, 2019</w:t>
      </w:r>
      <w:r>
        <w:rPr>
          <w:rFonts w:ascii="Arial" w:eastAsia="Times New Roman" w:hAnsi="Arial" w:cs="Arial"/>
          <w:noProof/>
        </w:rPr>
        <w:tab/>
      </w:r>
    </w:p>
    <w:p w14:paraId="6F17FB2C" w14:textId="77777777" w:rsidR="000B1002" w:rsidRDefault="000B1002" w:rsidP="003C1CE5">
      <w:pPr>
        <w:spacing w:before="240" w:after="0"/>
        <w:rPr>
          <w:rFonts w:ascii="Arial" w:hAnsi="Arial" w:cs="Arial"/>
        </w:rPr>
      </w:pPr>
    </w:p>
    <w:sectPr w:rsidR="000B1002" w:rsidSect="0043224E">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FFFF6" w14:textId="77777777" w:rsidR="00EA4465" w:rsidRDefault="00EA4465" w:rsidP="0043224E">
      <w:pPr>
        <w:spacing w:after="0" w:line="240" w:lineRule="auto"/>
      </w:pPr>
      <w:r>
        <w:separator/>
      </w:r>
    </w:p>
  </w:endnote>
  <w:endnote w:type="continuationSeparator" w:id="0">
    <w:p w14:paraId="7064A8D3" w14:textId="77777777" w:rsidR="00EA4465" w:rsidRDefault="00EA4465" w:rsidP="0043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76582"/>
      <w:docPartObj>
        <w:docPartGallery w:val="Page Numbers (Bottom of Page)"/>
        <w:docPartUnique/>
      </w:docPartObj>
    </w:sdtPr>
    <w:sdtEndPr>
      <w:rPr>
        <w:noProof/>
      </w:rPr>
    </w:sdtEndPr>
    <w:sdtContent>
      <w:p w14:paraId="6ACEE017" w14:textId="77777777" w:rsidR="00166EF4" w:rsidRDefault="00166EF4">
        <w:pPr>
          <w:pStyle w:val="Footer"/>
          <w:jc w:val="right"/>
        </w:pPr>
        <w:r>
          <w:fldChar w:fldCharType="begin"/>
        </w:r>
        <w:r>
          <w:instrText xml:space="preserve"> PAGE   \* MERGEFORMAT </w:instrText>
        </w:r>
        <w:r>
          <w:fldChar w:fldCharType="separate"/>
        </w:r>
        <w:r w:rsidR="003C1CE5">
          <w:rPr>
            <w:noProof/>
          </w:rPr>
          <w:t>18</w:t>
        </w:r>
        <w:r>
          <w:rPr>
            <w:noProof/>
          </w:rPr>
          <w:fldChar w:fldCharType="end"/>
        </w:r>
      </w:p>
    </w:sdtContent>
  </w:sdt>
  <w:p w14:paraId="1D77B736" w14:textId="77777777" w:rsidR="00166EF4" w:rsidRDefault="00166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911012"/>
      <w:docPartObj>
        <w:docPartGallery w:val="Page Numbers (Bottom of Page)"/>
        <w:docPartUnique/>
      </w:docPartObj>
    </w:sdtPr>
    <w:sdtEndPr>
      <w:rPr>
        <w:noProof/>
      </w:rPr>
    </w:sdtEndPr>
    <w:sdtContent>
      <w:p w14:paraId="18AE37CE" w14:textId="77777777" w:rsidR="00166EF4" w:rsidRDefault="00166EF4">
        <w:pPr>
          <w:pStyle w:val="Footer"/>
          <w:jc w:val="right"/>
        </w:pPr>
        <w:r>
          <w:fldChar w:fldCharType="begin"/>
        </w:r>
        <w:r>
          <w:instrText xml:space="preserve"> PAGE   \* MERGEFORMAT </w:instrText>
        </w:r>
        <w:r>
          <w:fldChar w:fldCharType="separate"/>
        </w:r>
        <w:r w:rsidR="003C1CE5">
          <w:rPr>
            <w:noProof/>
          </w:rPr>
          <w:t>1</w:t>
        </w:r>
        <w:r>
          <w:rPr>
            <w:noProof/>
          </w:rPr>
          <w:fldChar w:fldCharType="end"/>
        </w:r>
      </w:p>
    </w:sdtContent>
  </w:sdt>
  <w:p w14:paraId="6E9F8A2A" w14:textId="77777777" w:rsidR="00166EF4" w:rsidRDefault="00166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893D" w14:textId="77777777" w:rsidR="00EA4465" w:rsidRDefault="00EA4465" w:rsidP="0043224E">
      <w:pPr>
        <w:spacing w:after="0" w:line="240" w:lineRule="auto"/>
      </w:pPr>
      <w:r>
        <w:separator/>
      </w:r>
    </w:p>
  </w:footnote>
  <w:footnote w:type="continuationSeparator" w:id="0">
    <w:p w14:paraId="26BFC27B" w14:textId="77777777" w:rsidR="00EA4465" w:rsidRDefault="00EA4465" w:rsidP="00432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EA7B" w14:textId="77777777" w:rsidR="00166EF4" w:rsidRDefault="00166EF4" w:rsidP="004322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81B"/>
    <w:multiLevelType w:val="hybridMultilevel"/>
    <w:tmpl w:val="099605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E2244"/>
    <w:multiLevelType w:val="hybridMultilevel"/>
    <w:tmpl w:val="6588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84D9C"/>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93732"/>
    <w:multiLevelType w:val="hybridMultilevel"/>
    <w:tmpl w:val="394A5A90"/>
    <w:lvl w:ilvl="0" w:tplc="99B2E7E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971E70"/>
    <w:multiLevelType w:val="hybridMultilevel"/>
    <w:tmpl w:val="F0489A6A"/>
    <w:lvl w:ilvl="0" w:tplc="FADED9C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560E4"/>
    <w:multiLevelType w:val="hybridMultilevel"/>
    <w:tmpl w:val="A880A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26D56"/>
    <w:multiLevelType w:val="hybridMultilevel"/>
    <w:tmpl w:val="B32A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82E1C"/>
    <w:multiLevelType w:val="hybridMultilevel"/>
    <w:tmpl w:val="D7C4F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74F64"/>
    <w:multiLevelType w:val="hybridMultilevel"/>
    <w:tmpl w:val="3BCA4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54E77"/>
    <w:multiLevelType w:val="hybridMultilevel"/>
    <w:tmpl w:val="D83CF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64075"/>
    <w:multiLevelType w:val="hybridMultilevel"/>
    <w:tmpl w:val="71A8D19A"/>
    <w:lvl w:ilvl="0" w:tplc="80DA95D8">
      <w:start w:val="1"/>
      <w:numFmt w:val="upperLetter"/>
      <w:lvlText w:val="%1."/>
      <w:lvlJc w:val="left"/>
      <w:pPr>
        <w:ind w:left="1440" w:hanging="360"/>
      </w:pPr>
      <w:rPr>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E54CB6"/>
    <w:multiLevelType w:val="hybridMultilevel"/>
    <w:tmpl w:val="7408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36D48"/>
    <w:multiLevelType w:val="hybridMultilevel"/>
    <w:tmpl w:val="5EE27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43BE2"/>
    <w:multiLevelType w:val="hybridMultilevel"/>
    <w:tmpl w:val="071C1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27D8D"/>
    <w:multiLevelType w:val="hybridMultilevel"/>
    <w:tmpl w:val="DD8CF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0"/>
  </w:num>
  <w:num w:numId="5">
    <w:abstractNumId w:val="10"/>
  </w:num>
  <w:num w:numId="6">
    <w:abstractNumId w:val="4"/>
  </w:num>
  <w:num w:numId="7">
    <w:abstractNumId w:val="3"/>
  </w:num>
  <w:num w:numId="8">
    <w:abstractNumId w:val="7"/>
  </w:num>
  <w:num w:numId="9">
    <w:abstractNumId w:val="2"/>
  </w:num>
  <w:num w:numId="10">
    <w:abstractNumId w:val="5"/>
  </w:num>
  <w:num w:numId="11">
    <w:abstractNumId w:val="6"/>
  </w:num>
  <w:num w:numId="12">
    <w:abstractNumId w:val="13"/>
  </w:num>
  <w:num w:numId="13">
    <w:abstractNumId w:val="9"/>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896"/>
    <w:rsid w:val="00003AB3"/>
    <w:rsid w:val="00006984"/>
    <w:rsid w:val="00013C86"/>
    <w:rsid w:val="00032A13"/>
    <w:rsid w:val="00032DD7"/>
    <w:rsid w:val="000A2FB2"/>
    <w:rsid w:val="000A5C90"/>
    <w:rsid w:val="000B1002"/>
    <w:rsid w:val="000D192A"/>
    <w:rsid w:val="000D39C5"/>
    <w:rsid w:val="000E1E5C"/>
    <w:rsid w:val="000E22F5"/>
    <w:rsid w:val="000E2FA8"/>
    <w:rsid w:val="000E6628"/>
    <w:rsid w:val="000F1C90"/>
    <w:rsid w:val="00104BE6"/>
    <w:rsid w:val="001551E3"/>
    <w:rsid w:val="00166EF4"/>
    <w:rsid w:val="00207BFE"/>
    <w:rsid w:val="00252769"/>
    <w:rsid w:val="00266BCF"/>
    <w:rsid w:val="002677EF"/>
    <w:rsid w:val="0029311D"/>
    <w:rsid w:val="00295284"/>
    <w:rsid w:val="002C581A"/>
    <w:rsid w:val="002E062D"/>
    <w:rsid w:val="00303B93"/>
    <w:rsid w:val="0037543D"/>
    <w:rsid w:val="0038548F"/>
    <w:rsid w:val="00391544"/>
    <w:rsid w:val="00395408"/>
    <w:rsid w:val="003B6F1B"/>
    <w:rsid w:val="003C08E9"/>
    <w:rsid w:val="003C1CE5"/>
    <w:rsid w:val="003C3E07"/>
    <w:rsid w:val="004000B3"/>
    <w:rsid w:val="004133D2"/>
    <w:rsid w:val="0042602C"/>
    <w:rsid w:val="0043224E"/>
    <w:rsid w:val="00461D40"/>
    <w:rsid w:val="004B14C7"/>
    <w:rsid w:val="004D0861"/>
    <w:rsid w:val="004E0F5D"/>
    <w:rsid w:val="005145F2"/>
    <w:rsid w:val="0054306C"/>
    <w:rsid w:val="00551027"/>
    <w:rsid w:val="00553FE3"/>
    <w:rsid w:val="00577DC0"/>
    <w:rsid w:val="005C5AD2"/>
    <w:rsid w:val="006218B4"/>
    <w:rsid w:val="00625D72"/>
    <w:rsid w:val="00643552"/>
    <w:rsid w:val="00661967"/>
    <w:rsid w:val="00665948"/>
    <w:rsid w:val="00667A66"/>
    <w:rsid w:val="00695D39"/>
    <w:rsid w:val="00696853"/>
    <w:rsid w:val="006A0CD4"/>
    <w:rsid w:val="006A5CF2"/>
    <w:rsid w:val="006B2C7D"/>
    <w:rsid w:val="006E34A9"/>
    <w:rsid w:val="00755FFF"/>
    <w:rsid w:val="00815A1C"/>
    <w:rsid w:val="00845BA2"/>
    <w:rsid w:val="00860462"/>
    <w:rsid w:val="0086402F"/>
    <w:rsid w:val="00870478"/>
    <w:rsid w:val="00870992"/>
    <w:rsid w:val="008874C0"/>
    <w:rsid w:val="008966DF"/>
    <w:rsid w:val="008C1FD9"/>
    <w:rsid w:val="008E02A1"/>
    <w:rsid w:val="00913C71"/>
    <w:rsid w:val="0092625C"/>
    <w:rsid w:val="00927342"/>
    <w:rsid w:val="009312F6"/>
    <w:rsid w:val="00932F5B"/>
    <w:rsid w:val="009461B7"/>
    <w:rsid w:val="00965F0E"/>
    <w:rsid w:val="009677CE"/>
    <w:rsid w:val="00991AF3"/>
    <w:rsid w:val="009A0B1A"/>
    <w:rsid w:val="009A6978"/>
    <w:rsid w:val="009F2E75"/>
    <w:rsid w:val="009F6379"/>
    <w:rsid w:val="00A51608"/>
    <w:rsid w:val="00A7300F"/>
    <w:rsid w:val="00A731E7"/>
    <w:rsid w:val="00A90491"/>
    <w:rsid w:val="00B07209"/>
    <w:rsid w:val="00B367A7"/>
    <w:rsid w:val="00B53CC7"/>
    <w:rsid w:val="00B563F8"/>
    <w:rsid w:val="00B601A0"/>
    <w:rsid w:val="00B6677A"/>
    <w:rsid w:val="00B96FCF"/>
    <w:rsid w:val="00BA6DEE"/>
    <w:rsid w:val="00BC78F8"/>
    <w:rsid w:val="00BE6134"/>
    <w:rsid w:val="00BF048D"/>
    <w:rsid w:val="00C26B1E"/>
    <w:rsid w:val="00C47612"/>
    <w:rsid w:val="00C5343E"/>
    <w:rsid w:val="00C967FA"/>
    <w:rsid w:val="00CB5FD2"/>
    <w:rsid w:val="00CC6E24"/>
    <w:rsid w:val="00CD65F3"/>
    <w:rsid w:val="00D10160"/>
    <w:rsid w:val="00D10B0A"/>
    <w:rsid w:val="00D369BF"/>
    <w:rsid w:val="00D47A24"/>
    <w:rsid w:val="00D66896"/>
    <w:rsid w:val="00D71AB3"/>
    <w:rsid w:val="00D9798D"/>
    <w:rsid w:val="00DB55BF"/>
    <w:rsid w:val="00DF2F8C"/>
    <w:rsid w:val="00E309FE"/>
    <w:rsid w:val="00E57D9B"/>
    <w:rsid w:val="00E616B8"/>
    <w:rsid w:val="00E6349B"/>
    <w:rsid w:val="00E74D41"/>
    <w:rsid w:val="00E80416"/>
    <w:rsid w:val="00E87142"/>
    <w:rsid w:val="00E956E1"/>
    <w:rsid w:val="00E95B0C"/>
    <w:rsid w:val="00EA4465"/>
    <w:rsid w:val="00EA55AA"/>
    <w:rsid w:val="00ED4BA9"/>
    <w:rsid w:val="00EF2602"/>
    <w:rsid w:val="00F11FF6"/>
    <w:rsid w:val="00F63A35"/>
    <w:rsid w:val="00F72316"/>
    <w:rsid w:val="00F776D3"/>
    <w:rsid w:val="00F961FD"/>
    <w:rsid w:val="00FD5919"/>
    <w:rsid w:val="00FE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16762"/>
  <w15:docId w15:val="{3087CED5-2EFF-4C62-B00C-6461F20E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14C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F2"/>
    <w:pPr>
      <w:ind w:left="720"/>
      <w:contextualSpacing/>
    </w:pPr>
  </w:style>
  <w:style w:type="character" w:styleId="Hyperlink">
    <w:name w:val="Hyperlink"/>
    <w:rsid w:val="00CC6E24"/>
    <w:rPr>
      <w:color w:val="0000FF"/>
      <w:u w:val="single"/>
    </w:rPr>
  </w:style>
  <w:style w:type="character" w:customStyle="1" w:styleId="StyleCenturyGothic10pt">
    <w:name w:val="Style Century Gothic 10 pt"/>
    <w:rsid w:val="00CC6E24"/>
    <w:rPr>
      <w:rFonts w:ascii="Century Gothic" w:hAnsi="Century Gothic"/>
      <w:sz w:val="20"/>
      <w:szCs w:val="20"/>
    </w:rPr>
  </w:style>
  <w:style w:type="table" w:styleId="TableGrid">
    <w:name w:val="Table Grid"/>
    <w:basedOn w:val="TableNormal"/>
    <w:uiPriority w:val="59"/>
    <w:rsid w:val="00B5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24E"/>
  </w:style>
  <w:style w:type="paragraph" w:styleId="Footer">
    <w:name w:val="footer"/>
    <w:basedOn w:val="Normal"/>
    <w:link w:val="FooterChar"/>
    <w:uiPriority w:val="99"/>
    <w:unhideWhenUsed/>
    <w:rsid w:val="0043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24E"/>
  </w:style>
  <w:style w:type="paragraph" w:styleId="BalloonText">
    <w:name w:val="Balloon Text"/>
    <w:basedOn w:val="Normal"/>
    <w:link w:val="BalloonTextChar"/>
    <w:uiPriority w:val="99"/>
    <w:semiHidden/>
    <w:unhideWhenUsed/>
    <w:rsid w:val="00006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984"/>
    <w:rPr>
      <w:rFonts w:ascii="Tahoma" w:hAnsi="Tahoma" w:cs="Tahoma"/>
      <w:sz w:val="16"/>
      <w:szCs w:val="16"/>
    </w:rPr>
  </w:style>
  <w:style w:type="paragraph" w:styleId="NormalWeb">
    <w:name w:val="Normal (Web)"/>
    <w:basedOn w:val="Normal"/>
    <w:uiPriority w:val="99"/>
    <w:semiHidden/>
    <w:unhideWhenUsed/>
    <w:rsid w:val="00BE61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E6134"/>
    <w:pPr>
      <w:spacing w:after="0" w:line="240" w:lineRule="auto"/>
    </w:pPr>
  </w:style>
  <w:style w:type="character" w:customStyle="1" w:styleId="Heading1Char">
    <w:name w:val="Heading 1 Char"/>
    <w:basedOn w:val="DefaultParagraphFont"/>
    <w:link w:val="Heading1"/>
    <w:rsid w:val="004B14C7"/>
    <w:rPr>
      <w:rFonts w:ascii="Arial" w:eastAsia="Times New Roman" w:hAnsi="Arial" w:cs="Arial"/>
      <w:b/>
      <w:bCs/>
      <w:kern w:val="32"/>
      <w:sz w:val="32"/>
      <w:szCs w:val="32"/>
    </w:rPr>
  </w:style>
  <w:style w:type="character" w:styleId="UnresolvedMention">
    <w:name w:val="Unresolved Mention"/>
    <w:basedOn w:val="DefaultParagraphFont"/>
    <w:uiPriority w:val="99"/>
    <w:semiHidden/>
    <w:unhideWhenUsed/>
    <w:rsid w:val="00303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9726">
      <w:bodyDiv w:val="1"/>
      <w:marLeft w:val="0"/>
      <w:marRight w:val="0"/>
      <w:marTop w:val="0"/>
      <w:marBottom w:val="0"/>
      <w:divBdr>
        <w:top w:val="none" w:sz="0" w:space="0" w:color="auto"/>
        <w:left w:val="none" w:sz="0" w:space="0" w:color="auto"/>
        <w:bottom w:val="none" w:sz="0" w:space="0" w:color="auto"/>
        <w:right w:val="none" w:sz="0" w:space="0" w:color="auto"/>
      </w:divBdr>
    </w:div>
    <w:div w:id="729235832">
      <w:bodyDiv w:val="1"/>
      <w:marLeft w:val="0"/>
      <w:marRight w:val="0"/>
      <w:marTop w:val="0"/>
      <w:marBottom w:val="0"/>
      <w:divBdr>
        <w:top w:val="none" w:sz="0" w:space="0" w:color="auto"/>
        <w:left w:val="none" w:sz="0" w:space="0" w:color="auto"/>
        <w:bottom w:val="none" w:sz="0" w:space="0" w:color="auto"/>
        <w:right w:val="none" w:sz="0" w:space="0" w:color="auto"/>
      </w:divBdr>
    </w:div>
    <w:div w:id="804005526">
      <w:bodyDiv w:val="1"/>
      <w:marLeft w:val="0"/>
      <w:marRight w:val="0"/>
      <w:marTop w:val="0"/>
      <w:marBottom w:val="0"/>
      <w:divBdr>
        <w:top w:val="none" w:sz="0" w:space="0" w:color="auto"/>
        <w:left w:val="none" w:sz="0" w:space="0" w:color="auto"/>
        <w:bottom w:val="none" w:sz="0" w:space="0" w:color="auto"/>
        <w:right w:val="none" w:sz="0" w:space="0" w:color="auto"/>
      </w:divBdr>
    </w:div>
    <w:div w:id="962687515">
      <w:bodyDiv w:val="1"/>
      <w:marLeft w:val="0"/>
      <w:marRight w:val="0"/>
      <w:marTop w:val="0"/>
      <w:marBottom w:val="0"/>
      <w:divBdr>
        <w:top w:val="none" w:sz="0" w:space="0" w:color="auto"/>
        <w:left w:val="none" w:sz="0" w:space="0" w:color="auto"/>
        <w:bottom w:val="none" w:sz="0" w:space="0" w:color="auto"/>
        <w:right w:val="none" w:sz="0" w:space="0" w:color="auto"/>
      </w:divBdr>
    </w:div>
    <w:div w:id="1046217434">
      <w:bodyDiv w:val="1"/>
      <w:marLeft w:val="0"/>
      <w:marRight w:val="0"/>
      <w:marTop w:val="0"/>
      <w:marBottom w:val="0"/>
      <w:divBdr>
        <w:top w:val="none" w:sz="0" w:space="0" w:color="auto"/>
        <w:left w:val="none" w:sz="0" w:space="0" w:color="auto"/>
        <w:bottom w:val="none" w:sz="0" w:space="0" w:color="auto"/>
        <w:right w:val="none" w:sz="0" w:space="0" w:color="auto"/>
      </w:divBdr>
    </w:div>
    <w:div w:id="1096948335">
      <w:bodyDiv w:val="1"/>
      <w:marLeft w:val="0"/>
      <w:marRight w:val="0"/>
      <w:marTop w:val="0"/>
      <w:marBottom w:val="0"/>
      <w:divBdr>
        <w:top w:val="none" w:sz="0" w:space="0" w:color="auto"/>
        <w:left w:val="none" w:sz="0" w:space="0" w:color="auto"/>
        <w:bottom w:val="none" w:sz="0" w:space="0" w:color="auto"/>
        <w:right w:val="none" w:sz="0" w:space="0" w:color="auto"/>
      </w:divBdr>
    </w:div>
    <w:div w:id="1302537203">
      <w:bodyDiv w:val="1"/>
      <w:marLeft w:val="0"/>
      <w:marRight w:val="0"/>
      <w:marTop w:val="0"/>
      <w:marBottom w:val="0"/>
      <w:divBdr>
        <w:top w:val="none" w:sz="0" w:space="0" w:color="auto"/>
        <w:left w:val="none" w:sz="0" w:space="0" w:color="auto"/>
        <w:bottom w:val="none" w:sz="0" w:space="0" w:color="auto"/>
        <w:right w:val="none" w:sz="0" w:space="0" w:color="auto"/>
      </w:divBdr>
    </w:div>
    <w:div w:id="1322809586">
      <w:bodyDiv w:val="1"/>
      <w:marLeft w:val="0"/>
      <w:marRight w:val="0"/>
      <w:marTop w:val="0"/>
      <w:marBottom w:val="0"/>
      <w:divBdr>
        <w:top w:val="none" w:sz="0" w:space="0" w:color="auto"/>
        <w:left w:val="none" w:sz="0" w:space="0" w:color="auto"/>
        <w:bottom w:val="none" w:sz="0" w:space="0" w:color="auto"/>
        <w:right w:val="none" w:sz="0" w:space="0" w:color="auto"/>
      </w:divBdr>
    </w:div>
    <w:div w:id="1622178268">
      <w:bodyDiv w:val="1"/>
      <w:marLeft w:val="0"/>
      <w:marRight w:val="0"/>
      <w:marTop w:val="0"/>
      <w:marBottom w:val="0"/>
      <w:divBdr>
        <w:top w:val="none" w:sz="0" w:space="0" w:color="auto"/>
        <w:left w:val="none" w:sz="0" w:space="0" w:color="auto"/>
        <w:bottom w:val="none" w:sz="0" w:space="0" w:color="auto"/>
        <w:right w:val="none" w:sz="0" w:space="0" w:color="auto"/>
      </w:divBdr>
    </w:div>
    <w:div w:id="1813136722">
      <w:bodyDiv w:val="1"/>
      <w:marLeft w:val="0"/>
      <w:marRight w:val="0"/>
      <w:marTop w:val="0"/>
      <w:marBottom w:val="0"/>
      <w:divBdr>
        <w:top w:val="none" w:sz="0" w:space="0" w:color="auto"/>
        <w:left w:val="none" w:sz="0" w:space="0" w:color="auto"/>
        <w:bottom w:val="none" w:sz="0" w:space="0" w:color="auto"/>
        <w:right w:val="none" w:sz="0" w:space="0" w:color="auto"/>
      </w:divBdr>
    </w:div>
    <w:div w:id="1818497018">
      <w:bodyDiv w:val="1"/>
      <w:marLeft w:val="0"/>
      <w:marRight w:val="0"/>
      <w:marTop w:val="0"/>
      <w:marBottom w:val="0"/>
      <w:divBdr>
        <w:top w:val="none" w:sz="0" w:space="0" w:color="auto"/>
        <w:left w:val="none" w:sz="0" w:space="0" w:color="auto"/>
        <w:bottom w:val="none" w:sz="0" w:space="0" w:color="auto"/>
        <w:right w:val="none" w:sz="0" w:space="0" w:color="auto"/>
      </w:divBdr>
    </w:div>
    <w:div w:id="1896231366">
      <w:bodyDiv w:val="1"/>
      <w:marLeft w:val="0"/>
      <w:marRight w:val="0"/>
      <w:marTop w:val="0"/>
      <w:marBottom w:val="0"/>
      <w:divBdr>
        <w:top w:val="none" w:sz="0" w:space="0" w:color="auto"/>
        <w:left w:val="none" w:sz="0" w:space="0" w:color="auto"/>
        <w:bottom w:val="none" w:sz="0" w:space="0" w:color="auto"/>
        <w:right w:val="none" w:sz="0" w:space="0" w:color="auto"/>
      </w:divBdr>
    </w:div>
    <w:div w:id="1913157451">
      <w:bodyDiv w:val="1"/>
      <w:marLeft w:val="0"/>
      <w:marRight w:val="0"/>
      <w:marTop w:val="0"/>
      <w:marBottom w:val="0"/>
      <w:divBdr>
        <w:top w:val="none" w:sz="0" w:space="0" w:color="auto"/>
        <w:left w:val="none" w:sz="0" w:space="0" w:color="auto"/>
        <w:bottom w:val="none" w:sz="0" w:space="0" w:color="auto"/>
        <w:right w:val="none" w:sz="0" w:space="0" w:color="auto"/>
      </w:divBdr>
    </w:div>
    <w:div w:id="19616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iddin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scpc.com/bid-opportunities" TargetMode="External"/><Relationship Id="rId4" Type="http://schemas.openxmlformats.org/officeDocument/2006/relationships/settings" Target="settings.xml"/><Relationship Id="rId9" Type="http://schemas.openxmlformats.org/officeDocument/2006/relationships/hyperlink" Target="http://www.centralbidd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F69C4-C4E7-416E-AD18-417CC63B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Beasley</dc:creator>
  <cp:lastModifiedBy>Secret Luckett</cp:lastModifiedBy>
  <cp:revision>2</cp:revision>
  <cp:lastPrinted>2019-05-13T19:56:00Z</cp:lastPrinted>
  <dcterms:created xsi:type="dcterms:W3CDTF">2019-06-27T15:10:00Z</dcterms:created>
  <dcterms:modified xsi:type="dcterms:W3CDTF">2019-06-27T15:10:00Z</dcterms:modified>
</cp:coreProperties>
</file>