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01B8F" w14:textId="0954FA5F" w:rsidR="009861D0" w:rsidRPr="00BC5E5B" w:rsidRDefault="00A065B5" w:rsidP="00653A01">
      <w:pPr>
        <w:pStyle w:val="EJCDCStyle-NormalText"/>
        <w:spacing w:before="0" w:after="0"/>
        <w:jc w:val="center"/>
        <w:rPr>
          <w:b/>
          <w:sz w:val="24"/>
        </w:rPr>
      </w:pPr>
      <w:bookmarkStart w:id="0" w:name="_GoBack"/>
      <w:bookmarkEnd w:id="0"/>
      <w:r>
        <w:rPr>
          <w:b/>
          <w:sz w:val="24"/>
        </w:rPr>
        <w:t>CITY OF WINONA, MISSISSIPPI</w:t>
      </w:r>
    </w:p>
    <w:p w14:paraId="5DD5680C" w14:textId="6225F8D8" w:rsidR="009861D0" w:rsidRDefault="00A065B5" w:rsidP="00653A01">
      <w:pPr>
        <w:pStyle w:val="EJCDCStyle-NormalText"/>
        <w:spacing w:before="0" w:after="0"/>
        <w:jc w:val="center"/>
        <w:rPr>
          <w:b/>
          <w:sz w:val="24"/>
        </w:rPr>
      </w:pPr>
      <w:r>
        <w:rPr>
          <w:b/>
          <w:sz w:val="24"/>
        </w:rPr>
        <w:t>HIGHWAY 82 FRONTAGE ROAD EXTENSION</w:t>
      </w:r>
    </w:p>
    <w:p w14:paraId="16C6291F" w14:textId="77777777" w:rsidR="00035145" w:rsidRDefault="00035145" w:rsidP="00653A01">
      <w:pPr>
        <w:pStyle w:val="EJCDCStyle-NormalText"/>
        <w:spacing w:before="0" w:after="0"/>
        <w:jc w:val="center"/>
        <w:rPr>
          <w:u w:val="single"/>
        </w:rPr>
      </w:pPr>
    </w:p>
    <w:p w14:paraId="5F05856D" w14:textId="77777777" w:rsidR="009861D0" w:rsidRDefault="009861D0" w:rsidP="00653A01">
      <w:pPr>
        <w:pStyle w:val="EJCDCStyle-NormalText"/>
        <w:spacing w:before="0" w:after="0"/>
        <w:jc w:val="center"/>
        <w:rPr>
          <w:u w:val="single"/>
        </w:rPr>
      </w:pPr>
      <w:r w:rsidRPr="00BC5E5B">
        <w:rPr>
          <w:u w:val="single"/>
        </w:rPr>
        <w:t>ADVERTISEMENT FOR BIDS</w:t>
      </w:r>
    </w:p>
    <w:p w14:paraId="1DEAF992" w14:textId="5A75131B" w:rsidR="00265A3C" w:rsidRDefault="00265A3C" w:rsidP="00653A01">
      <w:pPr>
        <w:pStyle w:val="EJCDCStyle-NormalText"/>
        <w:spacing w:before="0" w:after="0"/>
        <w:jc w:val="center"/>
      </w:pPr>
      <w:r w:rsidRPr="00B5581C">
        <w:t>ARC MS-19943</w:t>
      </w:r>
    </w:p>
    <w:p w14:paraId="4EB29A79" w14:textId="77777777" w:rsidR="00653A01" w:rsidRPr="00035145" w:rsidRDefault="00653A01" w:rsidP="00653A01">
      <w:pPr>
        <w:pStyle w:val="EJCDCStyle-NormalText"/>
        <w:spacing w:before="0" w:after="0"/>
        <w:jc w:val="center"/>
        <w:rPr>
          <w:sz w:val="20"/>
          <w:szCs w:val="20"/>
        </w:rPr>
      </w:pPr>
    </w:p>
    <w:p w14:paraId="3D77513E" w14:textId="76C71662" w:rsidR="00A065B5" w:rsidRDefault="009861D0" w:rsidP="00653A01">
      <w:pPr>
        <w:spacing w:before="0" w:after="0"/>
        <w:rPr>
          <w:bCs/>
        </w:rPr>
      </w:pPr>
      <w:r w:rsidRPr="00BC5E5B">
        <w:t xml:space="preserve">Sealed Bids for the construction of the </w:t>
      </w:r>
      <w:r w:rsidR="00A065B5" w:rsidRPr="00A065B5">
        <w:rPr>
          <w:bCs/>
          <w:u w:val="single"/>
        </w:rPr>
        <w:t>Highway 82 Frontage Road Extension</w:t>
      </w:r>
      <w:r w:rsidRPr="00A065B5">
        <w:rPr>
          <w:bCs/>
        </w:rPr>
        <w:t xml:space="preserve"> will be received by</w:t>
      </w:r>
      <w:r w:rsidR="00A065B5" w:rsidRPr="00A065B5">
        <w:rPr>
          <w:bCs/>
        </w:rPr>
        <w:t xml:space="preserve"> the</w:t>
      </w:r>
      <w:r w:rsidRPr="00A065B5">
        <w:rPr>
          <w:bCs/>
        </w:rPr>
        <w:t xml:space="preserve"> </w:t>
      </w:r>
      <w:r w:rsidR="00A065B5" w:rsidRPr="00A065B5">
        <w:rPr>
          <w:bCs/>
        </w:rPr>
        <w:t>City of Winona, MS</w:t>
      </w:r>
      <w:r w:rsidRPr="00A065B5">
        <w:rPr>
          <w:bCs/>
        </w:rPr>
        <w:t xml:space="preserve">, at </w:t>
      </w:r>
      <w:r w:rsidR="00A065B5" w:rsidRPr="00A065B5">
        <w:rPr>
          <w:bCs/>
          <w:u w:val="single"/>
        </w:rPr>
        <w:t>City Hall located at 409 Summit Street, Winona, MS 38967</w:t>
      </w:r>
      <w:r w:rsidRPr="00A065B5">
        <w:rPr>
          <w:bCs/>
        </w:rPr>
        <w:t xml:space="preserve"> until </w:t>
      </w:r>
      <w:r w:rsidR="009C7893">
        <w:rPr>
          <w:b/>
          <w:u w:val="single"/>
        </w:rPr>
        <w:t>10:00 a.m.</w:t>
      </w:r>
      <w:r w:rsidRPr="00A065B5">
        <w:rPr>
          <w:bCs/>
        </w:rPr>
        <w:t xml:space="preserve"> local time on</w:t>
      </w:r>
      <w:r w:rsidR="00A065B5">
        <w:rPr>
          <w:bCs/>
        </w:rPr>
        <w:t xml:space="preserve"> </w:t>
      </w:r>
      <w:r w:rsidR="00653A01" w:rsidRPr="00653A01">
        <w:rPr>
          <w:b/>
          <w:bCs/>
          <w:u w:val="single"/>
        </w:rPr>
        <w:t>September 15</w:t>
      </w:r>
      <w:r w:rsidR="009C7893" w:rsidRPr="00653A01">
        <w:rPr>
          <w:b/>
          <w:u w:val="single"/>
        </w:rPr>
        <w:t>, 2020</w:t>
      </w:r>
      <w:r w:rsidRPr="00653A01">
        <w:rPr>
          <w:bCs/>
        </w:rPr>
        <w:t>,</w:t>
      </w:r>
      <w:r w:rsidRPr="00A065B5">
        <w:rPr>
          <w:bCs/>
        </w:rPr>
        <w:t xml:space="preserve"> at which time the Bids received will be </w:t>
      </w:r>
      <w:r w:rsidR="005D1063">
        <w:rPr>
          <w:bCs/>
        </w:rPr>
        <w:t>publicly</w:t>
      </w:r>
      <w:r w:rsidRPr="00A065B5">
        <w:rPr>
          <w:bCs/>
        </w:rPr>
        <w:t xml:space="preserve"> opened and read.  </w:t>
      </w:r>
    </w:p>
    <w:p w14:paraId="04345BC6" w14:textId="77777777" w:rsidR="00A065B5" w:rsidRPr="00035145" w:rsidRDefault="00A065B5" w:rsidP="00653A01">
      <w:pPr>
        <w:spacing w:before="0" w:after="0"/>
        <w:rPr>
          <w:bCs/>
          <w:sz w:val="20"/>
          <w:szCs w:val="20"/>
        </w:rPr>
      </w:pPr>
    </w:p>
    <w:p w14:paraId="71DC841B" w14:textId="35DC3519" w:rsidR="009861D0" w:rsidRPr="00A065B5" w:rsidRDefault="009861D0" w:rsidP="00653A01">
      <w:pPr>
        <w:spacing w:before="0" w:after="0"/>
        <w:rPr>
          <w:bCs/>
        </w:rPr>
      </w:pPr>
      <w:r w:rsidRPr="00A065B5">
        <w:rPr>
          <w:bCs/>
        </w:rPr>
        <w:t xml:space="preserve">The Project consists of </w:t>
      </w:r>
      <w:r w:rsidR="003E7280">
        <w:rPr>
          <w:bCs/>
        </w:rPr>
        <w:t>extending the existing paved frontage road approximately 1,</w:t>
      </w:r>
      <w:r w:rsidR="006C5D8A">
        <w:rPr>
          <w:bCs/>
        </w:rPr>
        <w:t>3</w:t>
      </w:r>
      <w:r w:rsidR="003E7280">
        <w:rPr>
          <w:bCs/>
        </w:rPr>
        <w:t>00 linear feet and extending necessary drainage structures.</w:t>
      </w:r>
    </w:p>
    <w:p w14:paraId="33C4F406" w14:textId="77777777" w:rsidR="000937B3" w:rsidRPr="00035145" w:rsidRDefault="000937B3" w:rsidP="00653A01">
      <w:pPr>
        <w:pStyle w:val="EJCDCStyle-NormalText"/>
        <w:spacing w:before="0" w:after="0"/>
        <w:rPr>
          <w:sz w:val="20"/>
          <w:szCs w:val="20"/>
        </w:rPr>
      </w:pPr>
    </w:p>
    <w:p w14:paraId="25D25988" w14:textId="2393EAC7" w:rsidR="009861D0" w:rsidRPr="00BC5E5B" w:rsidRDefault="009861D0" w:rsidP="00653A01">
      <w:pPr>
        <w:pStyle w:val="EJCDCStyle-NormalText"/>
        <w:spacing w:before="0" w:after="0"/>
      </w:pPr>
      <w:r w:rsidRPr="00BC5E5B">
        <w:t>Bids will be received for a single prime Contract.  Bids shall be on a unit price basis as indicated in the Bid Form.</w:t>
      </w:r>
    </w:p>
    <w:p w14:paraId="11C17799" w14:textId="77777777" w:rsidR="008D7AF7" w:rsidRPr="00035145" w:rsidRDefault="008D7AF7" w:rsidP="00653A01">
      <w:pPr>
        <w:pStyle w:val="EJCDCStyle-NormalText"/>
        <w:spacing w:before="0" w:after="0"/>
        <w:rPr>
          <w:sz w:val="20"/>
          <w:szCs w:val="20"/>
        </w:rPr>
      </w:pPr>
    </w:p>
    <w:p w14:paraId="4615DD1B" w14:textId="30A75CE5" w:rsidR="008D7AF7" w:rsidRPr="008D7AF7" w:rsidRDefault="008D7AF7" w:rsidP="00653A01">
      <w:pPr>
        <w:pStyle w:val="EJCDCStyle-NormalText"/>
        <w:spacing w:before="0" w:after="0"/>
      </w:pPr>
      <w:r w:rsidRPr="008D7AF7">
        <w:t xml:space="preserve">Copies of the Plans, Specifications, and other Bidding Documents are on file and open for public inspection at the office of the Engineer, Engineering Service, at 115 Aerosmith Drive, Richland, Mississippi, 39218.  A complete set of Bidding Documents are available through Plan House Printing.  Those interested in viewing or obtaining documents are required to register for an account at </w:t>
      </w:r>
      <w:hyperlink r:id="rId7" w:history="1">
        <w:r w:rsidRPr="008D7AF7">
          <w:rPr>
            <w:rStyle w:val="Hyperlink"/>
          </w:rPr>
          <w:t>www.engserviceplans.com</w:t>
        </w:r>
      </w:hyperlink>
      <w:r w:rsidRPr="008D7AF7">
        <w:t>.  Registration requires a valid email address.  Bid Documents may be obtained upon payment of $</w:t>
      </w:r>
      <w:r>
        <w:rPr>
          <w:b/>
          <w:u w:val="single"/>
        </w:rPr>
        <w:t xml:space="preserve"> </w:t>
      </w:r>
      <w:r w:rsidR="005D1063">
        <w:rPr>
          <w:b/>
          <w:u w:val="single"/>
        </w:rPr>
        <w:t xml:space="preserve">150.00 </w:t>
      </w:r>
      <w:r w:rsidR="005D1063" w:rsidRPr="005D1063">
        <w:rPr>
          <w:bCs/>
        </w:rPr>
        <w:t>(</w:t>
      </w:r>
      <w:r w:rsidRPr="008D7AF7">
        <w:rPr>
          <w:i/>
        </w:rPr>
        <w:t>which is non-refundable</w:t>
      </w:r>
      <w:r w:rsidRPr="008D7AF7">
        <w:t>) and must be purchased through the website or by phone. Call Plan House Printing at (662)407-0193 regarding questions about registration or placing orders.</w:t>
      </w:r>
    </w:p>
    <w:p w14:paraId="4FD03B4F" w14:textId="77777777" w:rsidR="008D7AF7" w:rsidRPr="00035145" w:rsidRDefault="008D7AF7" w:rsidP="00653A01">
      <w:pPr>
        <w:pStyle w:val="EJCDCStyle-NormalText"/>
        <w:spacing w:before="0" w:after="0"/>
        <w:rPr>
          <w:sz w:val="20"/>
          <w:szCs w:val="20"/>
        </w:rPr>
      </w:pPr>
    </w:p>
    <w:p w14:paraId="02803220" w14:textId="04D1A49A" w:rsidR="008D7AF7" w:rsidRDefault="008D7AF7" w:rsidP="00653A01">
      <w:pPr>
        <w:pStyle w:val="EJCDCStyle-NormalText"/>
        <w:spacing w:before="0" w:after="0"/>
      </w:pPr>
      <w:r w:rsidRPr="008D7AF7">
        <w:t>Bidders will be required to provide Bid security according to the requirements in Document 00 21 1</w:t>
      </w:r>
      <w:r w:rsidR="00AF4065">
        <w:t>3</w:t>
      </w:r>
      <w:r w:rsidRPr="008D7AF7">
        <w:t xml:space="preserve"> - Instructions to Bidders.</w:t>
      </w:r>
    </w:p>
    <w:p w14:paraId="34DCEAF3" w14:textId="77777777" w:rsidR="00653A01" w:rsidRPr="00035145" w:rsidRDefault="00653A01" w:rsidP="00653A01">
      <w:pPr>
        <w:pStyle w:val="EJCDCStyle-NormalText"/>
        <w:spacing w:before="0" w:after="0"/>
        <w:rPr>
          <w:sz w:val="20"/>
          <w:szCs w:val="20"/>
        </w:rPr>
      </w:pPr>
    </w:p>
    <w:p w14:paraId="0B0FA2BC" w14:textId="313D10F1" w:rsidR="008D7AF7" w:rsidRDefault="008D7AF7" w:rsidP="00653A01">
      <w:pPr>
        <w:pStyle w:val="EJCDCStyle-NormalText"/>
        <w:spacing w:before="0" w:after="0"/>
      </w:pPr>
      <w:r w:rsidRPr="008D7AF7">
        <w:t>Refer to other Bidding requirements described in Document 00 21 1</w:t>
      </w:r>
      <w:r w:rsidR="00AF4065">
        <w:t>3</w:t>
      </w:r>
      <w:r w:rsidRPr="008D7AF7">
        <w:t xml:space="preserve"> - Instructions to Bidders.</w:t>
      </w:r>
    </w:p>
    <w:p w14:paraId="1A2E41B3" w14:textId="77777777" w:rsidR="00653A01" w:rsidRPr="00035145" w:rsidRDefault="00653A01" w:rsidP="00653A01">
      <w:pPr>
        <w:pStyle w:val="EJCDCStyle-NormalText"/>
        <w:spacing w:before="0" w:after="0"/>
        <w:rPr>
          <w:sz w:val="20"/>
          <w:szCs w:val="20"/>
        </w:rPr>
      </w:pPr>
    </w:p>
    <w:p w14:paraId="77624788" w14:textId="6AC35FBF" w:rsidR="00FD3B02" w:rsidRDefault="00FD3B02" w:rsidP="00FD3B02">
      <w:pPr>
        <w:pStyle w:val="EJCDCStyle-NormalText"/>
        <w:spacing w:before="0" w:after="0"/>
      </w:pPr>
      <w:r>
        <w:t>This project is financed in part by a Appalachian Regional Commission grant and is subject to the</w:t>
      </w:r>
      <w:r w:rsidR="00035145">
        <w:t xml:space="preserve"> rules and</w:t>
      </w:r>
    </w:p>
    <w:p w14:paraId="0916D62F" w14:textId="7B657664" w:rsidR="00FD3B02" w:rsidRDefault="00FD3B02" w:rsidP="00FD3B02">
      <w:pPr>
        <w:pStyle w:val="EJCDCStyle-NormalText"/>
        <w:spacing w:before="0" w:after="0"/>
      </w:pPr>
      <w:r>
        <w:t>regulations thereof.</w:t>
      </w:r>
      <w:r w:rsidR="00035145">
        <w:t xml:space="preserve"> </w:t>
      </w:r>
      <w:r>
        <w:t>Minority and Woman-Owned Business Enterprises are solicited to bid on this contract as</w:t>
      </w:r>
      <w:r w:rsidR="00035145">
        <w:t xml:space="preserve"> </w:t>
      </w:r>
      <w:r>
        <w:t>prime contractors and are encouraged to make inquiries regarding potential subcontracting</w:t>
      </w:r>
      <w:r w:rsidR="00035145">
        <w:t xml:space="preserve"> </w:t>
      </w:r>
      <w:r>
        <w:t>opportunities, equipment, material and/or supply needs.</w:t>
      </w:r>
    </w:p>
    <w:p w14:paraId="146EFAF5" w14:textId="77777777" w:rsidR="00FD3B02" w:rsidRPr="00035145" w:rsidRDefault="00FD3B02" w:rsidP="00FD3B02">
      <w:pPr>
        <w:pStyle w:val="EJCDCStyle-NormalText"/>
        <w:spacing w:before="0" w:after="0"/>
        <w:rPr>
          <w:sz w:val="20"/>
          <w:szCs w:val="20"/>
        </w:rPr>
      </w:pPr>
    </w:p>
    <w:p w14:paraId="009E4493" w14:textId="6A29AA87" w:rsidR="00FD3B02" w:rsidRDefault="00FD3B02" w:rsidP="00FD3B02">
      <w:pPr>
        <w:pStyle w:val="EJCDCStyle-NormalText"/>
        <w:spacing w:before="0" w:after="0"/>
      </w:pPr>
      <w:r>
        <w:t>The City of Winona is an Equal Opportunity Employer, and hereby notifies all Bidders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26DF5483" w14:textId="77777777" w:rsidR="00FD3B02" w:rsidRPr="00035145" w:rsidRDefault="00FD3B02" w:rsidP="00FD3B02">
      <w:pPr>
        <w:pStyle w:val="EJCDCStyle-NormalText"/>
        <w:spacing w:before="0" w:after="0"/>
        <w:rPr>
          <w:sz w:val="20"/>
          <w:szCs w:val="20"/>
        </w:rPr>
      </w:pPr>
    </w:p>
    <w:p w14:paraId="166CFFA8" w14:textId="62BD6485" w:rsidR="00035145" w:rsidRDefault="00035145" w:rsidP="00035145">
      <w:pPr>
        <w:pStyle w:val="EJCDCStyle-NormalText"/>
        <w:spacing w:before="0" w:after="0"/>
      </w:pPr>
      <w:r>
        <w:t>The successful bidder must comply with the Davis-Bacon Act which requires that all laborers and mechanics shall be paid at rates not less than those determined by the Department of Labor to be prevailing for the locality in which the project is located.</w:t>
      </w:r>
    </w:p>
    <w:p w14:paraId="452FF0F7" w14:textId="77777777" w:rsidR="00035145" w:rsidRPr="00035145" w:rsidRDefault="00035145" w:rsidP="00035145">
      <w:pPr>
        <w:pStyle w:val="EJCDCStyle-NormalText"/>
        <w:spacing w:before="0" w:after="0"/>
        <w:rPr>
          <w:sz w:val="20"/>
          <w:szCs w:val="20"/>
        </w:rPr>
      </w:pPr>
    </w:p>
    <w:p w14:paraId="7A1DF215" w14:textId="45714E8D" w:rsidR="008D7AF7" w:rsidRDefault="008D7AF7" w:rsidP="00FD3B02">
      <w:pPr>
        <w:pStyle w:val="EJCDCStyle-NormalText"/>
        <w:spacing w:before="0" w:after="0"/>
      </w:pPr>
      <w:r w:rsidRPr="008D7AF7">
        <w:t>Owner reserves the right to waive irregularities and to accept or reject any or all Bids.</w:t>
      </w:r>
    </w:p>
    <w:p w14:paraId="7B9B2632" w14:textId="77777777" w:rsidR="00653A01" w:rsidRPr="008D7AF7" w:rsidRDefault="00653A01" w:rsidP="00653A01">
      <w:pPr>
        <w:pStyle w:val="EJCDCStyle-NormalText"/>
        <w:spacing w:before="0" w:after="0"/>
      </w:pPr>
    </w:p>
    <w:p w14:paraId="69DD1B25" w14:textId="04410A79" w:rsidR="009861D0" w:rsidRPr="00BC5E5B" w:rsidRDefault="009861D0" w:rsidP="00653A01">
      <w:pPr>
        <w:pStyle w:val="EJCDCStyle-NormalText"/>
        <w:spacing w:before="0" w:after="0"/>
        <w:ind w:left="720"/>
      </w:pPr>
      <w:r w:rsidRPr="00BC5E5B">
        <w:t>Owner:</w:t>
      </w:r>
      <w:r w:rsidRPr="00BC5E5B">
        <w:tab/>
      </w:r>
      <w:r w:rsidR="00A065B5">
        <w:rPr>
          <w:b/>
        </w:rPr>
        <w:t>City of Winona, MS</w:t>
      </w:r>
    </w:p>
    <w:p w14:paraId="62673CAC" w14:textId="4755835E" w:rsidR="009861D0" w:rsidRPr="00BC5E5B" w:rsidRDefault="009861D0" w:rsidP="00653A01">
      <w:pPr>
        <w:pStyle w:val="EJCDCStyle-NormalText"/>
        <w:spacing w:before="0" w:after="0"/>
        <w:ind w:left="720"/>
      </w:pPr>
      <w:r w:rsidRPr="00BC5E5B">
        <w:t>By:</w:t>
      </w:r>
      <w:r w:rsidRPr="00BC5E5B">
        <w:tab/>
      </w:r>
      <w:r w:rsidR="00A065B5">
        <w:rPr>
          <w:b/>
        </w:rPr>
        <w:t>Jerry Flowers</w:t>
      </w:r>
    </w:p>
    <w:p w14:paraId="2D8F7158" w14:textId="14FDCE1A" w:rsidR="009861D0" w:rsidRPr="00BC5E5B" w:rsidRDefault="009861D0" w:rsidP="00653A01">
      <w:pPr>
        <w:pStyle w:val="EJCDCStyle-NormalText"/>
        <w:spacing w:before="0" w:after="0"/>
        <w:ind w:left="720"/>
      </w:pPr>
      <w:r w:rsidRPr="00BC5E5B">
        <w:t>Title:</w:t>
      </w:r>
      <w:r w:rsidRPr="00BC5E5B">
        <w:tab/>
      </w:r>
      <w:r w:rsidR="00A065B5">
        <w:rPr>
          <w:b/>
        </w:rPr>
        <w:t>Mayor</w:t>
      </w:r>
    </w:p>
    <w:p w14:paraId="72FC1528" w14:textId="2A3B82C6" w:rsidR="009861D0" w:rsidRDefault="009861D0" w:rsidP="00653A01">
      <w:pPr>
        <w:pStyle w:val="EJCDCStyle-NormalText"/>
        <w:spacing w:before="0" w:after="0"/>
        <w:ind w:left="720"/>
        <w:rPr>
          <w:b/>
        </w:rPr>
      </w:pPr>
      <w:r w:rsidRPr="00BC5E5B">
        <w:t>Date:</w:t>
      </w:r>
      <w:r w:rsidRPr="00BC5E5B">
        <w:tab/>
      </w:r>
      <w:r w:rsidR="00653A01" w:rsidRPr="00653A01">
        <w:rPr>
          <w:b/>
        </w:rPr>
        <w:t>August 13</w:t>
      </w:r>
      <w:r w:rsidR="009C7893" w:rsidRPr="00653A01">
        <w:rPr>
          <w:b/>
        </w:rPr>
        <w:t xml:space="preserve">, 2020 and </w:t>
      </w:r>
      <w:r w:rsidR="00653A01" w:rsidRPr="00653A01">
        <w:rPr>
          <w:b/>
        </w:rPr>
        <w:t xml:space="preserve">August </w:t>
      </w:r>
      <w:r w:rsidR="009C7893" w:rsidRPr="00653A01">
        <w:rPr>
          <w:b/>
        </w:rPr>
        <w:t>2</w:t>
      </w:r>
      <w:r w:rsidR="00653A01" w:rsidRPr="00653A01">
        <w:rPr>
          <w:b/>
        </w:rPr>
        <w:t>0</w:t>
      </w:r>
      <w:r w:rsidR="009C7893" w:rsidRPr="00653A01">
        <w:rPr>
          <w:b/>
        </w:rPr>
        <w:t>, 2020</w:t>
      </w:r>
    </w:p>
    <w:p w14:paraId="0A1558E2" w14:textId="77777777" w:rsidR="00653A01" w:rsidRDefault="00653A01" w:rsidP="00653A01">
      <w:pPr>
        <w:pStyle w:val="EJCDCStyle-NormalText"/>
        <w:spacing w:before="0" w:after="0"/>
        <w:ind w:left="720"/>
        <w:rPr>
          <w:b/>
        </w:rPr>
      </w:pPr>
    </w:p>
    <w:p w14:paraId="4BC497B7" w14:textId="77777777" w:rsidR="009861D0" w:rsidRPr="00BC5E5B" w:rsidRDefault="009861D0" w:rsidP="00653A01">
      <w:pPr>
        <w:pStyle w:val="EJCDCStyle-NormalText"/>
        <w:spacing w:before="0" w:after="0"/>
        <w:jc w:val="center"/>
      </w:pPr>
      <w:r w:rsidRPr="00BC5E5B">
        <w:t>+ + END OF ADVERTISEMENT FOR BIDS + +</w:t>
      </w:r>
    </w:p>
    <w:sectPr w:rsidR="009861D0" w:rsidRPr="00BC5E5B" w:rsidSect="009861D0">
      <w:footerReference w:type="default" r:id="rId8"/>
      <w:pgSz w:w="12240" w:h="15840"/>
      <w:pgMar w:top="1080" w:right="1440" w:bottom="108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3D924" w14:textId="77777777" w:rsidR="00143E30" w:rsidRDefault="00143E30" w:rsidP="009861D0">
      <w:pPr>
        <w:spacing w:before="0" w:after="0"/>
      </w:pPr>
      <w:r>
        <w:separator/>
      </w:r>
    </w:p>
    <w:p w14:paraId="46AE2839" w14:textId="77777777" w:rsidR="00143E30" w:rsidRDefault="00143E30"/>
  </w:endnote>
  <w:endnote w:type="continuationSeparator" w:id="0">
    <w:p w14:paraId="091B8780" w14:textId="77777777" w:rsidR="00143E30" w:rsidRDefault="00143E30" w:rsidP="009861D0">
      <w:pPr>
        <w:spacing w:before="0" w:after="0"/>
      </w:pPr>
      <w:r>
        <w:continuationSeparator/>
      </w:r>
    </w:p>
    <w:p w14:paraId="0029F1ED" w14:textId="77777777" w:rsidR="00143E30" w:rsidRDefault="00143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314E" w14:textId="77777777" w:rsidR="009861D0" w:rsidRPr="00EF6A23" w:rsidRDefault="009861D0" w:rsidP="009861D0">
    <w:pPr>
      <w:pBdr>
        <w:top w:val="single" w:sz="4" w:space="1" w:color="auto"/>
      </w:pBdr>
      <w:spacing w:before="0" w:after="0"/>
      <w:jc w:val="center"/>
      <w:rPr>
        <w:b/>
        <w:sz w:val="16"/>
        <w:szCs w:val="16"/>
      </w:rPr>
    </w:pPr>
    <w:r w:rsidRPr="00EF6A23">
      <w:rPr>
        <w:b/>
        <w:sz w:val="16"/>
        <w:szCs w:val="16"/>
      </w:rPr>
      <w:t>EJCDC® C-111, Suggested Advertisement for Bids for Construction Contracts.</w:t>
    </w:r>
  </w:p>
  <w:p w14:paraId="26FF5813" w14:textId="77777777" w:rsidR="009861D0" w:rsidRPr="00EF6A23" w:rsidRDefault="009861D0" w:rsidP="009861D0">
    <w:pPr>
      <w:pStyle w:val="Footer-Center-Bottom"/>
      <w:pBdr>
        <w:bottom w:val="none" w:sz="0" w:space="0" w:color="auto"/>
      </w:pBdr>
      <w:rPr>
        <w:b/>
      </w:rPr>
    </w:pPr>
    <w:r w:rsidRPr="00EF6A23">
      <w:rPr>
        <w:b/>
      </w:rPr>
      <w:t>Copyright © 2013 National Society of Professional Engineers, American Council of Engineering Companies,</w:t>
    </w:r>
  </w:p>
  <w:p w14:paraId="2CE2A978" w14:textId="77777777" w:rsidR="009861D0" w:rsidRPr="00EF6A23" w:rsidRDefault="009861D0" w:rsidP="009861D0">
    <w:pPr>
      <w:pStyle w:val="Footer-Center-Bottom"/>
      <w:pBdr>
        <w:bottom w:val="none" w:sz="0" w:space="0" w:color="auto"/>
      </w:pBdr>
      <w:rPr>
        <w:b/>
      </w:rPr>
    </w:pPr>
    <w:r w:rsidRPr="00EF6A23">
      <w:rPr>
        <w:b/>
      </w:rPr>
      <w:t>and American Society of Civil E</w:t>
    </w:r>
    <w:r>
      <w:rPr>
        <w:b/>
      </w:rPr>
      <w:t xml:space="preserve">ngineers.  All rights reserved.      </w:t>
    </w:r>
    <w:r w:rsidRPr="00EF6A23">
      <w:rPr>
        <w:b/>
      </w:rPr>
      <w:t xml:space="preserve">Page </w:t>
    </w:r>
    <w:r w:rsidRPr="00EF6A23">
      <w:rPr>
        <w:rStyle w:val="PageNumber"/>
        <w:sz w:val="16"/>
      </w:rPr>
      <w:fldChar w:fldCharType="begin"/>
    </w:r>
    <w:r w:rsidRPr="00EF6A23">
      <w:rPr>
        <w:rStyle w:val="PageNumber"/>
        <w:sz w:val="16"/>
      </w:rPr>
      <w:instrText xml:space="preserve"> PAGE </w:instrText>
    </w:r>
    <w:r w:rsidRPr="00EF6A23">
      <w:rPr>
        <w:rStyle w:val="PageNumber"/>
        <w:sz w:val="16"/>
      </w:rPr>
      <w:fldChar w:fldCharType="separate"/>
    </w:r>
    <w:r w:rsidR="00035145">
      <w:rPr>
        <w:rStyle w:val="PageNumber"/>
        <w:noProof/>
        <w:sz w:val="16"/>
      </w:rPr>
      <w:t>1</w:t>
    </w:r>
    <w:r w:rsidRPr="00EF6A23">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ADA4B" w14:textId="77777777" w:rsidR="00143E30" w:rsidRDefault="00143E30" w:rsidP="009861D0">
      <w:pPr>
        <w:spacing w:before="0" w:after="0"/>
      </w:pPr>
      <w:r>
        <w:separator/>
      </w:r>
    </w:p>
    <w:p w14:paraId="4B55761E" w14:textId="77777777" w:rsidR="00143E30" w:rsidRDefault="00143E30"/>
  </w:footnote>
  <w:footnote w:type="continuationSeparator" w:id="0">
    <w:p w14:paraId="4B78C56F" w14:textId="77777777" w:rsidR="00143E30" w:rsidRDefault="00143E30" w:rsidP="009861D0">
      <w:pPr>
        <w:spacing w:before="0" w:after="0"/>
      </w:pPr>
      <w:r>
        <w:continuationSeparator/>
      </w:r>
    </w:p>
    <w:p w14:paraId="733B22E4" w14:textId="77777777" w:rsidR="00143E30" w:rsidRDefault="00143E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8"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9"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0" w15:restartNumberingAfterBreak="0">
    <w:nsid w:val="59C35B3B"/>
    <w:multiLevelType w:val="multilevel"/>
    <w:tmpl w:val="24E4C5C6"/>
    <w:numStyleLink w:val="EJCDCList"/>
  </w:abstractNum>
  <w:abstractNum w:abstractNumId="11"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3"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0"/>
  </w:num>
  <w:num w:numId="6">
    <w:abstractNumId w:val="13"/>
  </w:num>
  <w:num w:numId="7">
    <w:abstractNumId w:val="3"/>
  </w:num>
  <w:num w:numId="8">
    <w:abstractNumId w:val="7"/>
  </w:num>
  <w:num w:numId="9">
    <w:abstractNumId w:val="12"/>
  </w:num>
  <w:num w:numId="10">
    <w:abstractNumId w:val="9"/>
  </w:num>
  <w:num w:numId="11">
    <w:abstractNumId w:val="8"/>
  </w:num>
  <w:num w:numId="12">
    <w:abstractNumId w:val="4"/>
  </w:num>
  <w:num w:numId="13">
    <w:abstractNumId w:val="1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15"/>
    <w:rsid w:val="00035145"/>
    <w:rsid w:val="000937B3"/>
    <w:rsid w:val="00143E30"/>
    <w:rsid w:val="00210DDD"/>
    <w:rsid w:val="00265A3C"/>
    <w:rsid w:val="002A6F15"/>
    <w:rsid w:val="002F215F"/>
    <w:rsid w:val="003202DE"/>
    <w:rsid w:val="003A3EE4"/>
    <w:rsid w:val="003D6650"/>
    <w:rsid w:val="003E7280"/>
    <w:rsid w:val="00431243"/>
    <w:rsid w:val="00524E29"/>
    <w:rsid w:val="005D1063"/>
    <w:rsid w:val="005F1E15"/>
    <w:rsid w:val="00653A01"/>
    <w:rsid w:val="006C5D8A"/>
    <w:rsid w:val="006F5615"/>
    <w:rsid w:val="007C33DE"/>
    <w:rsid w:val="00841149"/>
    <w:rsid w:val="008D7AF7"/>
    <w:rsid w:val="008F014B"/>
    <w:rsid w:val="009861D0"/>
    <w:rsid w:val="009C7893"/>
    <w:rsid w:val="00A065B5"/>
    <w:rsid w:val="00AF4065"/>
    <w:rsid w:val="00B5581C"/>
    <w:rsid w:val="00C41043"/>
    <w:rsid w:val="00D712F0"/>
    <w:rsid w:val="00ED5933"/>
    <w:rsid w:val="00FD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5D88C"/>
  <w15:chartTrackingRefBased/>
  <w15:docId w15:val="{C9DFF636-5480-45B7-926E-5CF9B0F5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lang w:val="x-none" w:eastAsia="x-none"/>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qFormat/>
    <w:rsid w:val="00431243"/>
    <w:pPr>
      <w:spacing w:before="0" w:after="0"/>
      <w:ind w:left="720"/>
      <w:jc w:val="both"/>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65A3C"/>
    <w:rPr>
      <w:sz w:val="16"/>
      <w:szCs w:val="16"/>
    </w:rPr>
  </w:style>
  <w:style w:type="paragraph" w:styleId="CommentText">
    <w:name w:val="annotation text"/>
    <w:basedOn w:val="Normal"/>
    <w:link w:val="CommentTextChar"/>
    <w:uiPriority w:val="99"/>
    <w:semiHidden/>
    <w:unhideWhenUsed/>
    <w:rsid w:val="00265A3C"/>
    <w:rPr>
      <w:sz w:val="20"/>
      <w:szCs w:val="20"/>
    </w:rPr>
  </w:style>
  <w:style w:type="character" w:customStyle="1" w:styleId="CommentTextChar">
    <w:name w:val="Comment Text Char"/>
    <w:basedOn w:val="DefaultParagraphFont"/>
    <w:link w:val="CommentText"/>
    <w:uiPriority w:val="99"/>
    <w:semiHidden/>
    <w:rsid w:val="00265A3C"/>
  </w:style>
  <w:style w:type="paragraph" w:styleId="CommentSubject">
    <w:name w:val="annotation subject"/>
    <w:basedOn w:val="CommentText"/>
    <w:next w:val="CommentText"/>
    <w:link w:val="CommentSubjectChar"/>
    <w:uiPriority w:val="99"/>
    <w:semiHidden/>
    <w:unhideWhenUsed/>
    <w:rsid w:val="00265A3C"/>
    <w:rPr>
      <w:b/>
      <w:bCs/>
    </w:rPr>
  </w:style>
  <w:style w:type="character" w:customStyle="1" w:styleId="CommentSubjectChar">
    <w:name w:val="Comment Subject Char"/>
    <w:basedOn w:val="CommentTextChar"/>
    <w:link w:val="CommentSubject"/>
    <w:uiPriority w:val="99"/>
    <w:semiHidden/>
    <w:rsid w:val="00265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gservicepl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ocuments\EJCDC\EJCDC%20C-70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EJCDC C-700 Template</Template>
  <TotalTime>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001117- Advertisement for Bids- EJCDC</vt:lpstr>
    </vt:vector>
  </TitlesOfParts>
  <Company>NSPE</Company>
  <LinksUpToDate>false</LinksUpToDate>
  <CharactersWithSpaces>2877</CharactersWithSpaces>
  <SharedDoc>false</SharedDoc>
  <HLinks>
    <vt:vector size="6" baseType="variant">
      <vt:variant>
        <vt:i4>3473520</vt:i4>
      </vt:variant>
      <vt:variant>
        <vt:i4>0</vt:i4>
      </vt:variant>
      <vt:variant>
        <vt:i4>0</vt:i4>
      </vt:variant>
      <vt:variant>
        <vt:i4>5</vt:i4>
      </vt:variant>
      <vt:variant>
        <vt:lpwstr>http://www.engserviceplans.com/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001117- Advertisement for Bids- EJCDC</dc:title>
  <dc:subject>C-111 ADVERTISEMENT FOR BIDS</dc:subject>
  <dc:creator>EJCDC</dc:creator>
  <cp:keywords>ST-12345-MS80; BAS-12345-MS80</cp:keywords>
  <cp:lastModifiedBy>Secret Luckett</cp:lastModifiedBy>
  <cp:revision>2</cp:revision>
  <dcterms:created xsi:type="dcterms:W3CDTF">2020-08-07T16:05:00Z</dcterms:created>
  <dcterms:modified xsi:type="dcterms:W3CDTF">2020-08-07T16:05:00Z</dcterms:modified>
  <cp:category>ST-12345-MS80</cp:category>
</cp:coreProperties>
</file>