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7CA5E703" w:rsidR="00282195" w:rsidRPr="003D282B" w:rsidRDefault="00282195" w:rsidP="00282195">
      <w:pPr>
        <w:spacing w:after="240" w:line="279" w:lineRule="auto"/>
        <w:ind w:right="146"/>
        <w:jc w:val="both"/>
        <w:rPr>
          <w:rFonts w:ascii="Times New Roman" w:hAnsi="Times New Roman" w:cs="Times New Roman"/>
          <w:sz w:val="21"/>
          <w:szCs w:val="21"/>
        </w:rPr>
      </w:pPr>
      <w:r>
        <w:rPr>
          <w:rFonts w:ascii="Times New Roman" w:eastAsia="Times New Roman" w:hAnsi="Times New Roman" w:cs="Times New Roman"/>
          <w:sz w:val="21"/>
        </w:rPr>
        <w:t xml:space="preserve">The </w:t>
      </w:r>
      <w:r w:rsidR="00B40F8B">
        <w:rPr>
          <w:rFonts w:ascii="Times New Roman" w:eastAsia="Times New Roman" w:hAnsi="Times New Roman" w:cs="Times New Roman"/>
          <w:sz w:val="21"/>
        </w:rPr>
        <w:t>Leake</w:t>
      </w:r>
      <w:r w:rsidR="000B322B">
        <w:rPr>
          <w:rFonts w:ascii="Times New Roman" w:eastAsia="Times New Roman" w:hAnsi="Times New Roman" w:cs="Times New Roman"/>
          <w:sz w:val="21"/>
        </w:rPr>
        <w:t xml:space="preserve"> County Board of Supervisors</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2022 CDBG project(s). You are invited to submit </w:t>
      </w:r>
      <w:r w:rsidR="00C77393" w:rsidRPr="00C77393">
        <w:rPr>
          <w:rFonts w:ascii="Times New Roman" w:hAnsi="Times New Roman" w:cs="Times New Roman"/>
          <w:sz w:val="21"/>
          <w:szCs w:val="21"/>
        </w:rPr>
        <w:t>eight (8) copies of a proposal</w:t>
      </w:r>
      <w:r>
        <w:rPr>
          <w:rFonts w:ascii="Times New Roman" w:eastAsia="Times New Roman" w:hAnsi="Times New Roman" w:cs="Times New Roman"/>
          <w:sz w:val="21"/>
        </w:rPr>
        <w:t xml:space="preserve">, in accordance with this request, to the </w:t>
      </w:r>
      <w:r w:rsidR="003D282B" w:rsidRPr="003D282B">
        <w:rPr>
          <w:rFonts w:ascii="Times New Roman" w:hAnsi="Times New Roman" w:cs="Times New Roman"/>
          <w:sz w:val="21"/>
          <w:szCs w:val="21"/>
        </w:rPr>
        <w:t xml:space="preserve">Leake County Chancery Clerk’s Office, 101 Court Square/P. O. Box 595, Carthage, MS 39051, no later than 10 a.m., on </w:t>
      </w:r>
      <w:r w:rsidR="00E36C30">
        <w:rPr>
          <w:rFonts w:ascii="Times New Roman" w:hAnsi="Times New Roman" w:cs="Times New Roman"/>
          <w:sz w:val="21"/>
          <w:szCs w:val="21"/>
        </w:rPr>
        <w:t>April 1, 2022.</w:t>
      </w:r>
      <w:r w:rsidRPr="003D282B">
        <w:rPr>
          <w:rFonts w:ascii="Times New Roman" w:eastAsia="Times New Roman" w:hAnsi="Times New Roman" w:cs="Times New Roman"/>
          <w:sz w:val="21"/>
          <w:szCs w:val="21"/>
        </w:rPr>
        <w:t xml:space="preserve"> </w:t>
      </w:r>
    </w:p>
    <w:p w14:paraId="4D04FBC3" w14:textId="69A26171"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and approve all payment requests. </w:t>
      </w:r>
    </w:p>
    <w:p w14:paraId="533B4AAB" w14:textId="0356ABBD" w:rsidR="00282195" w:rsidRDefault="00282195" w:rsidP="00282195">
      <w:pPr>
        <w:spacing w:after="241" w:line="279" w:lineRule="auto"/>
        <w:ind w:right="149"/>
        <w:jc w:val="both"/>
      </w:pPr>
      <w:r>
        <w:rPr>
          <w:rFonts w:ascii="Times New Roman" w:eastAsia="Times New Roman" w:hAnsi="Times New Roman" w:cs="Times New Roman"/>
          <w:sz w:val="21"/>
        </w:rPr>
        <w:t xml:space="preserve">The </w:t>
      </w:r>
      <w:r w:rsidR="00B40F8B">
        <w:rPr>
          <w:rFonts w:ascii="Times New Roman" w:eastAsia="Times New Roman" w:hAnsi="Times New Roman" w:cs="Times New Roman"/>
          <w:sz w:val="21"/>
        </w:rPr>
        <w:t>Leake</w:t>
      </w:r>
      <w:r w:rsidR="000B322B">
        <w:rPr>
          <w:rFonts w:ascii="Times New Roman" w:eastAsia="Times New Roman" w:hAnsi="Times New Roman" w:cs="Times New Roman"/>
          <w:sz w:val="21"/>
        </w:rPr>
        <w:t xml:space="preserve"> County Board of Supervisors</w:t>
      </w:r>
      <w:r>
        <w:rPr>
          <w:rFonts w:ascii="Times New Roman" w:eastAsia="Times New Roman" w:hAnsi="Times New Roman" w:cs="Times New Roman"/>
          <w:sz w:val="21"/>
        </w:rPr>
        <w:t xml:space="preserve"> is an Equal Opportunity Employer.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encourages Minority-owned Business Enterprises (MBEs) and Woman-owned Business Enterprises (WBEs) to submit proposals.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also encourages Section 3 eligible businesses to submit proposals. Section 3 of the Housing and Urban Development Act of 1968, as amended (12 U.S.C. 17010) requires, to the greatest extent feasible, that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w:t>
      </w:r>
      <w:r w:rsidR="00B40F8B">
        <w:rPr>
          <w:rFonts w:ascii="Times New Roman" w:eastAsia="Times New Roman" w:hAnsi="Times New Roman" w:cs="Times New Roman"/>
          <w:sz w:val="21"/>
        </w:rPr>
        <w:t>Leake</w:t>
      </w:r>
      <w:r w:rsidR="000B322B">
        <w:rPr>
          <w:rFonts w:ascii="Times New Roman" w:eastAsia="Times New Roman" w:hAnsi="Times New Roman" w:cs="Times New Roman"/>
          <w:sz w:val="21"/>
        </w:rPr>
        <w:t xml:space="preserve"> County</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project;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35E2A848" w:rsidR="00282195" w:rsidRDefault="00B0313E" w:rsidP="00282195">
      <w:pPr>
        <w:spacing w:after="240" w:line="279" w:lineRule="auto"/>
        <w:ind w:right="150"/>
        <w:jc w:val="both"/>
      </w:pPr>
      <w:r>
        <w:rPr>
          <w:rFonts w:ascii="Times New Roman" w:eastAsia="Times New Roman" w:hAnsi="Times New Roman" w:cs="Times New Roman"/>
          <w:sz w:val="21"/>
        </w:rPr>
        <w:t>The County</w:t>
      </w:r>
      <w:r w:rsidR="00282195">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Pr>
          <w:rFonts w:ascii="Times New Roman" w:eastAsia="Times New Roman" w:hAnsi="Times New Roman" w:cs="Times New Roman"/>
          <w:sz w:val="21"/>
        </w:rPr>
        <w:t>The County</w:t>
      </w:r>
      <w:r w:rsidR="00282195">
        <w:rPr>
          <w:rFonts w:ascii="Times New Roman" w:eastAsia="Times New Roman" w:hAnsi="Times New Roman" w:cs="Times New Roman"/>
          <w:sz w:val="21"/>
        </w:rPr>
        <w:t xml:space="preserve"> reserves the right to reject and/or all proposals. </w:t>
      </w:r>
    </w:p>
    <w:p w14:paraId="5AE3B0C6" w14:textId="6156C12B"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will award a contract with the qualified individual or firm whose proposal has the highest number of cumulative points issued by the selection committee and determined to be the most advantageous to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scope and extent of work and other essential requirements. An individual contract will be executed for each awarded project, and the contract will be on a fixed price basis.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0B322B"/>
    <w:rsid w:val="000D201D"/>
    <w:rsid w:val="001A7BB4"/>
    <w:rsid w:val="00282195"/>
    <w:rsid w:val="003B6970"/>
    <w:rsid w:val="003D282B"/>
    <w:rsid w:val="008F49FB"/>
    <w:rsid w:val="00AA2098"/>
    <w:rsid w:val="00B0313E"/>
    <w:rsid w:val="00B40F8B"/>
    <w:rsid w:val="00BF5FE5"/>
    <w:rsid w:val="00C77393"/>
    <w:rsid w:val="00CB7AC1"/>
    <w:rsid w:val="00D3259C"/>
    <w:rsid w:val="00E36C30"/>
    <w:rsid w:val="00F2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2022-02-02T20:25:00Z</cp:lastPrinted>
  <dcterms:created xsi:type="dcterms:W3CDTF">2022-03-04T20:26:00Z</dcterms:created>
  <dcterms:modified xsi:type="dcterms:W3CDTF">2022-03-04T20:26:00Z</dcterms:modified>
</cp:coreProperties>
</file>