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C0DE" w14:textId="77777777" w:rsidR="007D1F9B" w:rsidRDefault="007D1F9B" w:rsidP="007D1F9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ADVERTISEMENT FOR BIDS</w:t>
      </w:r>
    </w:p>
    <w:p w14:paraId="6D57FE41" w14:textId="77777777" w:rsidR="007D1F9B" w:rsidRDefault="007D1F9B" w:rsidP="007D1F9B">
      <w:pPr>
        <w:autoSpaceDE w:val="0"/>
        <w:autoSpaceDN w:val="0"/>
        <w:adjustRightInd w:val="0"/>
        <w:jc w:val="center"/>
        <w:rPr>
          <w:rFonts w:ascii="Arial" w:hAnsi="Arial" w:cs="Arial"/>
          <w:b/>
          <w:bCs/>
          <w:color w:val="000000"/>
          <w:sz w:val="20"/>
          <w:szCs w:val="20"/>
        </w:rPr>
      </w:pPr>
    </w:p>
    <w:p w14:paraId="63C1FC52" w14:textId="0DB80526" w:rsidR="007D1F9B" w:rsidRDefault="007D1F9B" w:rsidP="007D1F9B">
      <w:pPr>
        <w:autoSpaceDE w:val="0"/>
        <w:autoSpaceDN w:val="0"/>
        <w:adjustRightInd w:val="0"/>
        <w:rPr>
          <w:rFonts w:ascii="Arial" w:hAnsi="Arial" w:cs="Arial"/>
          <w:b/>
          <w:bCs/>
          <w:color w:val="000000"/>
          <w:sz w:val="20"/>
          <w:szCs w:val="20"/>
        </w:rPr>
      </w:pPr>
      <w:r>
        <w:rPr>
          <w:rFonts w:ascii="Arial" w:hAnsi="Arial" w:cs="Arial"/>
          <w:b/>
          <w:bCs/>
          <w:color w:val="000000"/>
          <w:sz w:val="20"/>
          <w:szCs w:val="20"/>
          <w:u w:val="single"/>
        </w:rPr>
        <w:t>Town of Chunky</w:t>
      </w:r>
      <w:r>
        <w:rPr>
          <w:rFonts w:ascii="Arial" w:hAnsi="Arial" w:cs="Arial"/>
          <w:b/>
          <w:bCs/>
          <w:color w:val="000000"/>
          <w:sz w:val="20"/>
          <w:szCs w:val="20"/>
          <w:u w:val="single"/>
        </w:rPr>
        <w:tab/>
      </w:r>
      <w:r>
        <w:rPr>
          <w:rFonts w:ascii="Arial" w:hAnsi="Arial" w:cs="Arial"/>
          <w:b/>
          <w:bCs/>
          <w:color w:val="000000"/>
          <w:sz w:val="20"/>
          <w:szCs w:val="20"/>
          <w:u w:val="single"/>
        </w:rPr>
        <w:tab/>
        <w:t xml:space="preserve"> </w:t>
      </w:r>
      <w:r>
        <w:rPr>
          <w:rFonts w:ascii="Arial" w:hAnsi="Arial" w:cs="Arial"/>
          <w:b/>
          <w:bCs/>
          <w:color w:val="000000"/>
          <w:sz w:val="20"/>
          <w:szCs w:val="20"/>
          <w:u w:val="single"/>
        </w:rPr>
        <w:tab/>
        <w:t xml:space="preserve">           </w:t>
      </w:r>
      <w:r>
        <w:rPr>
          <w:rFonts w:ascii="Arial" w:hAnsi="Arial" w:cs="Arial"/>
          <w:b/>
          <w:bCs/>
          <w:color w:val="000000"/>
          <w:sz w:val="20"/>
          <w:szCs w:val="20"/>
        </w:rPr>
        <w:t xml:space="preserve"> </w:t>
      </w:r>
      <w:r>
        <w:rPr>
          <w:rFonts w:ascii="Arial" w:hAnsi="Arial" w:cs="Arial"/>
          <w:b/>
          <w:bCs/>
          <w:color w:val="000000"/>
          <w:sz w:val="20"/>
          <w:szCs w:val="20"/>
          <w:u w:val="single"/>
        </w:rPr>
        <w:t xml:space="preserve">P.O. Box 86, 24 N Commerce St, Chunky, MS 39323 </w:t>
      </w:r>
      <w:r>
        <w:rPr>
          <w:rFonts w:ascii="Arial" w:hAnsi="Arial" w:cs="Arial"/>
          <w:b/>
          <w:bCs/>
          <w:color w:val="000000"/>
          <w:sz w:val="20"/>
          <w:szCs w:val="20"/>
        </w:rPr>
        <w:t>_</w:t>
      </w:r>
    </w:p>
    <w:p w14:paraId="23F9C79B" w14:textId="68399F1F" w:rsidR="007D1F9B" w:rsidRDefault="007D1F9B" w:rsidP="007D1F9B">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(Owner)</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proofErr w:type="gramStart"/>
      <w:r>
        <w:rPr>
          <w:rFonts w:ascii="Arial" w:hAnsi="Arial" w:cs="Arial"/>
          <w:b/>
          <w:bCs/>
          <w:color w:val="000000"/>
          <w:sz w:val="20"/>
          <w:szCs w:val="20"/>
        </w:rPr>
        <w:t xml:space="preserve">   (</w:t>
      </w:r>
      <w:proofErr w:type="gramEnd"/>
      <w:r>
        <w:rPr>
          <w:rFonts w:ascii="Arial" w:hAnsi="Arial" w:cs="Arial"/>
          <w:b/>
          <w:bCs/>
          <w:color w:val="000000"/>
          <w:sz w:val="20"/>
          <w:szCs w:val="20"/>
        </w:rPr>
        <w:t>Address)</w:t>
      </w:r>
    </w:p>
    <w:p w14:paraId="406B5BC7" w14:textId="06C88376" w:rsidR="007D1F9B" w:rsidRDefault="007D1F9B" w:rsidP="00AA607F">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Separate Sealed Bids for the Construction of (detailed description) </w:t>
      </w:r>
      <w:r w:rsidR="00A45B3E" w:rsidRPr="00A45B3E">
        <w:rPr>
          <w:rFonts w:ascii="Arial" w:hAnsi="Arial" w:cs="Arial"/>
          <w:b/>
          <w:bCs/>
          <w:color w:val="000000"/>
          <w:sz w:val="20"/>
          <w:szCs w:val="20"/>
          <w:u w:val="single"/>
        </w:rPr>
        <w:t xml:space="preserve">Part 1: </w:t>
      </w:r>
      <w:r w:rsidR="0097505E">
        <w:rPr>
          <w:rFonts w:ascii="Arial" w:hAnsi="Arial" w:cs="Arial"/>
          <w:b/>
          <w:bCs/>
          <w:color w:val="000000"/>
          <w:sz w:val="20"/>
          <w:szCs w:val="20"/>
          <w:u w:val="single"/>
        </w:rPr>
        <w:t>2</w:t>
      </w:r>
      <w:r w:rsidR="00A45B3E" w:rsidRPr="00A45B3E">
        <w:rPr>
          <w:rFonts w:ascii="Arial" w:hAnsi="Arial" w:cs="Arial"/>
          <w:b/>
          <w:bCs/>
          <w:color w:val="000000"/>
          <w:sz w:val="20"/>
          <w:szCs w:val="20"/>
          <w:u w:val="single"/>
        </w:rPr>
        <w:t xml:space="preserve">00 GPM Deep Well #3 </w:t>
      </w:r>
      <w:r w:rsidR="00AA607F">
        <w:rPr>
          <w:rFonts w:ascii="Arial" w:hAnsi="Arial" w:cs="Arial"/>
          <w:b/>
          <w:bCs/>
          <w:color w:val="000000"/>
          <w:sz w:val="20"/>
          <w:szCs w:val="20"/>
          <w:u w:val="single"/>
        </w:rPr>
        <w:t>AND/OR</w:t>
      </w:r>
      <w:r w:rsidR="00A45B3E" w:rsidRPr="00A45B3E">
        <w:rPr>
          <w:rFonts w:ascii="Arial" w:hAnsi="Arial" w:cs="Arial"/>
          <w:b/>
          <w:bCs/>
          <w:color w:val="000000"/>
          <w:sz w:val="20"/>
          <w:szCs w:val="20"/>
          <w:u w:val="single"/>
        </w:rPr>
        <w:t xml:space="preserve"> Part 2: Water Distribution Improvement</w:t>
      </w:r>
      <w:r w:rsidR="00FC749D">
        <w:rPr>
          <w:rFonts w:ascii="Arial" w:hAnsi="Arial" w:cs="Arial"/>
          <w:b/>
          <w:bCs/>
          <w:color w:val="000000"/>
          <w:sz w:val="20"/>
          <w:szCs w:val="20"/>
          <w:u w:val="single"/>
        </w:rPr>
        <w:t xml:space="preserve"> AND </w:t>
      </w:r>
      <w:r w:rsidR="00AA607F">
        <w:rPr>
          <w:rFonts w:ascii="Arial" w:hAnsi="Arial" w:cs="Arial"/>
          <w:b/>
          <w:bCs/>
          <w:color w:val="000000"/>
          <w:sz w:val="20"/>
          <w:szCs w:val="20"/>
          <w:u w:val="single"/>
        </w:rPr>
        <w:t>Repainting 100,000 Gallon Stand Pipe</w:t>
      </w:r>
      <w:r w:rsidR="00AA607F">
        <w:rPr>
          <w:rFonts w:ascii="Arial" w:hAnsi="Arial" w:cs="Arial"/>
          <w:b/>
          <w:bCs/>
          <w:color w:val="000000"/>
          <w:sz w:val="20"/>
          <w:szCs w:val="20"/>
          <w:u w:val="single"/>
        </w:rPr>
        <w:tab/>
      </w:r>
    </w:p>
    <w:p w14:paraId="47B66C01" w14:textId="5CE34E68" w:rsidR="007D1F9B" w:rsidRDefault="007D1F9B" w:rsidP="007D1F9B">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will be received by </w:t>
      </w:r>
      <w:r>
        <w:rPr>
          <w:rFonts w:ascii="Arial" w:hAnsi="Arial" w:cs="Arial"/>
          <w:b/>
          <w:bCs/>
          <w:color w:val="000000"/>
          <w:sz w:val="20"/>
          <w:szCs w:val="20"/>
          <w:u w:val="single"/>
        </w:rPr>
        <w:t>Mayor and Board of Aldermen</w:t>
      </w:r>
      <w:r>
        <w:rPr>
          <w:rFonts w:ascii="Arial" w:hAnsi="Arial" w:cs="Arial"/>
          <w:b/>
          <w:bCs/>
          <w:color w:val="000000"/>
          <w:sz w:val="20"/>
          <w:szCs w:val="20"/>
          <w:u w:val="single"/>
        </w:rPr>
        <w:tab/>
      </w:r>
      <w:r>
        <w:rPr>
          <w:rFonts w:ascii="Arial" w:hAnsi="Arial" w:cs="Arial"/>
          <w:b/>
          <w:bCs/>
          <w:color w:val="000000"/>
          <w:sz w:val="20"/>
          <w:szCs w:val="20"/>
        </w:rPr>
        <w:t xml:space="preserve"> herein called the “owner” at the office of </w:t>
      </w:r>
      <w:r>
        <w:rPr>
          <w:rFonts w:ascii="Arial" w:hAnsi="Arial" w:cs="Arial"/>
          <w:b/>
          <w:bCs/>
          <w:color w:val="000000"/>
          <w:sz w:val="20"/>
          <w:szCs w:val="20"/>
          <w:u w:val="single"/>
        </w:rPr>
        <w:t>Town Hall, 24 North Commerce Street, Chunky, MS 39323</w:t>
      </w:r>
      <w:r>
        <w:rPr>
          <w:rFonts w:ascii="Arial" w:hAnsi="Arial" w:cs="Arial"/>
          <w:b/>
          <w:bCs/>
          <w:color w:val="000000"/>
          <w:sz w:val="20"/>
          <w:szCs w:val="20"/>
        </w:rPr>
        <w:t xml:space="preserve"> until </w:t>
      </w:r>
      <w:r w:rsidR="00F74731">
        <w:rPr>
          <w:rFonts w:ascii="Arial" w:hAnsi="Arial" w:cs="Arial"/>
          <w:b/>
          <w:bCs/>
          <w:color w:val="000000"/>
          <w:sz w:val="20"/>
          <w:szCs w:val="20"/>
          <w:u w:val="single"/>
        </w:rPr>
        <w:t>10:00 a.m.</w:t>
      </w:r>
      <w:r>
        <w:rPr>
          <w:rFonts w:ascii="Arial" w:hAnsi="Arial" w:cs="Arial"/>
          <w:b/>
          <w:bCs/>
          <w:color w:val="000000"/>
          <w:sz w:val="20"/>
          <w:szCs w:val="20"/>
        </w:rPr>
        <w:t xml:space="preserve"> local time </w:t>
      </w:r>
      <w:r w:rsidR="00F74731">
        <w:rPr>
          <w:rFonts w:ascii="Arial" w:hAnsi="Arial" w:cs="Arial"/>
          <w:b/>
          <w:bCs/>
          <w:color w:val="000000"/>
          <w:sz w:val="20"/>
          <w:szCs w:val="20"/>
          <w:u w:val="single"/>
        </w:rPr>
        <w:t>Tuesday, January 4, 2021</w:t>
      </w:r>
      <w:r w:rsidR="00F74731" w:rsidRPr="00F74731">
        <w:rPr>
          <w:rFonts w:ascii="Arial" w:hAnsi="Arial" w:cs="Arial"/>
          <w:b/>
          <w:bCs/>
          <w:color w:val="000000"/>
          <w:sz w:val="20"/>
          <w:szCs w:val="20"/>
        </w:rPr>
        <w:t xml:space="preserve"> a</w:t>
      </w:r>
      <w:r>
        <w:rPr>
          <w:rFonts w:ascii="Arial" w:hAnsi="Arial" w:cs="Arial"/>
          <w:b/>
          <w:bCs/>
          <w:color w:val="000000"/>
          <w:sz w:val="20"/>
          <w:szCs w:val="20"/>
        </w:rPr>
        <w:t xml:space="preserve">nd then at said office publicly opened and read aloud.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 xml:space="preserve">      </w:t>
      </w:r>
    </w:p>
    <w:p w14:paraId="3C5A4FFC" w14:textId="77777777" w:rsidR="007D1F9B" w:rsidRDefault="007D1F9B" w:rsidP="007D1F9B">
      <w:pPr>
        <w:autoSpaceDE w:val="0"/>
        <w:autoSpaceDN w:val="0"/>
        <w:adjustRightInd w:val="0"/>
        <w:spacing w:line="360" w:lineRule="auto"/>
        <w:rPr>
          <w:rFonts w:ascii="Arial" w:hAnsi="Arial" w:cs="Arial"/>
          <w:b/>
          <w:bCs/>
          <w:color w:val="000000"/>
          <w:sz w:val="20"/>
          <w:szCs w:val="20"/>
        </w:rPr>
      </w:pPr>
    </w:p>
    <w:p w14:paraId="6FBB466B" w14:textId="77777777" w:rsidR="007D1F9B" w:rsidRDefault="007D1F9B" w:rsidP="007D1F9B">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The PLANS, SPECIFICATIONS </w:t>
      </w:r>
      <w:r>
        <w:rPr>
          <w:rFonts w:ascii="Arial" w:hAnsi="Arial" w:cs="Arial"/>
          <w:b/>
          <w:bCs/>
          <w:color w:val="000000"/>
          <w:sz w:val="16"/>
          <w:szCs w:val="16"/>
        </w:rPr>
        <w:t xml:space="preserve">AND </w:t>
      </w:r>
      <w:r>
        <w:rPr>
          <w:rFonts w:ascii="Arial" w:hAnsi="Arial" w:cs="Arial"/>
          <w:b/>
          <w:bCs/>
          <w:color w:val="000000"/>
          <w:sz w:val="20"/>
          <w:szCs w:val="20"/>
        </w:rPr>
        <w:t>CONTRACT DOCUMENTS may be examined at the following locations:</w:t>
      </w:r>
    </w:p>
    <w:p w14:paraId="7E8968D5" w14:textId="77777777" w:rsidR="007D1F9B" w:rsidRDefault="007D1F9B" w:rsidP="007D1F9B">
      <w:pPr>
        <w:autoSpaceDE w:val="0"/>
        <w:autoSpaceDN w:val="0"/>
        <w:adjustRightInd w:val="0"/>
        <w:rPr>
          <w:rFonts w:ascii="Arial" w:hAnsi="Arial" w:cs="Arial"/>
          <w:b/>
          <w:bCs/>
          <w:color w:val="000000"/>
          <w:sz w:val="20"/>
          <w:szCs w:val="20"/>
        </w:rPr>
      </w:pPr>
    </w:p>
    <w:p w14:paraId="7887BE38" w14:textId="223BB9A2" w:rsidR="007D1F9B" w:rsidRDefault="007D1F9B" w:rsidP="007D1F9B">
      <w:pPr>
        <w:autoSpaceDE w:val="0"/>
        <w:autoSpaceDN w:val="0"/>
        <w:adjustRightInd w:val="0"/>
        <w:rPr>
          <w:rFonts w:ascii="Arial" w:hAnsi="Arial" w:cs="Arial"/>
          <w:b/>
          <w:bCs/>
          <w:color w:val="000000"/>
          <w:sz w:val="20"/>
          <w:szCs w:val="20"/>
        </w:rPr>
      </w:pPr>
      <w:r>
        <w:rPr>
          <w:rFonts w:ascii="Arial" w:hAnsi="Arial" w:cs="Arial"/>
          <w:b/>
          <w:bCs/>
          <w:color w:val="000000"/>
          <w:sz w:val="20"/>
          <w:szCs w:val="20"/>
        </w:rPr>
        <w:t>1._</w:t>
      </w:r>
      <w:r w:rsidRPr="007D1F9B">
        <w:rPr>
          <w:rFonts w:ascii="Arial" w:hAnsi="Arial" w:cs="Arial"/>
          <w:b/>
          <w:bCs/>
          <w:color w:val="000000"/>
          <w:sz w:val="20"/>
          <w:szCs w:val="20"/>
          <w:u w:val="single"/>
        </w:rPr>
        <w:t xml:space="preserve"> </w:t>
      </w:r>
      <w:r>
        <w:rPr>
          <w:rFonts w:ascii="Arial" w:hAnsi="Arial" w:cs="Arial"/>
          <w:b/>
          <w:bCs/>
          <w:color w:val="000000"/>
          <w:sz w:val="20"/>
          <w:szCs w:val="20"/>
          <w:u w:val="single"/>
        </w:rPr>
        <w:t xml:space="preserve">                     Town of Chunky, 24 North Commerce Street, Chunky, MS 39323</w:t>
      </w:r>
      <w:r>
        <w:rPr>
          <w:rFonts w:ascii="Arial" w:hAnsi="Arial" w:cs="Arial"/>
          <w:b/>
          <w:bCs/>
          <w:color w:val="000000"/>
          <w:sz w:val="20"/>
          <w:szCs w:val="20"/>
          <w:u w:val="single"/>
        </w:rPr>
        <w:tab/>
      </w:r>
      <w:r>
        <w:rPr>
          <w:rFonts w:ascii="Arial" w:hAnsi="Arial" w:cs="Arial"/>
          <w:b/>
          <w:bCs/>
          <w:color w:val="000000"/>
          <w:sz w:val="20"/>
          <w:szCs w:val="20"/>
        </w:rPr>
        <w:t>___</w:t>
      </w:r>
      <w:r w:rsidRPr="005431E2">
        <w:rPr>
          <w:rFonts w:ascii="Arial" w:hAnsi="Arial" w:cs="Arial"/>
          <w:b/>
          <w:bCs/>
          <w:color w:val="000000"/>
          <w:sz w:val="20"/>
          <w:szCs w:val="20"/>
          <w:u w:val="single"/>
        </w:rPr>
        <w:t xml:space="preserve"> </w:t>
      </w:r>
      <w:r>
        <w:rPr>
          <w:rFonts w:ascii="Arial" w:hAnsi="Arial" w:cs="Arial"/>
          <w:b/>
          <w:bCs/>
          <w:color w:val="000000"/>
          <w:sz w:val="20"/>
          <w:szCs w:val="20"/>
        </w:rPr>
        <w:t>_________</w:t>
      </w:r>
    </w:p>
    <w:p w14:paraId="0A995A84" w14:textId="77777777" w:rsidR="007D1F9B" w:rsidRDefault="007D1F9B" w:rsidP="007D1F9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(City Clerk’s Office, Chancery Clerk’s or Loan Recipient’s Office)</w:t>
      </w:r>
    </w:p>
    <w:p w14:paraId="38322A48" w14:textId="77777777" w:rsidR="007D1F9B" w:rsidRDefault="007D1F9B" w:rsidP="007D1F9B">
      <w:pPr>
        <w:autoSpaceDE w:val="0"/>
        <w:autoSpaceDN w:val="0"/>
        <w:adjustRightInd w:val="0"/>
        <w:rPr>
          <w:rFonts w:ascii="Arial" w:hAnsi="Arial" w:cs="Arial"/>
          <w:b/>
          <w:bCs/>
          <w:color w:val="000000"/>
          <w:sz w:val="20"/>
          <w:szCs w:val="20"/>
        </w:rPr>
      </w:pPr>
    </w:p>
    <w:p w14:paraId="778CEC10" w14:textId="5F220833" w:rsidR="007D1F9B" w:rsidRDefault="007D1F9B" w:rsidP="007D1F9B">
      <w:pPr>
        <w:autoSpaceDE w:val="0"/>
        <w:autoSpaceDN w:val="0"/>
        <w:adjustRightInd w:val="0"/>
        <w:rPr>
          <w:rFonts w:ascii="Arial" w:hAnsi="Arial" w:cs="Arial"/>
          <w:b/>
          <w:bCs/>
          <w:color w:val="000000"/>
          <w:sz w:val="20"/>
          <w:szCs w:val="20"/>
        </w:rPr>
      </w:pPr>
      <w:r>
        <w:rPr>
          <w:rFonts w:ascii="Arial" w:hAnsi="Arial" w:cs="Arial"/>
          <w:b/>
          <w:bCs/>
          <w:color w:val="000000"/>
          <w:sz w:val="20"/>
          <w:szCs w:val="20"/>
        </w:rPr>
        <w:t>2.</w:t>
      </w:r>
      <w:r w:rsidRPr="00670CD0">
        <w:rPr>
          <w:rFonts w:ascii="Arial" w:hAnsi="Arial" w:cs="Arial"/>
          <w:b/>
          <w:bCs/>
          <w:color w:val="000000"/>
          <w:sz w:val="20"/>
          <w:szCs w:val="20"/>
          <w:u w:val="single"/>
        </w:rPr>
        <w:tab/>
        <w:t xml:space="preserve">MSDH/DWSRF 570 E Woodrow Wilson Jackson MS (Call </w:t>
      </w:r>
      <w:r>
        <w:rPr>
          <w:rFonts w:ascii="Arial" w:hAnsi="Arial" w:cs="Arial"/>
          <w:b/>
          <w:bCs/>
          <w:color w:val="000000"/>
          <w:sz w:val="20"/>
          <w:szCs w:val="20"/>
          <w:u w:val="single"/>
        </w:rPr>
        <w:t>–</w:t>
      </w:r>
      <w:r w:rsidRPr="00670CD0">
        <w:rPr>
          <w:rFonts w:ascii="Arial" w:hAnsi="Arial" w:cs="Arial"/>
          <w:b/>
          <w:bCs/>
          <w:color w:val="000000"/>
          <w:sz w:val="20"/>
          <w:szCs w:val="20"/>
          <w:u w:val="single"/>
        </w:rPr>
        <w:t xml:space="preserve"> </w:t>
      </w:r>
      <w:r>
        <w:rPr>
          <w:rFonts w:ascii="Arial" w:hAnsi="Arial" w:cs="Arial"/>
          <w:b/>
          <w:bCs/>
          <w:color w:val="000000"/>
          <w:sz w:val="20"/>
          <w:szCs w:val="20"/>
          <w:u w:val="single"/>
        </w:rPr>
        <w:t>Colleen Cook</w:t>
      </w:r>
      <w:r w:rsidRPr="00670CD0">
        <w:rPr>
          <w:rFonts w:ascii="Arial" w:hAnsi="Arial" w:cs="Arial"/>
          <w:b/>
          <w:bCs/>
          <w:color w:val="000000"/>
          <w:sz w:val="20"/>
          <w:szCs w:val="20"/>
          <w:u w:val="single"/>
        </w:rPr>
        <w:t>) 601-576-</w:t>
      </w:r>
      <w:r>
        <w:rPr>
          <w:rFonts w:ascii="Arial" w:hAnsi="Arial" w:cs="Arial"/>
          <w:b/>
          <w:bCs/>
          <w:color w:val="000000"/>
          <w:sz w:val="20"/>
          <w:szCs w:val="20"/>
          <w:u w:val="single"/>
        </w:rPr>
        <w:t>7518</w:t>
      </w:r>
      <w:r>
        <w:rPr>
          <w:rFonts w:ascii="Arial" w:hAnsi="Arial" w:cs="Arial"/>
          <w:b/>
          <w:bCs/>
          <w:color w:val="000000"/>
          <w:sz w:val="20"/>
          <w:szCs w:val="20"/>
          <w:u w:val="single"/>
        </w:rPr>
        <w:tab/>
      </w:r>
    </w:p>
    <w:p w14:paraId="74490ED5" w14:textId="77777777" w:rsidR="007D1F9B" w:rsidRDefault="007D1F9B" w:rsidP="007D1F9B">
      <w:pPr>
        <w:autoSpaceDE w:val="0"/>
        <w:autoSpaceDN w:val="0"/>
        <w:adjustRightInd w:val="0"/>
        <w:rPr>
          <w:rFonts w:ascii="Arial" w:hAnsi="Arial" w:cs="Arial"/>
          <w:b/>
          <w:bCs/>
          <w:color w:val="000000"/>
          <w:sz w:val="20"/>
          <w:szCs w:val="20"/>
        </w:rPr>
      </w:pPr>
    </w:p>
    <w:p w14:paraId="31CAE64F" w14:textId="77777777" w:rsidR="007D1F9B" w:rsidRDefault="007D1F9B" w:rsidP="007D1F9B">
      <w:pPr>
        <w:autoSpaceDE w:val="0"/>
        <w:autoSpaceDN w:val="0"/>
        <w:adjustRightInd w:val="0"/>
        <w:rPr>
          <w:rFonts w:ascii="Arial" w:hAnsi="Arial" w:cs="Arial"/>
          <w:b/>
          <w:bCs/>
          <w:color w:val="000000"/>
          <w:sz w:val="20"/>
          <w:szCs w:val="20"/>
        </w:rPr>
      </w:pPr>
    </w:p>
    <w:p w14:paraId="4FF231F3" w14:textId="31C0A59D" w:rsidR="007D1F9B" w:rsidRDefault="007D1F9B" w:rsidP="007D1F9B">
      <w:pPr>
        <w:autoSpaceDE w:val="0"/>
        <w:autoSpaceDN w:val="0"/>
        <w:adjustRightInd w:val="0"/>
        <w:rPr>
          <w:rFonts w:ascii="Arial" w:hAnsi="Arial" w:cs="Arial"/>
          <w:b/>
          <w:bCs/>
          <w:color w:val="000000"/>
          <w:sz w:val="20"/>
          <w:szCs w:val="20"/>
        </w:rPr>
      </w:pPr>
      <w:r>
        <w:rPr>
          <w:rFonts w:ascii="Arial" w:hAnsi="Arial" w:cs="Arial"/>
          <w:b/>
          <w:bCs/>
          <w:color w:val="000000"/>
          <w:sz w:val="20"/>
          <w:szCs w:val="20"/>
        </w:rPr>
        <w:t>3.</w:t>
      </w:r>
      <w:r w:rsidR="005431E2">
        <w:rPr>
          <w:rFonts w:ascii="Arial" w:hAnsi="Arial" w:cs="Arial"/>
          <w:b/>
          <w:bCs/>
          <w:color w:val="000000"/>
          <w:sz w:val="20"/>
          <w:szCs w:val="20"/>
          <w:u w:val="single"/>
        </w:rPr>
        <w:t xml:space="preserve">      </w:t>
      </w:r>
      <w:r>
        <w:rPr>
          <w:rFonts w:ascii="Arial" w:hAnsi="Arial" w:cs="Arial"/>
          <w:b/>
          <w:bCs/>
          <w:color w:val="000000"/>
          <w:sz w:val="20"/>
          <w:szCs w:val="20"/>
          <w:u w:val="single"/>
        </w:rPr>
        <w:t>Calvert-Spradling Engineers, Inc., 7085 Hwy 45 Alternate North, West Point, MS 39773</w:t>
      </w:r>
      <w:r w:rsidRPr="00670CD0">
        <w:rPr>
          <w:rFonts w:ascii="Arial" w:hAnsi="Arial" w:cs="Arial"/>
          <w:b/>
          <w:bCs/>
          <w:color w:val="000000"/>
          <w:sz w:val="20"/>
          <w:szCs w:val="20"/>
          <w:u w:val="single"/>
        </w:rPr>
        <w:tab/>
      </w:r>
      <w:r w:rsidRPr="00670CD0">
        <w:rPr>
          <w:rFonts w:ascii="Arial" w:hAnsi="Arial" w:cs="Arial"/>
          <w:b/>
          <w:bCs/>
          <w:color w:val="000000"/>
          <w:sz w:val="20"/>
          <w:szCs w:val="20"/>
          <w:u w:val="single"/>
        </w:rPr>
        <w:tab/>
      </w:r>
    </w:p>
    <w:p w14:paraId="19731B89" w14:textId="77777777" w:rsidR="007D1F9B" w:rsidRDefault="007D1F9B" w:rsidP="007D1F9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(Consulting Engineer’s Office)</w:t>
      </w:r>
    </w:p>
    <w:p w14:paraId="6FF40B97" w14:textId="77777777" w:rsidR="007D1F9B" w:rsidRDefault="007D1F9B" w:rsidP="007D1F9B">
      <w:pPr>
        <w:autoSpaceDE w:val="0"/>
        <w:autoSpaceDN w:val="0"/>
        <w:adjustRightInd w:val="0"/>
        <w:rPr>
          <w:rFonts w:ascii="Arial" w:hAnsi="Arial" w:cs="Arial"/>
          <w:b/>
          <w:bCs/>
          <w:color w:val="000000"/>
          <w:sz w:val="20"/>
          <w:szCs w:val="20"/>
        </w:rPr>
      </w:pPr>
    </w:p>
    <w:p w14:paraId="006DA23C" w14:textId="77777777" w:rsidR="007D1F9B" w:rsidRDefault="007D1F9B" w:rsidP="007D1F9B">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The BID SCHEDULE may be examined at the following locations:</w:t>
      </w:r>
    </w:p>
    <w:p w14:paraId="08F58D60" w14:textId="77777777" w:rsidR="007D1F9B" w:rsidRDefault="007D1F9B" w:rsidP="007D1F9B">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Mississippi Procurement Technical Assistance Program (MPTAP)</w:t>
      </w:r>
    </w:p>
    <w:p w14:paraId="4F3D4A7B" w14:textId="77777777" w:rsidR="007D1F9B" w:rsidRDefault="007D1F9B" w:rsidP="007D1F9B">
      <w:pPr>
        <w:autoSpaceDE w:val="0"/>
        <w:autoSpaceDN w:val="0"/>
        <w:adjustRightInd w:val="0"/>
        <w:ind w:left="720" w:firstLine="720"/>
        <w:rPr>
          <w:rFonts w:ascii="Arial" w:hAnsi="Arial" w:cs="Arial"/>
          <w:b/>
          <w:bCs/>
          <w:color w:val="000000"/>
          <w:sz w:val="20"/>
          <w:szCs w:val="20"/>
        </w:rPr>
      </w:pPr>
      <w:r>
        <w:rPr>
          <w:rFonts w:ascii="Arial" w:hAnsi="Arial" w:cs="Arial"/>
          <w:b/>
          <w:bCs/>
          <w:color w:val="000000"/>
          <w:sz w:val="20"/>
          <w:szCs w:val="20"/>
        </w:rPr>
        <w:t>Mississippi Development Authority, Minority &amp; Small Business Development</w:t>
      </w:r>
    </w:p>
    <w:p w14:paraId="7D5F3545" w14:textId="77777777" w:rsidR="007D1F9B" w:rsidRDefault="007D1F9B" w:rsidP="007D1F9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Woolfolk Building</w:t>
      </w:r>
    </w:p>
    <w:p w14:paraId="488BA5D5" w14:textId="77777777" w:rsidR="007D1F9B" w:rsidRDefault="007D1F9B" w:rsidP="007D1F9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501 North West Street, Suite B 01</w:t>
      </w:r>
    </w:p>
    <w:p w14:paraId="3065A955" w14:textId="77777777" w:rsidR="007D1F9B" w:rsidRDefault="007D1F9B" w:rsidP="007D1F9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Jackson, MS 39201</w:t>
      </w:r>
    </w:p>
    <w:p w14:paraId="471DEA42" w14:textId="77777777" w:rsidR="007D1F9B" w:rsidRDefault="007D1F9B" w:rsidP="007D1F9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Contact: </w:t>
      </w:r>
      <w:proofErr w:type="spellStart"/>
      <w:r>
        <w:rPr>
          <w:rFonts w:ascii="Arial" w:hAnsi="Arial" w:cs="Arial"/>
          <w:b/>
          <w:bCs/>
          <w:color w:val="000000"/>
          <w:sz w:val="20"/>
          <w:szCs w:val="20"/>
        </w:rPr>
        <w:t>Carlyn</w:t>
      </w:r>
      <w:proofErr w:type="spellEnd"/>
      <w:r>
        <w:rPr>
          <w:rFonts w:ascii="Arial" w:hAnsi="Arial" w:cs="Arial"/>
          <w:b/>
          <w:bCs/>
          <w:color w:val="000000"/>
          <w:sz w:val="20"/>
          <w:szCs w:val="20"/>
        </w:rPr>
        <w:t xml:space="preserve"> McGee, 601-359-3448</w:t>
      </w:r>
    </w:p>
    <w:p w14:paraId="61B0D1A6" w14:textId="77777777" w:rsidR="007D1F9B" w:rsidRDefault="007D1F9B" w:rsidP="007D1F9B">
      <w:pPr>
        <w:autoSpaceDE w:val="0"/>
        <w:autoSpaceDN w:val="0"/>
        <w:adjustRightInd w:val="0"/>
        <w:jc w:val="center"/>
        <w:rPr>
          <w:rFonts w:ascii="Arial" w:hAnsi="Arial" w:cs="Arial"/>
          <w:b/>
          <w:bCs/>
          <w:color w:val="000000"/>
          <w:sz w:val="20"/>
          <w:szCs w:val="20"/>
        </w:rPr>
      </w:pPr>
    </w:p>
    <w:p w14:paraId="5767A7D1" w14:textId="6CED8DB4" w:rsidR="007D1F9B" w:rsidRPr="005431E2" w:rsidRDefault="007D1F9B" w:rsidP="007D1F9B">
      <w:pPr>
        <w:autoSpaceDE w:val="0"/>
        <w:autoSpaceDN w:val="0"/>
        <w:adjustRightInd w:val="0"/>
        <w:rPr>
          <w:rFonts w:ascii="Arial" w:hAnsi="Arial" w:cs="Arial"/>
          <w:b/>
          <w:bCs/>
          <w:color w:val="000000"/>
          <w:sz w:val="18"/>
          <w:szCs w:val="18"/>
          <w:u w:val="single"/>
        </w:rPr>
      </w:pPr>
      <w:r w:rsidRPr="0011209B">
        <w:rPr>
          <w:rFonts w:ascii="Arial" w:hAnsi="Arial" w:cs="Arial"/>
          <w:b/>
          <w:bCs/>
          <w:color w:val="000000"/>
          <w:sz w:val="18"/>
          <w:szCs w:val="18"/>
        </w:rPr>
        <w:t>B.</w:t>
      </w:r>
      <w:r w:rsidR="005431E2">
        <w:rPr>
          <w:rFonts w:ascii="Arial" w:hAnsi="Arial" w:cs="Arial"/>
          <w:b/>
          <w:bCs/>
          <w:color w:val="000000"/>
          <w:sz w:val="18"/>
          <w:szCs w:val="18"/>
        </w:rPr>
        <w:t xml:space="preserve"> </w:t>
      </w:r>
      <w:r w:rsidR="005431E2">
        <w:rPr>
          <w:rFonts w:ascii="Arial" w:hAnsi="Arial" w:cs="Arial"/>
          <w:b/>
          <w:bCs/>
          <w:color w:val="000000"/>
          <w:sz w:val="18"/>
          <w:szCs w:val="18"/>
          <w:u w:val="single"/>
        </w:rPr>
        <w:t>Northeast MS Contract Procurement Center, 318 7</w:t>
      </w:r>
      <w:r w:rsidR="005431E2" w:rsidRPr="005431E2">
        <w:rPr>
          <w:rFonts w:ascii="Arial" w:hAnsi="Arial" w:cs="Arial"/>
          <w:b/>
          <w:bCs/>
          <w:color w:val="000000"/>
          <w:sz w:val="18"/>
          <w:szCs w:val="18"/>
          <w:u w:val="single"/>
          <w:vertAlign w:val="superscript"/>
        </w:rPr>
        <w:t>th</w:t>
      </w:r>
      <w:r w:rsidR="005431E2">
        <w:rPr>
          <w:rFonts w:ascii="Arial" w:hAnsi="Arial" w:cs="Arial"/>
          <w:b/>
          <w:bCs/>
          <w:color w:val="000000"/>
          <w:sz w:val="18"/>
          <w:szCs w:val="18"/>
          <w:u w:val="single"/>
        </w:rPr>
        <w:t xml:space="preserve"> St. N, Columbus, MS 39703; Joy Lathan-662-329-1077</w:t>
      </w:r>
    </w:p>
    <w:p w14:paraId="3E9DE6F3" w14:textId="77777777" w:rsidR="007D1F9B" w:rsidRPr="0011209B" w:rsidRDefault="007D1F9B" w:rsidP="007D1F9B">
      <w:pPr>
        <w:autoSpaceDE w:val="0"/>
        <w:autoSpaceDN w:val="0"/>
        <w:adjustRightInd w:val="0"/>
        <w:rPr>
          <w:rFonts w:ascii="Arial" w:hAnsi="Arial" w:cs="Arial"/>
          <w:b/>
          <w:bCs/>
          <w:color w:val="000000"/>
          <w:sz w:val="18"/>
          <w:szCs w:val="18"/>
        </w:rPr>
      </w:pPr>
    </w:p>
    <w:p w14:paraId="4AB1D2F1" w14:textId="77777777" w:rsidR="007D1F9B" w:rsidRPr="0011209B" w:rsidRDefault="007D1F9B" w:rsidP="007D1F9B">
      <w:pPr>
        <w:autoSpaceDE w:val="0"/>
        <w:autoSpaceDN w:val="0"/>
        <w:adjustRightInd w:val="0"/>
        <w:rPr>
          <w:rFonts w:ascii="Arial" w:hAnsi="Arial" w:cs="Arial"/>
          <w:b/>
          <w:bCs/>
          <w:color w:val="000000"/>
          <w:sz w:val="18"/>
          <w:szCs w:val="18"/>
        </w:rPr>
      </w:pPr>
      <w:r w:rsidRPr="0011209B">
        <w:rPr>
          <w:rFonts w:ascii="Arial" w:hAnsi="Arial" w:cs="Arial"/>
          <w:b/>
          <w:bCs/>
          <w:color w:val="000000"/>
          <w:sz w:val="18"/>
          <w:szCs w:val="18"/>
        </w:rPr>
        <w:t>Minority and women’s business enterprises are solicited to bid on this contract as prime contractors and are encouraged to make inquiries regarding potential subcontracting opportunities and equipment, material and/or supply needs.</w:t>
      </w:r>
    </w:p>
    <w:p w14:paraId="22F63926" w14:textId="77777777" w:rsidR="007D1F9B" w:rsidRDefault="007D1F9B" w:rsidP="007D1F9B">
      <w:pPr>
        <w:autoSpaceDE w:val="0"/>
        <w:autoSpaceDN w:val="0"/>
        <w:adjustRightInd w:val="0"/>
        <w:rPr>
          <w:rFonts w:ascii="Arial" w:hAnsi="Arial" w:cs="Arial"/>
          <w:b/>
          <w:bCs/>
          <w:color w:val="000000"/>
          <w:sz w:val="18"/>
          <w:szCs w:val="18"/>
        </w:rPr>
      </w:pPr>
    </w:p>
    <w:p w14:paraId="5AFB3939" w14:textId="77777777" w:rsidR="007D1F9B" w:rsidRPr="005F37E5" w:rsidRDefault="007D1F9B" w:rsidP="007D1F9B">
      <w:pPr>
        <w:pStyle w:val="BodyText2"/>
        <w:rPr>
          <w:rFonts w:ascii="Arial" w:hAnsi="Arial"/>
          <w:b/>
          <w:smallCaps w:val="0"/>
          <w:sz w:val="18"/>
          <w:szCs w:val="18"/>
        </w:rPr>
      </w:pPr>
      <w:r w:rsidRPr="00720522">
        <w:rPr>
          <w:rFonts w:ascii="Arial" w:hAnsi="Arial"/>
          <w:b/>
          <w:smallCaps w:val="0"/>
          <w:sz w:val="18"/>
          <w:szCs w:val="18"/>
        </w:rPr>
        <w:t xml:space="preserve">This contract </w:t>
      </w:r>
      <w:r>
        <w:rPr>
          <w:rFonts w:ascii="Arial" w:hAnsi="Arial"/>
          <w:b/>
          <w:smallCaps w:val="0"/>
          <w:sz w:val="18"/>
          <w:szCs w:val="18"/>
        </w:rPr>
        <w:t>is</w:t>
      </w:r>
      <w:r w:rsidRPr="00720522">
        <w:rPr>
          <w:rFonts w:ascii="Arial" w:hAnsi="Arial"/>
          <w:b/>
          <w:smallCaps w:val="0"/>
          <w:sz w:val="18"/>
          <w:szCs w:val="18"/>
        </w:rPr>
        <w:t xml:space="preserve"> funded in whole or in part by funds </w:t>
      </w:r>
      <w:r>
        <w:rPr>
          <w:rFonts w:ascii="Arial" w:hAnsi="Arial"/>
          <w:b/>
          <w:smallCaps w:val="0"/>
          <w:sz w:val="18"/>
          <w:szCs w:val="18"/>
        </w:rPr>
        <w:t>as is established in the Safe Drinking Water Act’s State Revolving Loan Funds (42 U.S.C. 300j-12)</w:t>
      </w:r>
      <w:r w:rsidRPr="00720522">
        <w:rPr>
          <w:rFonts w:ascii="Arial" w:hAnsi="Arial"/>
          <w:b/>
          <w:smallCaps w:val="0"/>
          <w:sz w:val="18"/>
          <w:szCs w:val="18"/>
        </w:rPr>
        <w:t>; therefore, this project must comply with the American Iron and Steel requirements of the Act.</w:t>
      </w:r>
    </w:p>
    <w:p w14:paraId="72CF386A" w14:textId="77777777" w:rsidR="007D1F9B" w:rsidRPr="0011209B" w:rsidRDefault="007D1F9B" w:rsidP="007D1F9B">
      <w:pPr>
        <w:autoSpaceDE w:val="0"/>
        <w:autoSpaceDN w:val="0"/>
        <w:adjustRightInd w:val="0"/>
        <w:rPr>
          <w:rFonts w:ascii="Arial" w:hAnsi="Arial" w:cs="Arial"/>
          <w:b/>
          <w:bCs/>
          <w:color w:val="000000"/>
          <w:sz w:val="18"/>
          <w:szCs w:val="18"/>
        </w:rPr>
      </w:pPr>
    </w:p>
    <w:p w14:paraId="12B42C41" w14:textId="77777777" w:rsidR="007D1F9B" w:rsidRPr="0011209B" w:rsidRDefault="007D1F9B" w:rsidP="007D1F9B">
      <w:pPr>
        <w:autoSpaceDE w:val="0"/>
        <w:autoSpaceDN w:val="0"/>
        <w:adjustRightInd w:val="0"/>
        <w:rPr>
          <w:rFonts w:ascii="Arial" w:hAnsi="Arial" w:cs="Arial"/>
          <w:b/>
          <w:bCs/>
          <w:color w:val="000000"/>
          <w:sz w:val="18"/>
          <w:szCs w:val="18"/>
        </w:rPr>
      </w:pPr>
      <w:r w:rsidRPr="0011209B">
        <w:rPr>
          <w:rFonts w:ascii="Arial" w:hAnsi="Arial" w:cs="Arial"/>
          <w:b/>
          <w:bCs/>
          <w:color w:val="000000"/>
          <w:sz w:val="18"/>
          <w:szCs w:val="18"/>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w:t>
      </w:r>
      <w:proofErr w:type="spellStart"/>
      <w:r w:rsidRPr="0011209B">
        <w:rPr>
          <w:rFonts w:ascii="Arial" w:hAnsi="Arial" w:cs="Arial"/>
          <w:b/>
          <w:bCs/>
          <w:color w:val="000000"/>
          <w:sz w:val="18"/>
          <w:szCs w:val="18"/>
        </w:rPr>
        <w:t>Annoted</w:t>
      </w:r>
      <w:proofErr w:type="spellEnd"/>
      <w:r w:rsidRPr="0011209B">
        <w:rPr>
          <w:rFonts w:ascii="Arial" w:hAnsi="Arial" w:cs="Arial"/>
          <w:b/>
          <w:bCs/>
          <w:color w:val="000000"/>
          <w:sz w:val="18"/>
          <w:szCs w:val="18"/>
        </w:rPr>
        <w:t>, as they apply to local governments, in accordance with Appendix D of the DWSIRLF Program Regulations.</w:t>
      </w:r>
    </w:p>
    <w:p w14:paraId="3CBB041D" w14:textId="2B6A0C6E" w:rsidR="00621965" w:rsidRDefault="00621965"/>
    <w:p w14:paraId="23FFC556" w14:textId="5567F333" w:rsidR="00834675" w:rsidRDefault="00834675" w:rsidP="00FC749D">
      <w:pPr>
        <w:rPr>
          <w:sz w:val="20"/>
          <w:szCs w:val="20"/>
        </w:rPr>
      </w:pPr>
      <w:r w:rsidRPr="00FC749D">
        <w:rPr>
          <w:spacing w:val="-1"/>
          <w:sz w:val="20"/>
          <w:szCs w:val="20"/>
        </w:rPr>
        <w:t>*A</w:t>
      </w:r>
      <w:r w:rsidRPr="00FC749D">
        <w:rPr>
          <w:spacing w:val="-4"/>
          <w:sz w:val="20"/>
          <w:szCs w:val="20"/>
        </w:rPr>
        <w:t xml:space="preserve"> </w:t>
      </w:r>
      <w:r w:rsidRPr="00FC749D">
        <w:rPr>
          <w:sz w:val="20"/>
          <w:szCs w:val="20"/>
        </w:rPr>
        <w:t>pre-bid</w:t>
      </w:r>
      <w:r w:rsidRPr="00FC749D">
        <w:rPr>
          <w:spacing w:val="-4"/>
          <w:sz w:val="20"/>
          <w:szCs w:val="20"/>
        </w:rPr>
        <w:t xml:space="preserve"> </w:t>
      </w:r>
      <w:r w:rsidRPr="00FC749D">
        <w:rPr>
          <w:sz w:val="20"/>
          <w:szCs w:val="20"/>
        </w:rPr>
        <w:t>conference</w:t>
      </w:r>
      <w:r w:rsidRPr="00FC749D">
        <w:rPr>
          <w:spacing w:val="-3"/>
          <w:sz w:val="20"/>
          <w:szCs w:val="20"/>
        </w:rPr>
        <w:t xml:space="preserve"> </w:t>
      </w:r>
      <w:r w:rsidRPr="00FC749D">
        <w:rPr>
          <w:sz w:val="20"/>
          <w:szCs w:val="20"/>
        </w:rPr>
        <w:t>will</w:t>
      </w:r>
      <w:r w:rsidRPr="00FC749D">
        <w:rPr>
          <w:spacing w:val="-5"/>
          <w:sz w:val="20"/>
          <w:szCs w:val="20"/>
        </w:rPr>
        <w:t xml:space="preserve"> </w:t>
      </w:r>
      <w:r w:rsidRPr="00FC749D">
        <w:rPr>
          <w:sz w:val="20"/>
          <w:szCs w:val="20"/>
        </w:rPr>
        <w:t>be</w:t>
      </w:r>
      <w:r w:rsidRPr="00FC749D">
        <w:rPr>
          <w:spacing w:val="-4"/>
          <w:sz w:val="20"/>
          <w:szCs w:val="20"/>
        </w:rPr>
        <w:t xml:space="preserve"> </w:t>
      </w:r>
      <w:r w:rsidRPr="00FC749D">
        <w:rPr>
          <w:sz w:val="20"/>
          <w:szCs w:val="20"/>
        </w:rPr>
        <w:t>held</w:t>
      </w:r>
      <w:r w:rsidRPr="00FC749D">
        <w:rPr>
          <w:spacing w:val="-3"/>
          <w:sz w:val="20"/>
          <w:szCs w:val="20"/>
        </w:rPr>
        <w:t xml:space="preserve"> </w:t>
      </w:r>
      <w:r w:rsidRPr="00FC749D">
        <w:rPr>
          <w:sz w:val="20"/>
          <w:szCs w:val="20"/>
        </w:rPr>
        <w:t>at</w:t>
      </w:r>
      <w:r w:rsidRPr="00FC749D">
        <w:rPr>
          <w:spacing w:val="-4"/>
          <w:sz w:val="20"/>
          <w:szCs w:val="20"/>
        </w:rPr>
        <w:t xml:space="preserve"> </w:t>
      </w:r>
      <w:r w:rsidR="00FC749D">
        <w:rPr>
          <w:sz w:val="20"/>
          <w:szCs w:val="20"/>
        </w:rPr>
        <w:t>10</w:t>
      </w:r>
      <w:r w:rsidRPr="00FC749D">
        <w:rPr>
          <w:sz w:val="20"/>
          <w:szCs w:val="20"/>
        </w:rPr>
        <w:t>:00</w:t>
      </w:r>
      <w:r w:rsidRPr="00FC749D">
        <w:rPr>
          <w:spacing w:val="-3"/>
          <w:sz w:val="20"/>
          <w:szCs w:val="20"/>
        </w:rPr>
        <w:t xml:space="preserve"> </w:t>
      </w:r>
      <w:r w:rsidRPr="00FC749D">
        <w:rPr>
          <w:sz w:val="20"/>
          <w:szCs w:val="20"/>
        </w:rPr>
        <w:t>a.m.</w:t>
      </w:r>
      <w:r w:rsidRPr="00FC749D">
        <w:rPr>
          <w:spacing w:val="-4"/>
          <w:sz w:val="20"/>
          <w:szCs w:val="20"/>
        </w:rPr>
        <w:t xml:space="preserve"> </w:t>
      </w:r>
      <w:r w:rsidRPr="00FC749D">
        <w:rPr>
          <w:sz w:val="20"/>
          <w:szCs w:val="20"/>
        </w:rPr>
        <w:t>local</w:t>
      </w:r>
      <w:r w:rsidRPr="00FC749D">
        <w:rPr>
          <w:spacing w:val="-4"/>
          <w:sz w:val="20"/>
          <w:szCs w:val="20"/>
        </w:rPr>
        <w:t xml:space="preserve"> </w:t>
      </w:r>
      <w:r w:rsidRPr="00FC749D">
        <w:rPr>
          <w:sz w:val="20"/>
          <w:szCs w:val="20"/>
        </w:rPr>
        <w:t>time</w:t>
      </w:r>
      <w:r w:rsidRPr="00FC749D">
        <w:rPr>
          <w:spacing w:val="-4"/>
          <w:sz w:val="20"/>
          <w:szCs w:val="20"/>
        </w:rPr>
        <w:t xml:space="preserve"> </w:t>
      </w:r>
      <w:r w:rsidRPr="00FC749D">
        <w:rPr>
          <w:sz w:val="20"/>
          <w:szCs w:val="20"/>
        </w:rPr>
        <w:t>on</w:t>
      </w:r>
      <w:r w:rsidRPr="00FC749D">
        <w:rPr>
          <w:spacing w:val="-4"/>
          <w:sz w:val="20"/>
          <w:szCs w:val="20"/>
        </w:rPr>
        <w:t xml:space="preserve"> </w:t>
      </w:r>
      <w:r w:rsidR="00FC749D">
        <w:rPr>
          <w:sz w:val="20"/>
          <w:szCs w:val="20"/>
        </w:rPr>
        <w:t>December 14, 2021</w:t>
      </w:r>
      <w:r w:rsidRPr="00FC749D">
        <w:rPr>
          <w:spacing w:val="-4"/>
          <w:sz w:val="20"/>
          <w:szCs w:val="20"/>
        </w:rPr>
        <w:t xml:space="preserve"> </w:t>
      </w:r>
      <w:r w:rsidRPr="00FC749D">
        <w:rPr>
          <w:sz w:val="20"/>
          <w:szCs w:val="20"/>
        </w:rPr>
        <w:t>at</w:t>
      </w:r>
      <w:r w:rsidRPr="00FC749D">
        <w:rPr>
          <w:spacing w:val="-3"/>
          <w:sz w:val="20"/>
          <w:szCs w:val="20"/>
        </w:rPr>
        <w:t xml:space="preserve"> </w:t>
      </w:r>
      <w:r w:rsidR="00FC749D">
        <w:rPr>
          <w:spacing w:val="-3"/>
          <w:sz w:val="20"/>
          <w:szCs w:val="20"/>
        </w:rPr>
        <w:t>the well site</w:t>
      </w:r>
      <w:r w:rsidRPr="00FC749D">
        <w:rPr>
          <w:sz w:val="20"/>
          <w:szCs w:val="20"/>
        </w:rPr>
        <w:t>.</w:t>
      </w:r>
      <w:r w:rsidRPr="00FC749D">
        <w:rPr>
          <w:spacing w:val="46"/>
          <w:sz w:val="20"/>
          <w:szCs w:val="20"/>
        </w:rPr>
        <w:t xml:space="preserve"> </w:t>
      </w:r>
      <w:r w:rsidRPr="00FC749D">
        <w:rPr>
          <w:sz w:val="20"/>
          <w:szCs w:val="20"/>
        </w:rPr>
        <w:t>Attendance</w:t>
      </w:r>
      <w:r w:rsidRPr="00FC749D">
        <w:rPr>
          <w:spacing w:val="-4"/>
          <w:sz w:val="20"/>
          <w:szCs w:val="20"/>
        </w:rPr>
        <w:t xml:space="preserve"> </w:t>
      </w:r>
      <w:r w:rsidRPr="00FC749D">
        <w:rPr>
          <w:sz w:val="20"/>
          <w:szCs w:val="20"/>
        </w:rPr>
        <w:t>at</w:t>
      </w:r>
      <w:r w:rsidRPr="00FC749D">
        <w:rPr>
          <w:spacing w:val="-4"/>
          <w:sz w:val="20"/>
          <w:szCs w:val="20"/>
        </w:rPr>
        <w:t xml:space="preserve"> </w:t>
      </w:r>
      <w:r w:rsidRPr="00FC749D">
        <w:rPr>
          <w:sz w:val="20"/>
          <w:szCs w:val="20"/>
        </w:rPr>
        <w:t>the</w:t>
      </w:r>
      <w:r w:rsidRPr="00FC749D">
        <w:rPr>
          <w:spacing w:val="-4"/>
          <w:sz w:val="20"/>
          <w:szCs w:val="20"/>
        </w:rPr>
        <w:t xml:space="preserve"> </w:t>
      </w:r>
      <w:r w:rsidRPr="00FC749D">
        <w:rPr>
          <w:sz w:val="20"/>
          <w:szCs w:val="20"/>
        </w:rPr>
        <w:t>pre-bid</w:t>
      </w:r>
      <w:r w:rsidRPr="00FC749D">
        <w:rPr>
          <w:spacing w:val="21"/>
          <w:w w:val="99"/>
          <w:sz w:val="20"/>
          <w:szCs w:val="20"/>
        </w:rPr>
        <w:t xml:space="preserve"> </w:t>
      </w:r>
      <w:r w:rsidRPr="00FC749D">
        <w:rPr>
          <w:sz w:val="20"/>
          <w:szCs w:val="20"/>
        </w:rPr>
        <w:t>conference</w:t>
      </w:r>
      <w:r w:rsidRPr="00FC749D">
        <w:rPr>
          <w:spacing w:val="-6"/>
          <w:sz w:val="20"/>
          <w:szCs w:val="20"/>
        </w:rPr>
        <w:t xml:space="preserve"> </w:t>
      </w:r>
      <w:r w:rsidRPr="00FC749D">
        <w:rPr>
          <w:sz w:val="20"/>
          <w:szCs w:val="20"/>
        </w:rPr>
        <w:t>is</w:t>
      </w:r>
      <w:r w:rsidRPr="00FC749D">
        <w:rPr>
          <w:spacing w:val="-5"/>
          <w:sz w:val="20"/>
          <w:szCs w:val="20"/>
        </w:rPr>
        <w:t xml:space="preserve"> </w:t>
      </w:r>
      <w:r w:rsidRPr="00FC749D">
        <w:rPr>
          <w:sz w:val="20"/>
          <w:szCs w:val="20"/>
        </w:rPr>
        <w:t>mandatory.</w:t>
      </w:r>
      <w:r w:rsidRPr="00FC749D">
        <w:rPr>
          <w:spacing w:val="43"/>
          <w:sz w:val="20"/>
          <w:szCs w:val="20"/>
        </w:rPr>
        <w:t xml:space="preserve"> </w:t>
      </w:r>
      <w:r w:rsidRPr="00FC749D">
        <w:rPr>
          <w:sz w:val="20"/>
          <w:szCs w:val="20"/>
        </w:rPr>
        <w:t>Representatives</w:t>
      </w:r>
      <w:r w:rsidRPr="00FC749D">
        <w:rPr>
          <w:spacing w:val="-6"/>
          <w:sz w:val="20"/>
          <w:szCs w:val="20"/>
        </w:rPr>
        <w:t xml:space="preserve"> </w:t>
      </w:r>
      <w:r w:rsidRPr="00FC749D">
        <w:rPr>
          <w:sz w:val="20"/>
          <w:szCs w:val="20"/>
        </w:rPr>
        <w:t>of</w:t>
      </w:r>
      <w:r w:rsidRPr="00FC749D">
        <w:rPr>
          <w:spacing w:val="-6"/>
          <w:sz w:val="20"/>
          <w:szCs w:val="20"/>
        </w:rPr>
        <w:t xml:space="preserve"> </w:t>
      </w:r>
      <w:r w:rsidRPr="00FC749D">
        <w:rPr>
          <w:sz w:val="20"/>
          <w:szCs w:val="20"/>
        </w:rPr>
        <w:t>Owner</w:t>
      </w:r>
      <w:r w:rsidRPr="00FC749D">
        <w:rPr>
          <w:spacing w:val="-5"/>
          <w:sz w:val="20"/>
          <w:szCs w:val="20"/>
        </w:rPr>
        <w:t xml:space="preserve"> </w:t>
      </w:r>
      <w:r w:rsidRPr="00FC749D">
        <w:rPr>
          <w:sz w:val="20"/>
          <w:szCs w:val="20"/>
        </w:rPr>
        <w:t>and</w:t>
      </w:r>
      <w:r w:rsidRPr="00FC749D">
        <w:rPr>
          <w:spacing w:val="-5"/>
          <w:sz w:val="20"/>
          <w:szCs w:val="20"/>
        </w:rPr>
        <w:t xml:space="preserve"> </w:t>
      </w:r>
      <w:r w:rsidRPr="00FC749D">
        <w:rPr>
          <w:spacing w:val="-1"/>
          <w:sz w:val="20"/>
          <w:szCs w:val="20"/>
        </w:rPr>
        <w:t>Engineer</w:t>
      </w:r>
      <w:r w:rsidRPr="00FC749D">
        <w:rPr>
          <w:spacing w:val="-5"/>
          <w:sz w:val="20"/>
          <w:szCs w:val="20"/>
        </w:rPr>
        <w:t xml:space="preserve"> </w:t>
      </w:r>
      <w:r w:rsidRPr="00FC749D">
        <w:rPr>
          <w:sz w:val="20"/>
          <w:szCs w:val="20"/>
        </w:rPr>
        <w:t>will</w:t>
      </w:r>
      <w:r w:rsidRPr="00FC749D">
        <w:rPr>
          <w:spacing w:val="-6"/>
          <w:sz w:val="20"/>
          <w:szCs w:val="20"/>
        </w:rPr>
        <w:t xml:space="preserve"> </w:t>
      </w:r>
      <w:r w:rsidRPr="00FC749D">
        <w:rPr>
          <w:sz w:val="20"/>
          <w:szCs w:val="20"/>
        </w:rPr>
        <w:t>be</w:t>
      </w:r>
      <w:r w:rsidRPr="00FC749D">
        <w:rPr>
          <w:spacing w:val="-6"/>
          <w:sz w:val="20"/>
          <w:szCs w:val="20"/>
        </w:rPr>
        <w:t xml:space="preserve"> </w:t>
      </w:r>
      <w:r w:rsidRPr="00FC749D">
        <w:rPr>
          <w:sz w:val="20"/>
          <w:szCs w:val="20"/>
        </w:rPr>
        <w:t>present</w:t>
      </w:r>
      <w:r w:rsidRPr="00FC749D">
        <w:rPr>
          <w:spacing w:val="-5"/>
          <w:sz w:val="20"/>
          <w:szCs w:val="20"/>
        </w:rPr>
        <w:t xml:space="preserve"> </w:t>
      </w:r>
      <w:r w:rsidRPr="00FC749D">
        <w:rPr>
          <w:sz w:val="20"/>
          <w:szCs w:val="20"/>
        </w:rPr>
        <w:t>to</w:t>
      </w:r>
      <w:r w:rsidRPr="00FC749D">
        <w:rPr>
          <w:spacing w:val="-5"/>
          <w:sz w:val="20"/>
          <w:szCs w:val="20"/>
        </w:rPr>
        <w:t xml:space="preserve"> </w:t>
      </w:r>
      <w:r w:rsidRPr="00FC749D">
        <w:rPr>
          <w:sz w:val="20"/>
          <w:szCs w:val="20"/>
        </w:rPr>
        <w:t>discuss</w:t>
      </w:r>
      <w:r w:rsidRPr="00FC749D">
        <w:rPr>
          <w:spacing w:val="-5"/>
          <w:sz w:val="20"/>
          <w:szCs w:val="20"/>
        </w:rPr>
        <w:t xml:space="preserve"> </w:t>
      </w:r>
      <w:r w:rsidRPr="00FC749D">
        <w:rPr>
          <w:sz w:val="20"/>
          <w:szCs w:val="20"/>
        </w:rPr>
        <w:t>the Project</w:t>
      </w:r>
      <w:r w:rsidR="00FC749D" w:rsidRPr="00FC749D">
        <w:rPr>
          <w:sz w:val="20"/>
          <w:szCs w:val="20"/>
        </w:rPr>
        <w:t>.  Bidders are encouraged to attend and participate in the conference.  Engineer will transmit to all prospective Bidders of record such Addenda</w:t>
      </w:r>
      <w:r w:rsidRPr="00FC749D">
        <w:rPr>
          <w:spacing w:val="-5"/>
          <w:sz w:val="20"/>
          <w:szCs w:val="20"/>
        </w:rPr>
        <w:t xml:space="preserve"> </w:t>
      </w:r>
      <w:r w:rsidRPr="00FC749D">
        <w:rPr>
          <w:sz w:val="20"/>
          <w:szCs w:val="20"/>
        </w:rPr>
        <w:t>as</w:t>
      </w:r>
      <w:r w:rsidRPr="00FC749D">
        <w:rPr>
          <w:spacing w:val="-6"/>
          <w:sz w:val="20"/>
          <w:szCs w:val="20"/>
        </w:rPr>
        <w:t xml:space="preserve"> </w:t>
      </w:r>
      <w:r w:rsidRPr="00FC749D">
        <w:rPr>
          <w:spacing w:val="-1"/>
          <w:sz w:val="20"/>
          <w:szCs w:val="20"/>
        </w:rPr>
        <w:t>Engineer</w:t>
      </w:r>
      <w:r w:rsidRPr="00FC749D">
        <w:rPr>
          <w:spacing w:val="-6"/>
          <w:sz w:val="20"/>
          <w:szCs w:val="20"/>
        </w:rPr>
        <w:t xml:space="preserve"> </w:t>
      </w:r>
      <w:r w:rsidRPr="00FC749D">
        <w:rPr>
          <w:sz w:val="20"/>
          <w:szCs w:val="20"/>
        </w:rPr>
        <w:t>considers</w:t>
      </w:r>
      <w:r w:rsidRPr="00FC749D">
        <w:rPr>
          <w:spacing w:val="-5"/>
          <w:sz w:val="20"/>
          <w:szCs w:val="20"/>
        </w:rPr>
        <w:t xml:space="preserve"> </w:t>
      </w:r>
      <w:r w:rsidRPr="00FC749D">
        <w:rPr>
          <w:sz w:val="20"/>
          <w:szCs w:val="20"/>
        </w:rPr>
        <w:t>necessary</w:t>
      </w:r>
      <w:r w:rsidRPr="00FC749D">
        <w:rPr>
          <w:spacing w:val="-6"/>
          <w:sz w:val="20"/>
          <w:szCs w:val="20"/>
        </w:rPr>
        <w:t xml:space="preserve"> </w:t>
      </w:r>
      <w:r w:rsidRPr="00FC749D">
        <w:rPr>
          <w:sz w:val="20"/>
          <w:szCs w:val="20"/>
        </w:rPr>
        <w:t>in</w:t>
      </w:r>
      <w:r w:rsidRPr="00FC749D">
        <w:rPr>
          <w:spacing w:val="-6"/>
          <w:sz w:val="20"/>
          <w:szCs w:val="20"/>
        </w:rPr>
        <w:t xml:space="preserve"> </w:t>
      </w:r>
      <w:r w:rsidRPr="00FC749D">
        <w:rPr>
          <w:sz w:val="20"/>
          <w:szCs w:val="20"/>
        </w:rPr>
        <w:t>response</w:t>
      </w:r>
      <w:r w:rsidRPr="00FC749D">
        <w:rPr>
          <w:spacing w:val="-7"/>
          <w:sz w:val="20"/>
          <w:szCs w:val="20"/>
        </w:rPr>
        <w:t xml:space="preserve"> </w:t>
      </w:r>
      <w:r w:rsidRPr="00FC749D">
        <w:rPr>
          <w:sz w:val="20"/>
          <w:szCs w:val="20"/>
        </w:rPr>
        <w:t>to</w:t>
      </w:r>
      <w:r w:rsidRPr="00FC749D">
        <w:rPr>
          <w:spacing w:val="-6"/>
          <w:sz w:val="20"/>
          <w:szCs w:val="20"/>
        </w:rPr>
        <w:t xml:space="preserve"> </w:t>
      </w:r>
      <w:r w:rsidRPr="00FC749D">
        <w:rPr>
          <w:sz w:val="20"/>
          <w:szCs w:val="20"/>
        </w:rPr>
        <w:t>questions</w:t>
      </w:r>
      <w:r w:rsidRPr="00FC749D">
        <w:rPr>
          <w:spacing w:val="-6"/>
          <w:sz w:val="20"/>
          <w:szCs w:val="20"/>
        </w:rPr>
        <w:t xml:space="preserve"> </w:t>
      </w:r>
      <w:r w:rsidRPr="00FC749D">
        <w:rPr>
          <w:sz w:val="20"/>
          <w:szCs w:val="20"/>
        </w:rPr>
        <w:t>arising</w:t>
      </w:r>
      <w:r w:rsidRPr="00FC749D">
        <w:rPr>
          <w:spacing w:val="-6"/>
          <w:sz w:val="20"/>
          <w:szCs w:val="20"/>
        </w:rPr>
        <w:t xml:space="preserve"> </w:t>
      </w:r>
      <w:r w:rsidRPr="00FC749D">
        <w:rPr>
          <w:sz w:val="20"/>
          <w:szCs w:val="20"/>
        </w:rPr>
        <w:t>at</w:t>
      </w:r>
      <w:r w:rsidRPr="00FC749D">
        <w:rPr>
          <w:spacing w:val="-6"/>
          <w:sz w:val="20"/>
          <w:szCs w:val="20"/>
        </w:rPr>
        <w:t xml:space="preserve"> </w:t>
      </w:r>
      <w:r w:rsidRPr="00FC749D">
        <w:rPr>
          <w:sz w:val="20"/>
          <w:szCs w:val="20"/>
        </w:rPr>
        <w:t>the</w:t>
      </w:r>
      <w:r w:rsidRPr="00FC749D">
        <w:rPr>
          <w:spacing w:val="-6"/>
          <w:sz w:val="20"/>
          <w:szCs w:val="20"/>
        </w:rPr>
        <w:t xml:space="preserve"> </w:t>
      </w:r>
      <w:r w:rsidRPr="00FC749D">
        <w:rPr>
          <w:sz w:val="20"/>
          <w:szCs w:val="20"/>
        </w:rPr>
        <w:t>conference.</w:t>
      </w:r>
      <w:r w:rsidRPr="00FC749D">
        <w:rPr>
          <w:spacing w:val="-6"/>
          <w:sz w:val="20"/>
          <w:szCs w:val="20"/>
        </w:rPr>
        <w:t xml:space="preserve"> </w:t>
      </w:r>
      <w:r w:rsidRPr="00FC749D">
        <w:rPr>
          <w:sz w:val="20"/>
          <w:szCs w:val="20"/>
        </w:rPr>
        <w:t>Oral statements</w:t>
      </w:r>
      <w:r w:rsidRPr="00FC749D">
        <w:rPr>
          <w:spacing w:val="-6"/>
          <w:sz w:val="20"/>
          <w:szCs w:val="20"/>
        </w:rPr>
        <w:t xml:space="preserve"> </w:t>
      </w:r>
      <w:r w:rsidRPr="00FC749D">
        <w:rPr>
          <w:sz w:val="20"/>
          <w:szCs w:val="20"/>
        </w:rPr>
        <w:t>may</w:t>
      </w:r>
      <w:r w:rsidRPr="00FC749D">
        <w:rPr>
          <w:spacing w:val="-5"/>
          <w:sz w:val="20"/>
          <w:szCs w:val="20"/>
        </w:rPr>
        <w:t xml:space="preserve"> </w:t>
      </w:r>
      <w:r w:rsidRPr="00FC749D">
        <w:rPr>
          <w:sz w:val="20"/>
          <w:szCs w:val="20"/>
        </w:rPr>
        <w:t>not</w:t>
      </w:r>
      <w:r w:rsidRPr="00FC749D">
        <w:rPr>
          <w:spacing w:val="-5"/>
          <w:sz w:val="20"/>
          <w:szCs w:val="20"/>
        </w:rPr>
        <w:t xml:space="preserve"> </w:t>
      </w:r>
      <w:r w:rsidRPr="00FC749D">
        <w:rPr>
          <w:sz w:val="20"/>
          <w:szCs w:val="20"/>
        </w:rPr>
        <w:t>be</w:t>
      </w:r>
      <w:r w:rsidRPr="00FC749D">
        <w:rPr>
          <w:spacing w:val="-4"/>
          <w:sz w:val="20"/>
          <w:szCs w:val="20"/>
        </w:rPr>
        <w:t xml:space="preserve"> </w:t>
      </w:r>
      <w:r w:rsidRPr="00FC749D">
        <w:rPr>
          <w:sz w:val="20"/>
          <w:szCs w:val="20"/>
        </w:rPr>
        <w:t>relied</w:t>
      </w:r>
      <w:r w:rsidRPr="00FC749D">
        <w:rPr>
          <w:spacing w:val="-6"/>
          <w:sz w:val="20"/>
          <w:szCs w:val="20"/>
        </w:rPr>
        <w:t xml:space="preserve"> </w:t>
      </w:r>
      <w:r w:rsidRPr="00FC749D">
        <w:rPr>
          <w:sz w:val="20"/>
          <w:szCs w:val="20"/>
        </w:rPr>
        <w:t>upon</w:t>
      </w:r>
      <w:r w:rsidRPr="00FC749D">
        <w:rPr>
          <w:spacing w:val="-5"/>
          <w:sz w:val="20"/>
          <w:szCs w:val="20"/>
        </w:rPr>
        <w:t xml:space="preserve"> </w:t>
      </w:r>
      <w:r w:rsidRPr="00FC749D">
        <w:rPr>
          <w:sz w:val="20"/>
          <w:szCs w:val="20"/>
        </w:rPr>
        <w:t>and</w:t>
      </w:r>
      <w:r w:rsidRPr="00FC749D">
        <w:rPr>
          <w:spacing w:val="-4"/>
          <w:sz w:val="20"/>
          <w:szCs w:val="20"/>
        </w:rPr>
        <w:t xml:space="preserve"> </w:t>
      </w:r>
      <w:r w:rsidRPr="00FC749D">
        <w:rPr>
          <w:sz w:val="20"/>
          <w:szCs w:val="20"/>
        </w:rPr>
        <w:t>will</w:t>
      </w:r>
      <w:r w:rsidRPr="00FC749D">
        <w:rPr>
          <w:spacing w:val="-6"/>
          <w:sz w:val="20"/>
          <w:szCs w:val="20"/>
        </w:rPr>
        <w:t xml:space="preserve"> </w:t>
      </w:r>
      <w:r w:rsidRPr="00FC749D">
        <w:rPr>
          <w:sz w:val="20"/>
          <w:szCs w:val="20"/>
        </w:rPr>
        <w:t>not</w:t>
      </w:r>
      <w:r w:rsidRPr="00FC749D">
        <w:rPr>
          <w:spacing w:val="-5"/>
          <w:sz w:val="20"/>
          <w:szCs w:val="20"/>
        </w:rPr>
        <w:t xml:space="preserve"> </w:t>
      </w:r>
      <w:r w:rsidRPr="00FC749D">
        <w:rPr>
          <w:sz w:val="20"/>
          <w:szCs w:val="20"/>
        </w:rPr>
        <w:t>be</w:t>
      </w:r>
      <w:r w:rsidRPr="00FC749D">
        <w:rPr>
          <w:spacing w:val="-5"/>
          <w:sz w:val="20"/>
          <w:szCs w:val="20"/>
        </w:rPr>
        <w:t xml:space="preserve"> </w:t>
      </w:r>
      <w:r w:rsidRPr="00FC749D">
        <w:rPr>
          <w:sz w:val="20"/>
          <w:szCs w:val="20"/>
        </w:rPr>
        <w:t>binding</w:t>
      </w:r>
      <w:r w:rsidRPr="00FC749D">
        <w:rPr>
          <w:spacing w:val="-4"/>
          <w:sz w:val="20"/>
          <w:szCs w:val="20"/>
        </w:rPr>
        <w:t xml:space="preserve"> </w:t>
      </w:r>
      <w:r w:rsidRPr="00FC749D">
        <w:rPr>
          <w:sz w:val="20"/>
          <w:szCs w:val="20"/>
        </w:rPr>
        <w:t>or</w:t>
      </w:r>
      <w:r w:rsidRPr="00FC749D">
        <w:rPr>
          <w:spacing w:val="-5"/>
          <w:sz w:val="20"/>
          <w:szCs w:val="20"/>
        </w:rPr>
        <w:t xml:space="preserve"> </w:t>
      </w:r>
      <w:r w:rsidRPr="00FC749D">
        <w:rPr>
          <w:sz w:val="20"/>
          <w:szCs w:val="20"/>
        </w:rPr>
        <w:t>legally</w:t>
      </w:r>
      <w:r w:rsidRPr="00FC749D">
        <w:rPr>
          <w:spacing w:val="-5"/>
          <w:sz w:val="20"/>
          <w:szCs w:val="20"/>
        </w:rPr>
        <w:t xml:space="preserve"> </w:t>
      </w:r>
      <w:r w:rsidRPr="00FC749D">
        <w:rPr>
          <w:sz w:val="20"/>
          <w:szCs w:val="20"/>
        </w:rPr>
        <w:t>effective.</w:t>
      </w:r>
    </w:p>
    <w:p w14:paraId="0FE9C140" w14:textId="15A75FF0" w:rsidR="00AA607F" w:rsidRDefault="00AA607F" w:rsidP="00FC749D">
      <w:pPr>
        <w:rPr>
          <w:sz w:val="20"/>
          <w:szCs w:val="20"/>
        </w:rPr>
      </w:pPr>
    </w:p>
    <w:p w14:paraId="548E38BF" w14:textId="4D6A539C" w:rsidR="00834675" w:rsidRPr="00FC749D" w:rsidRDefault="00AA607F" w:rsidP="00AA607F">
      <w:pPr>
        <w:rPr>
          <w:sz w:val="20"/>
          <w:szCs w:val="20"/>
        </w:rPr>
      </w:pPr>
      <w:r>
        <w:rPr>
          <w:sz w:val="20"/>
          <w:szCs w:val="20"/>
        </w:rPr>
        <w:t>Publish: November 24, 2021 and December 1, 2021</w:t>
      </w:r>
    </w:p>
    <w:sectPr w:rsidR="00834675" w:rsidRPr="00FC749D" w:rsidSect="0083467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9B"/>
    <w:rsid w:val="005431E2"/>
    <w:rsid w:val="00621965"/>
    <w:rsid w:val="007D1F9B"/>
    <w:rsid w:val="00834675"/>
    <w:rsid w:val="0097505E"/>
    <w:rsid w:val="00A45B3E"/>
    <w:rsid w:val="00AA607F"/>
    <w:rsid w:val="00AE0DE2"/>
    <w:rsid w:val="00B555B7"/>
    <w:rsid w:val="00F74731"/>
    <w:rsid w:val="00FC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FBC4"/>
  <w15:chartTrackingRefBased/>
  <w15:docId w15:val="{C29F1CA9-E75B-485F-9C5D-F09F3326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9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1F9B"/>
    <w:pPr>
      <w:jc w:val="both"/>
    </w:pPr>
    <w:rPr>
      <w:rFonts w:ascii="Times New Roman" w:eastAsia="Times New Roman" w:hAnsi="Times New Roman"/>
      <w:smallCaps/>
      <w:sz w:val="20"/>
      <w:szCs w:val="20"/>
    </w:rPr>
  </w:style>
  <w:style w:type="character" w:customStyle="1" w:styleId="BodyText2Char">
    <w:name w:val="Body Text 2 Char"/>
    <w:basedOn w:val="DefaultParagraphFont"/>
    <w:link w:val="BodyText2"/>
    <w:rsid w:val="007D1F9B"/>
    <w:rPr>
      <w:rFonts w:ascii="Times New Roman" w:eastAsia="Times New Roman" w:hAnsi="Times New Roman" w:cs="Times New Roman"/>
      <w:smallCaps/>
      <w:sz w:val="20"/>
      <w:szCs w:val="20"/>
    </w:rPr>
  </w:style>
  <w:style w:type="paragraph" w:styleId="NoSpacing">
    <w:name w:val="No Spacing"/>
    <w:uiPriority w:val="1"/>
    <w:qFormat/>
    <w:rsid w:val="008346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1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Calvert</dc:creator>
  <cp:keywords/>
  <dc:description/>
  <cp:lastModifiedBy>Krystle Davis</cp:lastModifiedBy>
  <cp:revision>2</cp:revision>
  <cp:lastPrinted>2021-11-15T20:53:00Z</cp:lastPrinted>
  <dcterms:created xsi:type="dcterms:W3CDTF">2021-11-29T15:15:00Z</dcterms:created>
  <dcterms:modified xsi:type="dcterms:W3CDTF">2021-11-29T15:15:00Z</dcterms:modified>
</cp:coreProperties>
</file>