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EE" w:rsidRDefault="008452EE">
      <w:pPr>
        <w:widowControl/>
        <w:tabs>
          <w:tab w:val="center" w:pos="4680"/>
        </w:tabs>
        <w:jc w:val="center"/>
        <w:rPr>
          <w:rFonts w:ascii="Times New Roman" w:hAnsi="Times New Roman"/>
          <w:b/>
          <w:bCs/>
          <w:smallCaps/>
          <w:spacing w:val="4"/>
          <w:sz w:val="22"/>
          <w:szCs w:val="22"/>
        </w:rPr>
      </w:pPr>
      <w:bookmarkStart w:id="0" w:name="_GoBack"/>
      <w:bookmarkEnd w:id="0"/>
      <w:r>
        <w:rPr>
          <w:rFonts w:ascii="Times New Roman" w:hAnsi="Times New Roman"/>
          <w:b/>
          <w:bCs/>
          <w:smallCaps/>
          <w:spacing w:val="4"/>
          <w:sz w:val="22"/>
          <w:szCs w:val="22"/>
        </w:rPr>
        <w:t>Advertisement for Bids</w:t>
      </w:r>
    </w:p>
    <w:p w:rsidR="008452EE" w:rsidRDefault="008452EE">
      <w:pPr>
        <w:widowControl/>
        <w:jc w:val="center"/>
        <w:rPr>
          <w:rFonts w:ascii="Times New Roman" w:hAnsi="Times New Roman"/>
          <w:b/>
          <w:bCs/>
          <w:smallCaps/>
          <w:spacing w:val="4"/>
          <w:sz w:val="22"/>
          <w:szCs w:val="22"/>
        </w:rPr>
      </w:pPr>
    </w:p>
    <w:p w:rsidR="008452EE" w:rsidRDefault="00806EF5">
      <w:pPr>
        <w:widowControl/>
        <w:tabs>
          <w:tab w:val="center" w:pos="4680"/>
        </w:tabs>
        <w:jc w:val="center"/>
        <w:rPr>
          <w:rFonts w:ascii="Times New Roman" w:hAnsi="Times New Roman"/>
          <w:b/>
          <w:bCs/>
          <w:smallCaps/>
          <w:spacing w:val="4"/>
          <w:sz w:val="22"/>
          <w:szCs w:val="22"/>
        </w:rPr>
      </w:pPr>
      <w:r>
        <w:rPr>
          <w:rFonts w:ascii="Times New Roman" w:hAnsi="Times New Roman"/>
          <w:b/>
          <w:bCs/>
          <w:smallCaps/>
          <w:spacing w:val="4"/>
          <w:sz w:val="22"/>
          <w:szCs w:val="22"/>
        </w:rPr>
        <w:t>North and South Lagoon Improvements</w:t>
      </w:r>
    </w:p>
    <w:p w:rsidR="008452EE" w:rsidRDefault="008452EE">
      <w:pPr>
        <w:widowControl/>
        <w:tabs>
          <w:tab w:val="center" w:pos="4680"/>
        </w:tabs>
        <w:jc w:val="center"/>
        <w:rPr>
          <w:rFonts w:ascii="Times New Roman" w:hAnsi="Times New Roman"/>
          <w:b/>
          <w:bCs/>
          <w:smallCaps/>
          <w:spacing w:val="4"/>
          <w:sz w:val="22"/>
          <w:szCs w:val="22"/>
        </w:rPr>
      </w:pPr>
      <w:r>
        <w:rPr>
          <w:rFonts w:ascii="Times New Roman" w:hAnsi="Times New Roman"/>
          <w:b/>
          <w:bCs/>
          <w:smallCaps/>
          <w:spacing w:val="4"/>
          <w:sz w:val="22"/>
          <w:szCs w:val="22"/>
        </w:rPr>
        <w:t xml:space="preserve">CDBG PROJECT No. </w:t>
      </w:r>
      <w:r w:rsidR="00806EF5">
        <w:rPr>
          <w:rFonts w:ascii="Times New Roman" w:hAnsi="Times New Roman"/>
          <w:b/>
          <w:bCs/>
          <w:smallCaps/>
          <w:spacing w:val="4"/>
          <w:sz w:val="22"/>
          <w:szCs w:val="22"/>
        </w:rPr>
        <w:t>1133-17-251-PF-01</w:t>
      </w:r>
    </w:p>
    <w:p w:rsidR="008452EE" w:rsidRDefault="008452EE">
      <w:pPr>
        <w:widowControl/>
        <w:tabs>
          <w:tab w:val="center" w:pos="4680"/>
        </w:tabs>
        <w:jc w:val="center"/>
        <w:rPr>
          <w:b/>
          <w:bCs/>
          <w:smallCaps/>
          <w:spacing w:val="4"/>
          <w:sz w:val="22"/>
          <w:szCs w:val="22"/>
        </w:rPr>
      </w:pPr>
      <w:r>
        <w:rPr>
          <w:b/>
          <w:bCs/>
          <w:smallCaps/>
          <w:spacing w:val="4"/>
          <w:sz w:val="22"/>
          <w:szCs w:val="22"/>
        </w:rPr>
        <w:t xml:space="preserve">City of </w:t>
      </w:r>
      <w:smartTag w:uri="urn:schemas-microsoft-com:office:smarttags" w:element="City">
        <w:smartTag w:uri="urn:schemas-microsoft-com:office:smarttags" w:element="place">
          <w:r>
            <w:rPr>
              <w:b/>
              <w:bCs/>
              <w:smallCaps/>
              <w:spacing w:val="4"/>
              <w:sz w:val="22"/>
              <w:szCs w:val="22"/>
            </w:rPr>
            <w:t>Magnolia</w:t>
          </w:r>
        </w:smartTag>
      </w:smartTag>
    </w:p>
    <w:p w:rsidR="008452EE" w:rsidRDefault="008452EE">
      <w:pPr>
        <w:widowControl/>
        <w:tabs>
          <w:tab w:val="center" w:pos="4680"/>
        </w:tabs>
        <w:jc w:val="center"/>
        <w:rPr>
          <w:rFonts w:ascii="Times New Roman" w:hAnsi="Times New Roman"/>
          <w:b/>
          <w:bCs/>
          <w:smallCaps/>
          <w:spacing w:val="4"/>
          <w:sz w:val="22"/>
          <w:szCs w:val="22"/>
        </w:rPr>
      </w:pPr>
      <w:smartTag w:uri="urn:schemas-microsoft-com:office:smarttags" w:element="place">
        <w:smartTag w:uri="urn:schemas-microsoft-com:office:smarttags" w:element="City">
          <w:r>
            <w:rPr>
              <w:rFonts w:ascii="Times New Roman" w:hAnsi="Times New Roman"/>
              <w:b/>
              <w:bCs/>
              <w:smallCaps/>
              <w:spacing w:val="4"/>
              <w:sz w:val="22"/>
              <w:szCs w:val="22"/>
            </w:rPr>
            <w:t>Pike County</w:t>
          </w:r>
        </w:smartTag>
        <w:r>
          <w:rPr>
            <w:rFonts w:ascii="Times New Roman" w:hAnsi="Times New Roman"/>
            <w:b/>
            <w:bCs/>
            <w:smallCaps/>
            <w:spacing w:val="4"/>
            <w:sz w:val="22"/>
            <w:szCs w:val="22"/>
          </w:rPr>
          <w:t xml:space="preserve">, </w:t>
        </w:r>
        <w:smartTag w:uri="urn:schemas-microsoft-com:office:smarttags" w:element="State">
          <w:r>
            <w:rPr>
              <w:rFonts w:ascii="Times New Roman" w:hAnsi="Times New Roman"/>
              <w:b/>
              <w:bCs/>
              <w:smallCaps/>
              <w:spacing w:val="4"/>
              <w:sz w:val="22"/>
              <w:szCs w:val="22"/>
            </w:rPr>
            <w:t>Mississippi</w:t>
          </w:r>
        </w:smartTag>
      </w:smartTag>
    </w:p>
    <w:p w:rsidR="008452EE" w:rsidRDefault="008452EE">
      <w:pPr>
        <w:widowControl/>
        <w:tabs>
          <w:tab w:val="center" w:pos="4680"/>
        </w:tabs>
        <w:jc w:val="both"/>
        <w:rPr>
          <w:rFonts w:ascii="Times New Roman" w:hAnsi="Times New Roman"/>
          <w:b/>
          <w:bCs/>
          <w:smallCaps/>
          <w:spacing w:val="4"/>
          <w:sz w:val="22"/>
          <w:szCs w:val="22"/>
        </w:rPr>
      </w:pPr>
    </w:p>
    <w:p w:rsidR="008452EE" w:rsidRDefault="008452EE">
      <w:pPr>
        <w:widowControl/>
        <w:tabs>
          <w:tab w:val="center" w:pos="4680"/>
        </w:tabs>
        <w:jc w:val="both"/>
        <w:rPr>
          <w:rFonts w:ascii="Times New Roman" w:hAnsi="Times New Roman"/>
          <w:smallCaps/>
          <w:spacing w:val="4"/>
          <w:sz w:val="22"/>
          <w:szCs w:val="22"/>
        </w:rPr>
      </w:pPr>
    </w:p>
    <w:p w:rsidR="008452EE" w:rsidRPr="00167A17" w:rsidRDefault="008452EE">
      <w:pPr>
        <w:widowControl/>
        <w:tabs>
          <w:tab w:val="center" w:pos="4680"/>
        </w:tabs>
        <w:jc w:val="both"/>
        <w:rPr>
          <w:rFonts w:ascii="Times New Roman" w:hAnsi="Times New Roman"/>
          <w:spacing w:val="4"/>
          <w:sz w:val="22"/>
          <w:szCs w:val="22"/>
        </w:rPr>
      </w:pPr>
      <w:r>
        <w:rPr>
          <w:rFonts w:ascii="Times New Roman" w:hAnsi="Times New Roman"/>
          <w:spacing w:val="4"/>
          <w:sz w:val="22"/>
          <w:szCs w:val="22"/>
        </w:rPr>
        <w:t xml:space="preserve">Sealed bids for the construction of the </w:t>
      </w:r>
      <w:r w:rsidR="00806EF5">
        <w:rPr>
          <w:rFonts w:ascii="Times New Roman" w:hAnsi="Times New Roman"/>
          <w:bCs/>
          <w:smallCaps/>
          <w:spacing w:val="4"/>
          <w:sz w:val="22"/>
          <w:szCs w:val="22"/>
        </w:rPr>
        <w:t>NORTH AND SOUTH LAGOON IMPROVEMENTS</w:t>
      </w:r>
      <w:r>
        <w:rPr>
          <w:rFonts w:ascii="Times New Roman" w:hAnsi="Times New Roman"/>
          <w:bCs/>
          <w:smallCaps/>
          <w:spacing w:val="4"/>
          <w:sz w:val="22"/>
          <w:szCs w:val="22"/>
        </w:rPr>
        <w:t xml:space="preserve"> </w:t>
      </w:r>
      <w:r>
        <w:rPr>
          <w:rFonts w:ascii="Times New Roman" w:hAnsi="Times New Roman"/>
          <w:spacing w:val="4"/>
          <w:sz w:val="22"/>
          <w:szCs w:val="22"/>
        </w:rPr>
        <w:t xml:space="preserve">shall be received by the City of Magnolia at City Hall, </w:t>
      </w:r>
      <w:r w:rsidR="00972977">
        <w:rPr>
          <w:rFonts w:ascii="Times New Roman" w:hAnsi="Times New Roman"/>
          <w:spacing w:val="4"/>
          <w:sz w:val="22"/>
          <w:szCs w:val="22"/>
        </w:rPr>
        <w:t>175 East Railroad Avenue North</w:t>
      </w:r>
      <w:r>
        <w:rPr>
          <w:rFonts w:ascii="Times New Roman" w:hAnsi="Times New Roman"/>
          <w:spacing w:val="4"/>
          <w:sz w:val="22"/>
          <w:szCs w:val="22"/>
        </w:rPr>
        <w:t xml:space="preserve">, Magnolia, MS  39652 until 10:00 A.M., </w:t>
      </w:r>
      <w:r w:rsidRPr="00167A17">
        <w:rPr>
          <w:rFonts w:ascii="Times New Roman" w:hAnsi="Times New Roman"/>
          <w:spacing w:val="4"/>
          <w:sz w:val="22"/>
          <w:szCs w:val="22"/>
        </w:rPr>
        <w:t xml:space="preserve">local time, </w:t>
      </w:r>
      <w:r w:rsidRPr="00167A17">
        <w:rPr>
          <w:rFonts w:ascii="Times New Roman" w:hAnsi="Times New Roman"/>
          <w:spacing w:val="4"/>
          <w:sz w:val="22"/>
          <w:szCs w:val="22"/>
          <w:u w:val="single"/>
        </w:rPr>
        <w:t xml:space="preserve">Tuesday, </w:t>
      </w:r>
      <w:r w:rsidR="00806EF5" w:rsidRPr="00167A17">
        <w:rPr>
          <w:rFonts w:ascii="Times New Roman" w:hAnsi="Times New Roman"/>
          <w:spacing w:val="4"/>
          <w:sz w:val="22"/>
          <w:szCs w:val="22"/>
          <w:u w:val="single"/>
        </w:rPr>
        <w:t>February</w:t>
      </w:r>
      <w:r w:rsidRPr="00167A17">
        <w:rPr>
          <w:rFonts w:ascii="Times New Roman" w:hAnsi="Times New Roman"/>
          <w:spacing w:val="4"/>
          <w:sz w:val="22"/>
          <w:szCs w:val="22"/>
          <w:u w:val="single"/>
        </w:rPr>
        <w:t xml:space="preserve"> 6, 20</w:t>
      </w:r>
      <w:r w:rsidR="00806EF5" w:rsidRPr="00167A17">
        <w:rPr>
          <w:rFonts w:ascii="Times New Roman" w:hAnsi="Times New Roman"/>
          <w:spacing w:val="4"/>
          <w:sz w:val="22"/>
          <w:szCs w:val="22"/>
          <w:u w:val="single"/>
        </w:rPr>
        <w:t>1</w:t>
      </w:r>
      <w:r w:rsidRPr="00167A17">
        <w:rPr>
          <w:rFonts w:ascii="Times New Roman" w:hAnsi="Times New Roman"/>
          <w:spacing w:val="4"/>
          <w:sz w:val="22"/>
          <w:szCs w:val="22"/>
          <w:u w:val="single"/>
        </w:rPr>
        <w:t>8</w:t>
      </w:r>
      <w:r w:rsidRPr="00167A17">
        <w:rPr>
          <w:rFonts w:ascii="Times New Roman" w:hAnsi="Times New Roman"/>
          <w:spacing w:val="4"/>
          <w:sz w:val="22"/>
          <w:szCs w:val="22"/>
        </w:rPr>
        <w:t xml:space="preserve">, at which time they will be publicly opened and read aloud.  </w:t>
      </w:r>
    </w:p>
    <w:p w:rsidR="008452EE" w:rsidRPr="00167A17" w:rsidRDefault="008452EE">
      <w:pPr>
        <w:widowControl/>
        <w:jc w:val="both"/>
        <w:rPr>
          <w:rFonts w:ascii="Times New Roman" w:hAnsi="Times New Roman"/>
          <w:spacing w:val="4"/>
          <w:sz w:val="22"/>
          <w:szCs w:val="22"/>
        </w:rPr>
      </w:pPr>
    </w:p>
    <w:p w:rsidR="008452EE" w:rsidRPr="00167A17" w:rsidRDefault="008452EE">
      <w:pPr>
        <w:widowControl/>
        <w:jc w:val="both"/>
        <w:rPr>
          <w:rFonts w:ascii="Times New Roman" w:hAnsi="Times New Roman"/>
          <w:spacing w:val="4"/>
          <w:sz w:val="22"/>
          <w:szCs w:val="22"/>
        </w:rPr>
      </w:pPr>
      <w:r w:rsidRPr="00167A17">
        <w:rPr>
          <w:rFonts w:ascii="Times New Roman" w:hAnsi="Times New Roman"/>
          <w:spacing w:val="4"/>
          <w:sz w:val="22"/>
          <w:szCs w:val="22"/>
        </w:rPr>
        <w:t>Principal items of work are as follows:</w:t>
      </w:r>
    </w:p>
    <w:p w:rsidR="008452EE" w:rsidRPr="00167A17" w:rsidRDefault="008452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rsidR="008452EE" w:rsidRPr="00167A17" w:rsidRDefault="00806EF5">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167A17">
        <w:rPr>
          <w:rFonts w:ascii="Times New Roman" w:hAnsi="Times New Roman"/>
          <w:spacing w:val="4"/>
          <w:sz w:val="22"/>
          <w:szCs w:val="22"/>
        </w:rPr>
        <w:t>Installation of floating, HDPE baffle curtains</w:t>
      </w:r>
      <w:r w:rsidR="008452EE" w:rsidRPr="00167A17">
        <w:rPr>
          <w:rFonts w:ascii="Times New Roman" w:hAnsi="Times New Roman"/>
          <w:spacing w:val="4"/>
          <w:sz w:val="22"/>
          <w:szCs w:val="22"/>
        </w:rPr>
        <w:t>;</w:t>
      </w:r>
    </w:p>
    <w:p w:rsidR="008452EE" w:rsidRPr="00167A17" w:rsidRDefault="00806EF5">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167A17">
        <w:rPr>
          <w:rFonts w:ascii="Times New Roman" w:hAnsi="Times New Roman"/>
          <w:spacing w:val="4"/>
          <w:sz w:val="22"/>
          <w:szCs w:val="22"/>
        </w:rPr>
        <w:t>Replace/Install handrails and improve walkways</w:t>
      </w:r>
      <w:r w:rsidR="008452EE" w:rsidRPr="00167A17">
        <w:rPr>
          <w:rFonts w:ascii="Times New Roman" w:hAnsi="Times New Roman"/>
          <w:spacing w:val="4"/>
          <w:sz w:val="22"/>
          <w:szCs w:val="22"/>
        </w:rPr>
        <w:t xml:space="preserve">; </w:t>
      </w:r>
    </w:p>
    <w:p w:rsidR="00806EF5" w:rsidRPr="00167A17" w:rsidRDefault="00806EF5">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167A17">
        <w:rPr>
          <w:rFonts w:ascii="Times New Roman" w:hAnsi="Times New Roman"/>
          <w:spacing w:val="4"/>
          <w:sz w:val="22"/>
          <w:szCs w:val="22"/>
        </w:rPr>
        <w:t>Fill and compact settled areas around lagoons;</w:t>
      </w:r>
    </w:p>
    <w:p w:rsidR="008452EE" w:rsidRPr="00167A17" w:rsidRDefault="00806EF5">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167A17">
        <w:rPr>
          <w:rFonts w:ascii="Times New Roman" w:hAnsi="Times New Roman"/>
          <w:spacing w:val="4"/>
          <w:sz w:val="22"/>
          <w:szCs w:val="22"/>
        </w:rPr>
        <w:t>Re-grade and repair existing access roads</w:t>
      </w:r>
      <w:r w:rsidR="008452EE" w:rsidRPr="00167A17">
        <w:rPr>
          <w:rFonts w:ascii="Times New Roman" w:hAnsi="Times New Roman"/>
          <w:spacing w:val="4"/>
          <w:sz w:val="22"/>
          <w:szCs w:val="22"/>
        </w:rPr>
        <w:t>.</w:t>
      </w:r>
    </w:p>
    <w:p w:rsidR="008452EE" w:rsidRPr="00167A17" w:rsidRDefault="008452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sidRPr="00167A17">
        <w:rPr>
          <w:rFonts w:ascii="Times New Roman" w:hAnsi="Times New Roman"/>
          <w:spacing w:val="4"/>
          <w:sz w:val="22"/>
          <w:szCs w:val="22"/>
        </w:rPr>
        <w:t>Contract time shall be 90 consecutive calendar days from the effective date shown in the Notice to Proceed.  Liquidated damages will be assessed in the amount of $500.00 for each consecutive calendar day the work has not achieved Final Completion.</w:t>
      </w:r>
      <w:r>
        <w:rPr>
          <w:rFonts w:ascii="Times New Roman" w:hAnsi="Times New Roman"/>
          <w:spacing w:val="4"/>
          <w:sz w:val="22"/>
          <w:szCs w:val="22"/>
        </w:rPr>
        <w:t xml:space="preserve"> </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Each Bidder shall write his Certificate of Responsibility Number on the outside of the sealed envelope containing his proposal.</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 xml:space="preserve">Proposals shall be submitted in duplicate, sealed and deposited with the City of </w:t>
      </w:r>
      <w:smartTag w:uri="urn:schemas-microsoft-com:office:smarttags" w:element="City">
        <w:r>
          <w:rPr>
            <w:rFonts w:ascii="Times New Roman" w:hAnsi="Times New Roman"/>
            <w:spacing w:val="4"/>
            <w:sz w:val="22"/>
            <w:szCs w:val="22"/>
          </w:rPr>
          <w:t>Magnolia</w:t>
        </w:r>
      </w:smartTag>
      <w:r>
        <w:rPr>
          <w:rFonts w:ascii="Times New Roman" w:hAnsi="Times New Roman"/>
          <w:spacing w:val="4"/>
          <w:sz w:val="22"/>
          <w:szCs w:val="22"/>
        </w:rPr>
        <w:t xml:space="preserve">,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 xml:space="preserve"> prior to the hour and date hereinbefore designated.  No bidder may withdraw his bid within 90 days after the actual date of the opening thereof.</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 xml:space="preserve">Each Bidder must submit with his proposal a separate attachment stating his qualifications to perform the Work.  The Statement of Qualifications </w:t>
      </w:r>
      <w:r>
        <w:rPr>
          <w:rFonts w:ascii="Times New Roman" w:hAnsi="Times New Roman"/>
          <w:spacing w:val="4"/>
          <w:sz w:val="22"/>
          <w:szCs w:val="22"/>
        </w:rPr>
        <w:lastRenderedPageBreak/>
        <w:t>shall list past projects of similar size and nature, a list of references with name and telephone number, a list of key personnel who will perform the work, and other information supporting the bidder's qualifications.</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sectPr w:rsidR="008452EE">
          <w:headerReference w:type="default" r:id="rId7"/>
          <w:footerReference w:type="default" r:id="rId8"/>
          <w:pgSz w:w="12240" w:h="15840"/>
          <w:pgMar w:top="1440" w:right="1440" w:bottom="720" w:left="1440" w:header="1440" w:footer="720" w:gutter="0"/>
          <w:cols w:space="720"/>
          <w:noEndnote/>
        </w:sect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 xml:space="preserve">Awarding public contracts to non-resident Bidders will be on the same basis as the non-resident bidder's state awards contracts to Mississippi Contractors bidding under similar circumstances.  In order to ensure that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's so-called Golden Rule is followed state law requires a non-resident bidder to attach to his bid a copy of his resident state's current laws pertaining to such state's treatment of non-resident contractors.</w:t>
      </w:r>
    </w:p>
    <w:p w:rsidR="008452EE" w:rsidRDefault="008452EE">
      <w:pPr>
        <w:widowControl/>
        <w:jc w:val="both"/>
        <w:rPr>
          <w:rFonts w:ascii="Times New Roman" w:hAnsi="Times New Roman"/>
          <w:spacing w:val="4"/>
          <w:sz w:val="22"/>
          <w:szCs w:val="22"/>
        </w:rPr>
      </w:pPr>
    </w:p>
    <w:p w:rsidR="008452EE" w:rsidRDefault="008452EE">
      <w:pPr>
        <w:widowControl/>
        <w:tabs>
          <w:tab w:val="left" w:pos="-1440"/>
          <w:tab w:val="left" w:pos="-720"/>
        </w:tabs>
        <w:jc w:val="both"/>
        <w:rPr>
          <w:rFonts w:ascii="Times New Roman" w:hAnsi="Times New Roman"/>
          <w:spacing w:val="4"/>
          <w:sz w:val="22"/>
          <w:szCs w:val="22"/>
        </w:rPr>
      </w:pPr>
      <w:r>
        <w:rPr>
          <w:rFonts w:ascii="Times New Roman" w:hAnsi="Times New Roman"/>
          <w:spacing w:val="4"/>
          <w:sz w:val="22"/>
          <w:szCs w:val="22"/>
        </w:rPr>
        <w:t xml:space="preserve">Each Bidder must deposit with his proposal, a Bid Bond or Certified Check in an amount equal to five percent of his bid, payable to the City of </w:t>
      </w:r>
      <w:smartTag w:uri="urn:schemas-microsoft-com:office:smarttags" w:element="City">
        <w:r>
          <w:rPr>
            <w:rFonts w:ascii="Times New Roman" w:hAnsi="Times New Roman"/>
            <w:spacing w:val="4"/>
            <w:sz w:val="22"/>
            <w:szCs w:val="22"/>
          </w:rPr>
          <w:t>Magnolia</w:t>
        </w:r>
      </w:smartTag>
      <w:r>
        <w:rPr>
          <w:rFonts w:ascii="Times New Roman" w:hAnsi="Times New Roman"/>
          <w:spacing w:val="4"/>
          <w:sz w:val="22"/>
          <w:szCs w:val="22"/>
        </w:rPr>
        <w:t xml:space="preserve">,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 xml:space="preserve">, as bid security.  Bidders shall also submit a current financial statement, if requested, by the City of </w:t>
      </w:r>
      <w:smartTag w:uri="urn:schemas-microsoft-com:office:smarttags" w:element="City">
        <w:r>
          <w:rPr>
            <w:rFonts w:ascii="Times New Roman" w:hAnsi="Times New Roman"/>
            <w:spacing w:val="4"/>
            <w:sz w:val="22"/>
            <w:szCs w:val="22"/>
          </w:rPr>
          <w:t>Magnolia</w:t>
        </w:r>
      </w:smartTag>
      <w:r>
        <w:rPr>
          <w:rFonts w:ascii="Times New Roman" w:hAnsi="Times New Roman"/>
          <w:spacing w:val="4"/>
          <w:sz w:val="22"/>
          <w:szCs w:val="22"/>
        </w:rPr>
        <w:t xml:space="preserve">,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  The successful bidder will be required to furnish a Payment Bond and Performance Bond each in the amount of 100 percent of the contract amount.</w:t>
      </w:r>
    </w:p>
    <w:p w:rsidR="008452EE"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 xml:space="preserve">Contract Drawings, Contract Specifications, Instructions to Bidders and Bidders Proposal forms are on file and open to public inspection in the office of the City Clerk of Magnolia,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  Copies of the Instructions to Bidders, Bid Forms, Contract Drawings and Contract Specifications may be procured at the office of the Engineer between the hours of 8:00 A.M. and 5:00 P.M., Local Time, Monday through Friday, upon payment of $100.00 for each set, which will not be refunded.  Checks are to be made payable to the Engineer.</w:t>
      </w:r>
    </w:p>
    <w:p w:rsidR="008452EE" w:rsidRDefault="008452EE">
      <w:pPr>
        <w:widowControl/>
        <w:jc w:val="both"/>
        <w:rPr>
          <w:rFonts w:ascii="Times New Roman" w:hAnsi="Times New Roman"/>
          <w:spacing w:val="4"/>
          <w:sz w:val="22"/>
          <w:szCs w:val="22"/>
        </w:rPr>
      </w:pPr>
    </w:p>
    <w:p w:rsidR="00394D7A" w:rsidRPr="00B56896" w:rsidRDefault="00394D7A" w:rsidP="00394D7A">
      <w:pPr>
        <w:widowControl/>
        <w:jc w:val="both"/>
        <w:rPr>
          <w:rFonts w:ascii="Times New Roman" w:hAnsi="Times New Roman"/>
          <w:sz w:val="22"/>
          <w:szCs w:val="22"/>
        </w:rPr>
      </w:pPr>
      <w:r w:rsidRPr="00B56896">
        <w:rPr>
          <w:rFonts w:ascii="Times New Roman" w:hAnsi="Times New Roman"/>
          <w:sz w:val="22"/>
          <w:szCs w:val="22"/>
        </w:rPr>
        <w:t xml:space="preserve">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  Section 3 requirements of the Contract and the Contractor’s Section 3 action steps during the bidding process will be reviewed during the Pre-Bid Conference held on Tuesday, January 23, 2018, at 10:00 A.M. at Magnolia City Hall located at </w:t>
      </w:r>
      <w:r w:rsidRPr="00B56896">
        <w:rPr>
          <w:rFonts w:ascii="Times New Roman" w:hAnsi="Times New Roman"/>
          <w:spacing w:val="4"/>
          <w:sz w:val="22"/>
          <w:szCs w:val="22"/>
        </w:rPr>
        <w:t>175 East Railroad Avenue North in Magnolia, MS</w:t>
      </w:r>
      <w:r w:rsidRPr="00B56896">
        <w:rPr>
          <w:rFonts w:ascii="Times New Roman" w:hAnsi="Times New Roman"/>
          <w:noProof/>
          <w:sz w:val="22"/>
          <w:szCs w:val="22"/>
        </w:rPr>
        <w:t>.</w:t>
      </w:r>
      <w:r w:rsidR="00173FCB" w:rsidRPr="00B56896">
        <w:rPr>
          <w:rFonts w:ascii="Times New Roman" w:hAnsi="Times New Roman"/>
          <w:noProof/>
          <w:sz w:val="22"/>
          <w:szCs w:val="22"/>
        </w:rPr>
        <w:t xml:space="preserve"> </w:t>
      </w:r>
      <w:r w:rsidR="00173FCB" w:rsidRPr="00B56896">
        <w:rPr>
          <w:rFonts w:ascii="Times New Roman" w:hAnsi="Times New Roman"/>
          <w:sz w:val="22"/>
          <w:szCs w:val="22"/>
        </w:rPr>
        <w:t>Attendance is strongly encouraged but is not mandatory.</w:t>
      </w:r>
      <w:r w:rsidRPr="00B56896">
        <w:rPr>
          <w:rFonts w:ascii="Times New Roman" w:hAnsi="Times New Roman"/>
          <w:sz w:val="22"/>
          <w:szCs w:val="22"/>
        </w:rPr>
        <w:t xml:space="preserve"> </w:t>
      </w:r>
    </w:p>
    <w:p w:rsidR="00394D7A" w:rsidRPr="00B56896" w:rsidRDefault="00394D7A" w:rsidP="00394D7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B56896">
        <w:rPr>
          <w:rFonts w:ascii="Times New Roman" w:hAnsi="Times New Roman"/>
          <w:sz w:val="22"/>
          <w:szCs w:val="22"/>
        </w:rPr>
        <w:tab/>
      </w:r>
    </w:p>
    <w:p w:rsidR="00394D7A" w:rsidRPr="00B56896" w:rsidRDefault="00394D7A" w:rsidP="00394D7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B56896">
        <w:rPr>
          <w:rFonts w:ascii="Times New Roman" w:hAnsi="Times New Roman"/>
          <w:sz w:val="22"/>
          <w:szCs w:val="22"/>
        </w:rPr>
        <w:lastRenderedPageBreak/>
        <w:t>The City of Magnolia is an Equal Opportunity Employer.  The City hereby notifies all Bidders that it will affirmatively insure that in any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394D7A" w:rsidRPr="00B56896" w:rsidRDefault="00394D7A" w:rsidP="00394D7A">
      <w:pPr>
        <w:widowControl/>
        <w:jc w:val="both"/>
        <w:rPr>
          <w:rFonts w:ascii="Times New Roman" w:hAnsi="Times New Roman"/>
          <w:sz w:val="22"/>
          <w:szCs w:val="22"/>
        </w:rPr>
      </w:pPr>
    </w:p>
    <w:p w:rsidR="00394D7A" w:rsidRPr="00395085" w:rsidRDefault="00394D7A" w:rsidP="00394D7A">
      <w:pPr>
        <w:widowControl/>
        <w:jc w:val="both"/>
        <w:rPr>
          <w:rFonts w:ascii="Times New Roman" w:hAnsi="Times New Roman"/>
          <w:sz w:val="22"/>
          <w:szCs w:val="22"/>
        </w:rPr>
      </w:pPr>
      <w:r w:rsidRPr="00B56896">
        <w:rPr>
          <w:rFonts w:ascii="Times New Roman" w:hAnsi="Times New Roman"/>
          <w:sz w:val="22"/>
          <w:szCs w:val="22"/>
        </w:rPr>
        <w:t>Minority</w:t>
      </w:r>
      <w:r w:rsidRPr="00395085">
        <w:rPr>
          <w:rFonts w:ascii="Times New Roman" w:hAnsi="Times New Roman"/>
          <w:sz w:val="22"/>
          <w:szCs w:val="22"/>
        </w:rPr>
        <w:t xml:space="preserve"> and women’s business enterprises are solicited to bid on this contract as prime contractors and are encouraged to make inquiries regarding potential subcontracting opportunities, equipment, material and/or supply needs.</w:t>
      </w:r>
    </w:p>
    <w:p w:rsidR="008452EE" w:rsidRDefault="008452EE">
      <w:pPr>
        <w:widowControl/>
        <w:jc w:val="both"/>
        <w:rPr>
          <w:rFonts w:ascii="Times New Roman" w:hAnsi="Times New Roman"/>
          <w:spacing w:val="4"/>
          <w:sz w:val="22"/>
          <w:szCs w:val="22"/>
        </w:rPr>
      </w:pPr>
    </w:p>
    <w:p w:rsidR="008452EE" w:rsidRPr="00B56896" w:rsidRDefault="008452EE">
      <w:pPr>
        <w:widowControl/>
        <w:jc w:val="both"/>
        <w:rPr>
          <w:rFonts w:ascii="Times New Roman" w:hAnsi="Times New Roman"/>
          <w:spacing w:val="4"/>
          <w:sz w:val="22"/>
          <w:szCs w:val="22"/>
        </w:rPr>
      </w:pPr>
      <w:r>
        <w:rPr>
          <w:rFonts w:ascii="Times New Roman" w:hAnsi="Times New Roman"/>
          <w:spacing w:val="4"/>
          <w:sz w:val="22"/>
          <w:szCs w:val="22"/>
        </w:rPr>
        <w:t>The Engineer is Neel-</w:t>
      </w:r>
      <w:r w:rsidRPr="00B56896">
        <w:rPr>
          <w:rFonts w:ascii="Times New Roman" w:hAnsi="Times New Roman"/>
          <w:spacing w:val="4"/>
          <w:sz w:val="22"/>
          <w:szCs w:val="22"/>
        </w:rPr>
        <w:t xml:space="preserve">Schaffer, Inc., </w:t>
      </w:r>
      <w:r w:rsidR="00806EF5" w:rsidRPr="00B56896">
        <w:rPr>
          <w:rFonts w:ascii="Times New Roman" w:hAnsi="Times New Roman"/>
          <w:sz w:val="22"/>
          <w:szCs w:val="22"/>
        </w:rPr>
        <w:t>206 Maryland Avenue</w:t>
      </w:r>
      <w:r w:rsidRPr="00B56896">
        <w:rPr>
          <w:rFonts w:ascii="Times New Roman" w:hAnsi="Times New Roman"/>
          <w:sz w:val="22"/>
          <w:szCs w:val="22"/>
        </w:rPr>
        <w:t>, McComb, MS  39648</w:t>
      </w:r>
      <w:r w:rsidRPr="00B56896">
        <w:rPr>
          <w:rFonts w:ascii="Times New Roman" w:hAnsi="Times New Roman"/>
          <w:spacing w:val="4"/>
          <w:sz w:val="22"/>
          <w:szCs w:val="22"/>
        </w:rPr>
        <w:t xml:space="preserve">, (601) 684-4564, Fax No. (601) 684-0526 or email </w:t>
      </w:r>
      <w:hyperlink r:id="rId9" w:history="1">
        <w:r w:rsidR="00806EF5" w:rsidRPr="00B56896">
          <w:rPr>
            <w:rStyle w:val="Hyperlink"/>
            <w:rFonts w:ascii="Times New Roman" w:hAnsi="Times New Roman"/>
            <w:color w:val="auto"/>
            <w:spacing w:val="4"/>
            <w:sz w:val="22"/>
            <w:szCs w:val="22"/>
            <w:u w:val="none"/>
          </w:rPr>
          <w:t>brian.granger@neel-schaffer.com</w:t>
        </w:r>
      </w:hyperlink>
      <w:r w:rsidRPr="00B56896">
        <w:rPr>
          <w:rFonts w:ascii="Times New Roman" w:hAnsi="Times New Roman"/>
          <w:spacing w:val="4"/>
          <w:sz w:val="22"/>
          <w:szCs w:val="22"/>
        </w:rPr>
        <w:t>.</w:t>
      </w:r>
    </w:p>
    <w:p w:rsidR="008452EE" w:rsidRPr="00B56896" w:rsidRDefault="008452EE">
      <w:pPr>
        <w:widowControl/>
        <w:jc w:val="both"/>
        <w:rPr>
          <w:rFonts w:ascii="Times New Roman" w:hAnsi="Times New Roman"/>
          <w:spacing w:val="4"/>
          <w:sz w:val="22"/>
          <w:szCs w:val="22"/>
        </w:rPr>
      </w:pPr>
    </w:p>
    <w:p w:rsidR="008452EE" w:rsidRDefault="008452EE">
      <w:pPr>
        <w:widowControl/>
        <w:jc w:val="both"/>
        <w:rPr>
          <w:rFonts w:ascii="Times New Roman" w:hAnsi="Times New Roman"/>
          <w:spacing w:val="4"/>
          <w:sz w:val="22"/>
          <w:szCs w:val="22"/>
        </w:rPr>
      </w:pPr>
      <w:r>
        <w:rPr>
          <w:rFonts w:ascii="Times New Roman" w:hAnsi="Times New Roman"/>
          <w:spacing w:val="4"/>
          <w:sz w:val="22"/>
          <w:szCs w:val="22"/>
        </w:rPr>
        <w:t xml:space="preserve">The City of </w:t>
      </w:r>
      <w:smartTag w:uri="urn:schemas-microsoft-com:office:smarttags" w:element="City">
        <w:smartTag w:uri="urn:schemas-microsoft-com:office:smarttags" w:element="place">
          <w:r>
            <w:rPr>
              <w:rFonts w:ascii="Times New Roman" w:hAnsi="Times New Roman"/>
              <w:spacing w:val="4"/>
              <w:sz w:val="22"/>
              <w:szCs w:val="22"/>
            </w:rPr>
            <w:t>Magnolia</w:t>
          </w:r>
        </w:smartTag>
      </w:smartTag>
      <w:r>
        <w:rPr>
          <w:rFonts w:ascii="Times New Roman" w:hAnsi="Times New Roman"/>
          <w:spacing w:val="4"/>
          <w:sz w:val="22"/>
          <w:szCs w:val="22"/>
        </w:rPr>
        <w:t xml:space="preserve"> reserves the right to reject any and all bids and to waive any informalities or irregularities therein.</w:t>
      </w:r>
    </w:p>
    <w:p w:rsidR="008452EE" w:rsidRDefault="008452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rsidR="008452EE" w:rsidRDefault="008452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5040"/>
        <w:jc w:val="both"/>
        <w:rPr>
          <w:rFonts w:ascii="Times New Roman" w:hAnsi="Times New Roman"/>
          <w:spacing w:val="4"/>
          <w:sz w:val="22"/>
          <w:szCs w:val="22"/>
        </w:rPr>
      </w:pPr>
    </w:p>
    <w:p w:rsidR="008452EE" w:rsidRDefault="008452EE">
      <w:pPr>
        <w:widowControl/>
        <w:tabs>
          <w:tab w:val="left" w:pos="-1440"/>
          <w:tab w:val="left" w:pos="-720"/>
          <w:tab w:val="left" w:pos="0"/>
          <w:tab w:val="left" w:pos="5040"/>
          <w:tab w:val="left" w:pos="5580"/>
          <w:tab w:val="right" w:pos="9360"/>
        </w:tabs>
        <w:ind w:left="5580" w:hanging="540"/>
        <w:jc w:val="both"/>
        <w:rPr>
          <w:rFonts w:ascii="Times New Roman" w:hAnsi="Times New Roman"/>
          <w:b/>
          <w:bCs/>
          <w:spacing w:val="4"/>
          <w:sz w:val="22"/>
          <w:szCs w:val="22"/>
        </w:rPr>
      </w:pPr>
      <w:r>
        <w:rPr>
          <w:rFonts w:ascii="Times New Roman" w:hAnsi="Times New Roman"/>
          <w:b/>
          <w:bCs/>
          <w:spacing w:val="4"/>
          <w:sz w:val="22"/>
          <w:szCs w:val="22"/>
        </w:rPr>
        <w:t>BY:</w:t>
      </w:r>
      <w:r>
        <w:rPr>
          <w:rFonts w:ascii="Times New Roman" w:hAnsi="Times New Roman"/>
          <w:b/>
          <w:bCs/>
          <w:spacing w:val="4"/>
          <w:sz w:val="22"/>
          <w:szCs w:val="22"/>
        </w:rPr>
        <w:tab/>
      </w:r>
      <w:r>
        <w:rPr>
          <w:rFonts w:ascii="Times New Roman" w:hAnsi="Times New Roman"/>
          <w:b/>
          <w:bCs/>
          <w:spacing w:val="4"/>
          <w:sz w:val="22"/>
          <w:szCs w:val="22"/>
          <w:u w:val="single"/>
        </w:rPr>
        <w:tab/>
      </w:r>
    </w:p>
    <w:p w:rsidR="008452EE" w:rsidRDefault="008452EE">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spacing w:val="4"/>
          <w:sz w:val="22"/>
          <w:szCs w:val="22"/>
        </w:rPr>
      </w:pPr>
      <w:r>
        <w:rPr>
          <w:rFonts w:ascii="Times New Roman" w:hAnsi="Times New Roman"/>
          <w:spacing w:val="4"/>
          <w:sz w:val="22"/>
          <w:szCs w:val="22"/>
        </w:rPr>
        <w:tab/>
      </w:r>
      <w:r>
        <w:rPr>
          <w:rFonts w:ascii="Times New Roman" w:hAnsi="Times New Roman"/>
          <w:spacing w:val="4"/>
          <w:sz w:val="22"/>
          <w:szCs w:val="22"/>
        </w:rPr>
        <w:tab/>
        <w:t xml:space="preserve">Honorable </w:t>
      </w:r>
      <w:r w:rsidR="00806EF5">
        <w:rPr>
          <w:rFonts w:ascii="Times New Roman" w:hAnsi="Times New Roman"/>
          <w:spacing w:val="4"/>
          <w:sz w:val="22"/>
          <w:szCs w:val="22"/>
        </w:rPr>
        <w:t>Anthony Witherspoon</w:t>
      </w:r>
      <w:r>
        <w:rPr>
          <w:rFonts w:ascii="Times New Roman" w:hAnsi="Times New Roman"/>
          <w:spacing w:val="4"/>
          <w:sz w:val="22"/>
          <w:szCs w:val="22"/>
        </w:rPr>
        <w:t>.</w:t>
      </w:r>
    </w:p>
    <w:p w:rsidR="008452EE" w:rsidRDefault="008452EE">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spacing w:val="4"/>
          <w:sz w:val="22"/>
          <w:szCs w:val="22"/>
        </w:rPr>
      </w:pPr>
      <w:r>
        <w:rPr>
          <w:rFonts w:ascii="Times New Roman" w:hAnsi="Times New Roman"/>
          <w:spacing w:val="4"/>
          <w:sz w:val="22"/>
          <w:szCs w:val="22"/>
        </w:rPr>
        <w:tab/>
      </w:r>
      <w:r>
        <w:rPr>
          <w:rFonts w:ascii="Times New Roman" w:hAnsi="Times New Roman"/>
          <w:spacing w:val="4"/>
          <w:sz w:val="22"/>
          <w:szCs w:val="22"/>
        </w:rPr>
        <w:tab/>
        <w:t>Mayor</w:t>
      </w:r>
    </w:p>
    <w:p w:rsidR="008452EE" w:rsidRDefault="008452EE">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b/>
          <w:bCs/>
          <w:spacing w:val="4"/>
          <w:sz w:val="22"/>
          <w:szCs w:val="22"/>
        </w:rPr>
      </w:pPr>
      <w:r>
        <w:rPr>
          <w:rFonts w:ascii="Times New Roman" w:hAnsi="Times New Roman"/>
          <w:spacing w:val="4"/>
          <w:sz w:val="22"/>
          <w:szCs w:val="22"/>
        </w:rPr>
        <w:tab/>
      </w:r>
      <w:r>
        <w:rPr>
          <w:rFonts w:ascii="Times New Roman" w:hAnsi="Times New Roman"/>
          <w:spacing w:val="4"/>
          <w:sz w:val="22"/>
          <w:szCs w:val="22"/>
        </w:rPr>
        <w:tab/>
      </w:r>
      <w:smartTag w:uri="urn:schemas-microsoft-com:office:smarttags" w:element="place">
        <w:smartTag w:uri="urn:schemas-microsoft-com:office:smarttags" w:element="City">
          <w:r>
            <w:rPr>
              <w:rFonts w:ascii="Times New Roman" w:hAnsi="Times New Roman"/>
              <w:spacing w:val="4"/>
              <w:sz w:val="22"/>
              <w:szCs w:val="22"/>
            </w:rPr>
            <w:t>City of Magnolia</w:t>
          </w:r>
        </w:smartTag>
        <w:r>
          <w:rPr>
            <w:rFonts w:ascii="Times New Roman" w:hAnsi="Times New Roman"/>
            <w:spacing w:val="4"/>
            <w:sz w:val="22"/>
            <w:szCs w:val="22"/>
          </w:rPr>
          <w:t xml:space="preserve">, </w:t>
        </w:r>
        <w:smartTag w:uri="urn:schemas-microsoft-com:office:smarttags" w:element="State">
          <w:r>
            <w:rPr>
              <w:rFonts w:ascii="Times New Roman" w:hAnsi="Times New Roman"/>
              <w:spacing w:val="4"/>
              <w:sz w:val="22"/>
              <w:szCs w:val="22"/>
            </w:rPr>
            <w:t>Mississippi</w:t>
          </w:r>
        </w:smartTag>
      </w:smartTag>
      <w:r>
        <w:rPr>
          <w:rFonts w:ascii="Times New Roman" w:hAnsi="Times New Roman"/>
          <w:spacing w:val="4"/>
          <w:sz w:val="22"/>
          <w:szCs w:val="22"/>
        </w:rPr>
        <w:t xml:space="preserve"> </w:t>
      </w:r>
    </w:p>
    <w:p w:rsidR="008452EE" w:rsidRDefault="008452EE">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b/>
          <w:bCs/>
          <w:spacing w:val="4"/>
          <w:sz w:val="22"/>
          <w:szCs w:val="22"/>
        </w:rPr>
      </w:pPr>
      <w:r>
        <w:rPr>
          <w:rFonts w:ascii="Times New Roman" w:hAnsi="Times New Roman"/>
          <w:b/>
          <w:bCs/>
          <w:spacing w:val="4"/>
          <w:sz w:val="22"/>
          <w:szCs w:val="22"/>
        </w:rPr>
        <w:t>DATES OF PUBLICATION:</w:t>
      </w:r>
    </w:p>
    <w:p w:rsidR="008452EE" w:rsidRDefault="008452EE">
      <w:pPr>
        <w:widowControl/>
        <w:tabs>
          <w:tab w:val="left" w:pos="-1180"/>
          <w:tab w:val="left" w:pos="-720"/>
          <w:tab w:val="left" w:pos="0"/>
          <w:tab w:val="left" w:pos="2160"/>
          <w:tab w:val="left" w:pos="5040"/>
          <w:tab w:val="left" w:pos="5580"/>
          <w:tab w:val="left" w:pos="7290"/>
          <w:tab w:val="left" w:pos="7920"/>
          <w:tab w:val="left" w:pos="9360"/>
        </w:tabs>
        <w:jc w:val="both"/>
      </w:pPr>
    </w:p>
    <w:p w:rsidR="008452EE" w:rsidRDefault="00806EF5">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r>
        <w:rPr>
          <w:rFonts w:ascii="Times New Roman" w:hAnsi="Times New Roman"/>
        </w:rPr>
        <w:t>January</w:t>
      </w:r>
      <w:r w:rsidR="008452EE">
        <w:rPr>
          <w:rFonts w:ascii="Times New Roman" w:hAnsi="Times New Roman"/>
        </w:rPr>
        <w:t xml:space="preserve"> </w:t>
      </w:r>
      <w:r w:rsidR="006C465A">
        <w:rPr>
          <w:rFonts w:ascii="Times New Roman" w:hAnsi="Times New Roman"/>
        </w:rPr>
        <w:t>4</w:t>
      </w:r>
      <w:r w:rsidR="008452EE">
        <w:rPr>
          <w:rFonts w:ascii="Times New Roman" w:hAnsi="Times New Roman"/>
        </w:rPr>
        <w:t>, 20</w:t>
      </w:r>
      <w:r w:rsidR="006C465A">
        <w:rPr>
          <w:rFonts w:ascii="Times New Roman" w:hAnsi="Times New Roman"/>
        </w:rPr>
        <w:t>1</w:t>
      </w:r>
      <w:r w:rsidR="008452EE">
        <w:rPr>
          <w:rFonts w:ascii="Times New Roman" w:hAnsi="Times New Roman"/>
        </w:rPr>
        <w:t>8</w:t>
      </w:r>
    </w:p>
    <w:p w:rsidR="006C465A" w:rsidRDefault="006C465A" w:rsidP="006C465A">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r>
        <w:rPr>
          <w:rFonts w:ascii="Times New Roman" w:hAnsi="Times New Roman"/>
        </w:rPr>
        <w:t>January 11, 2018</w:t>
      </w:r>
    </w:p>
    <w:p w:rsidR="008452EE" w:rsidRDefault="008452EE" w:rsidP="006C465A">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p>
    <w:sectPr w:rsidR="008452EE">
      <w:type w:val="continuous"/>
      <w:pgSz w:w="12240" w:h="15840"/>
      <w:pgMar w:top="1440" w:right="1440" w:bottom="720" w:left="1440" w:header="144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EC" w:rsidRDefault="009948EC">
      <w:r>
        <w:separator/>
      </w:r>
    </w:p>
  </w:endnote>
  <w:endnote w:type="continuationSeparator" w:id="0">
    <w:p w:rsidR="009948EC" w:rsidRDefault="0099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ehiv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FA" w:rsidRDefault="007205FA">
    <w:pPr>
      <w:tabs>
        <w:tab w:val="right" w:pos="9360"/>
      </w:tabs>
      <w:jc w:val="both"/>
      <w:rPr>
        <w:rFonts w:ascii="Times New Roman" w:hAnsi="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EC" w:rsidRDefault="009948EC">
      <w:r>
        <w:separator/>
      </w:r>
    </w:p>
  </w:footnote>
  <w:footnote w:type="continuationSeparator" w:id="0">
    <w:p w:rsidR="009948EC" w:rsidRDefault="0099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FA" w:rsidRDefault="007205FA">
    <w:pPr>
      <w:spacing w:line="240" w:lineRule="exact"/>
      <w:rPr>
        <w:rFonts w:ascii="Beehive" w:hAnsi="Beehive" w:cs="Beehive"/>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1234"/>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D95651"/>
    <w:multiLevelType w:val="hybridMultilevel"/>
    <w:tmpl w:val="47643FCA"/>
    <w:lvl w:ilvl="0" w:tplc="A4C6F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842036D"/>
    <w:multiLevelType w:val="multilevel"/>
    <w:tmpl w:val="0EF671C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51EA4112"/>
    <w:multiLevelType w:val="multilevel"/>
    <w:tmpl w:val="51F0CC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lvlOverride w:ilvl="0">
      <w:startOverride w:val="1"/>
      <w:lvl w:ilvl="0">
        <w:start w:val="1"/>
        <w:numFmt w:val="decimal"/>
        <w:pStyle w:val="1234"/>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62"/>
    <w:rsid w:val="00020AE6"/>
    <w:rsid w:val="00167A17"/>
    <w:rsid w:val="00173FCB"/>
    <w:rsid w:val="001B2676"/>
    <w:rsid w:val="002F455A"/>
    <w:rsid w:val="00394D7A"/>
    <w:rsid w:val="00601162"/>
    <w:rsid w:val="006C465A"/>
    <w:rsid w:val="007205FA"/>
    <w:rsid w:val="007D1948"/>
    <w:rsid w:val="00806EF5"/>
    <w:rsid w:val="008452EE"/>
    <w:rsid w:val="008C3641"/>
    <w:rsid w:val="00972977"/>
    <w:rsid w:val="009948EC"/>
    <w:rsid w:val="00A22DF8"/>
    <w:rsid w:val="00B56896"/>
    <w:rsid w:val="00BA0418"/>
    <w:rsid w:val="00C446DE"/>
    <w:rsid w:val="00D04594"/>
    <w:rsid w:val="00F2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13DB0EA6-10DC-4239-B9CD-AF33555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234">
    <w:name w:val="1234"/>
    <w:basedOn w:val="Normal"/>
    <w:pPr>
      <w:numPr>
        <w:numId w:val="1"/>
      </w:numPr>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UnresolvedMention">
    <w:name w:val="Unresolved Mention"/>
    <w:basedOn w:val="DefaultParagraphFont"/>
    <w:uiPriority w:val="99"/>
    <w:semiHidden/>
    <w:unhideWhenUsed/>
    <w:rsid w:val="00806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an.granger@neel-schaf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Neel-Schaffer</Company>
  <LinksUpToDate>false</LinksUpToDate>
  <CharactersWithSpaces>5342</CharactersWithSpaces>
  <SharedDoc>false</SharedDoc>
  <HLinks>
    <vt:vector size="6" baseType="variant">
      <vt:variant>
        <vt:i4>7405642</vt:i4>
      </vt:variant>
      <vt:variant>
        <vt:i4>0</vt:i4>
      </vt:variant>
      <vt:variant>
        <vt:i4>0</vt:i4>
      </vt:variant>
      <vt:variant>
        <vt:i4>5</vt:i4>
      </vt:variant>
      <vt:variant>
        <vt:lpwstr>mailto:mauricka.mckenzie@neel-schaffer.com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vgaston</dc:creator>
  <cp:keywords/>
  <dc:description/>
  <cp:lastModifiedBy>Ashley Henderson</cp:lastModifiedBy>
  <cp:revision>2</cp:revision>
  <cp:lastPrinted>2018-01-02T17:07:00Z</cp:lastPrinted>
  <dcterms:created xsi:type="dcterms:W3CDTF">2018-01-04T19:31:00Z</dcterms:created>
  <dcterms:modified xsi:type="dcterms:W3CDTF">2018-01-04T19:31:00Z</dcterms:modified>
</cp:coreProperties>
</file>