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F09B" w14:textId="77777777" w:rsidR="009556E2" w:rsidRDefault="009556E2" w:rsidP="009556E2">
      <w:pPr>
        <w:autoSpaceDE/>
        <w:autoSpaceDN/>
        <w:adjustRightInd/>
        <w:jc w:val="center"/>
        <w:rPr>
          <w:rFonts w:eastAsia="Calibri"/>
        </w:rPr>
      </w:pPr>
      <w:r>
        <w:rPr>
          <w:rFonts w:eastAsia="Calibri"/>
        </w:rPr>
        <w:t>ADVERTISEMENT FOR BID</w:t>
      </w:r>
    </w:p>
    <w:p w14:paraId="33F64CD7" w14:textId="77777777" w:rsidR="009556E2" w:rsidRPr="00241282" w:rsidRDefault="009556E2" w:rsidP="009556E2">
      <w:pPr>
        <w:autoSpaceDE/>
        <w:autoSpaceDN/>
        <w:adjustRightInd/>
        <w:jc w:val="center"/>
        <w:rPr>
          <w:rFonts w:eastAsia="Calibri"/>
        </w:rPr>
      </w:pPr>
    </w:p>
    <w:p w14:paraId="0AEEA87A" w14:textId="77777777" w:rsidR="009556E2" w:rsidRPr="009556E2" w:rsidRDefault="009556E2" w:rsidP="00955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9556E2">
        <w:rPr>
          <w:rFonts w:eastAsia="Calibri"/>
          <w:szCs w:val="22"/>
        </w:rPr>
        <w:t xml:space="preserve">Notice is hereby given that sealed bids will be received by the City of Oxford, 107 Courthouse Square, Oxford, MS 38655 until 2:00 P.M. local time, April 29, 2021 </w:t>
      </w:r>
      <w:r w:rsidRPr="009556E2">
        <w:rPr>
          <w:szCs w:val="22"/>
        </w:rPr>
        <w:t>and shortly thereafter publicly opened and read aloud for:</w:t>
      </w:r>
    </w:p>
    <w:p w14:paraId="00C21808" w14:textId="77777777" w:rsidR="009556E2" w:rsidRPr="009556E2" w:rsidRDefault="009556E2" w:rsidP="00955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14:paraId="312097DD" w14:textId="77777777" w:rsidR="009556E2" w:rsidRPr="009556E2" w:rsidRDefault="009556E2" w:rsidP="009556E2">
      <w:pPr>
        <w:jc w:val="center"/>
        <w:rPr>
          <w:szCs w:val="22"/>
        </w:rPr>
      </w:pPr>
      <w:r w:rsidRPr="009556E2">
        <w:rPr>
          <w:szCs w:val="22"/>
        </w:rPr>
        <w:t>EAST JACKSON AVENUE</w:t>
      </w:r>
    </w:p>
    <w:p w14:paraId="4A6ED287" w14:textId="77777777" w:rsidR="009556E2" w:rsidRPr="009556E2" w:rsidRDefault="009556E2" w:rsidP="009556E2">
      <w:pPr>
        <w:jc w:val="center"/>
        <w:rPr>
          <w:szCs w:val="22"/>
        </w:rPr>
      </w:pPr>
      <w:r w:rsidRPr="009556E2">
        <w:rPr>
          <w:szCs w:val="22"/>
        </w:rPr>
        <w:t>STREETSCAPE IMPROVEMENTS</w:t>
      </w:r>
    </w:p>
    <w:p w14:paraId="188F50D6" w14:textId="77777777" w:rsidR="009556E2" w:rsidRPr="009556E2" w:rsidRDefault="009556E2" w:rsidP="009556E2">
      <w:pPr>
        <w:jc w:val="center"/>
        <w:rPr>
          <w:szCs w:val="22"/>
        </w:rPr>
      </w:pPr>
      <w:r w:rsidRPr="009556E2">
        <w:rPr>
          <w:szCs w:val="22"/>
        </w:rPr>
        <w:t>CITY OF OXFORD</w:t>
      </w:r>
    </w:p>
    <w:p w14:paraId="4D1CDDFC" w14:textId="77777777" w:rsidR="009556E2" w:rsidRPr="009556E2" w:rsidRDefault="009556E2" w:rsidP="009556E2">
      <w:pPr>
        <w:jc w:val="center"/>
        <w:rPr>
          <w:szCs w:val="22"/>
        </w:rPr>
      </w:pPr>
      <w:r w:rsidRPr="009556E2">
        <w:rPr>
          <w:szCs w:val="22"/>
        </w:rPr>
        <w:t>LAFAYETTE COUNTY, MISSISSIPPI</w:t>
      </w:r>
    </w:p>
    <w:p w14:paraId="677CE7E2" w14:textId="77777777" w:rsidR="009556E2" w:rsidRPr="009556E2" w:rsidRDefault="009556E2" w:rsidP="009556E2">
      <w:pPr>
        <w:rPr>
          <w:rFonts w:eastAsia="Calibri"/>
          <w:szCs w:val="22"/>
        </w:rPr>
      </w:pPr>
    </w:p>
    <w:p w14:paraId="3DD8B30D" w14:textId="77777777" w:rsidR="009556E2" w:rsidRPr="009556E2" w:rsidRDefault="009556E2" w:rsidP="009556E2">
      <w:pPr>
        <w:rPr>
          <w:rFonts w:eastAsia="Calibri"/>
          <w:szCs w:val="22"/>
        </w:rPr>
      </w:pPr>
      <w:r w:rsidRPr="009556E2">
        <w:rPr>
          <w:rFonts w:eastAsia="Calibri"/>
          <w:szCs w:val="22"/>
        </w:rPr>
        <w:t xml:space="preserve">The scope of project will </w:t>
      </w:r>
      <w:r w:rsidR="00E120CB">
        <w:rPr>
          <w:rFonts w:eastAsia="Calibri"/>
          <w:szCs w:val="22"/>
        </w:rPr>
        <w:t xml:space="preserve">consist of milling, overlay, and </w:t>
      </w:r>
      <w:r w:rsidRPr="009556E2">
        <w:rPr>
          <w:rFonts w:eastAsia="Calibri"/>
          <w:szCs w:val="22"/>
        </w:rPr>
        <w:t xml:space="preserve">streetscape upgrades to approximately 0.13 miles of East Jackson Avenue </w:t>
      </w:r>
      <w:r w:rsidR="00E120CB">
        <w:rPr>
          <w:rFonts w:eastAsia="Calibri"/>
          <w:szCs w:val="22"/>
        </w:rPr>
        <w:t>west of</w:t>
      </w:r>
      <w:r w:rsidRPr="009556E2">
        <w:rPr>
          <w:rFonts w:eastAsia="Calibri"/>
          <w:szCs w:val="22"/>
        </w:rPr>
        <w:t xml:space="preserve"> the Oxford Square.  Items of work include</w:t>
      </w:r>
      <w:r w:rsidR="00E120CB">
        <w:rPr>
          <w:rFonts w:eastAsia="Calibri"/>
          <w:szCs w:val="22"/>
        </w:rPr>
        <w:t>,</w:t>
      </w:r>
      <w:r w:rsidRPr="009556E2">
        <w:rPr>
          <w:rFonts w:eastAsia="Calibri"/>
          <w:szCs w:val="22"/>
        </w:rPr>
        <w:t xml:space="preserve"> but are not limited to</w:t>
      </w:r>
      <w:r w:rsidR="00E120CB">
        <w:rPr>
          <w:rFonts w:eastAsia="Calibri"/>
          <w:szCs w:val="22"/>
        </w:rPr>
        <w:t>,</w:t>
      </w:r>
      <w:r w:rsidRPr="009556E2">
        <w:rPr>
          <w:rFonts w:eastAsia="Calibri"/>
          <w:szCs w:val="22"/>
        </w:rPr>
        <w:t xml:space="preserve"> </w:t>
      </w:r>
      <w:r w:rsidR="00E120CB">
        <w:rPr>
          <w:rFonts w:eastAsia="Calibri"/>
          <w:szCs w:val="22"/>
        </w:rPr>
        <w:t xml:space="preserve">milling, overlay, striping, </w:t>
      </w:r>
      <w:r w:rsidRPr="009556E2">
        <w:rPr>
          <w:rFonts w:eastAsia="Calibri"/>
          <w:szCs w:val="22"/>
        </w:rPr>
        <w:t xml:space="preserve">concrete sidewalk and curb reconstruction, landscaping, and installation of brick pavers and </w:t>
      </w:r>
      <w:r w:rsidR="00E120CB">
        <w:rPr>
          <w:rFonts w:eastAsia="Calibri"/>
          <w:szCs w:val="22"/>
        </w:rPr>
        <w:t xml:space="preserve">brick </w:t>
      </w:r>
      <w:r w:rsidRPr="009556E2">
        <w:rPr>
          <w:rFonts w:eastAsia="Calibri"/>
          <w:szCs w:val="22"/>
        </w:rPr>
        <w:t xml:space="preserve">planters.  </w:t>
      </w:r>
    </w:p>
    <w:p w14:paraId="3D59CD6B" w14:textId="77777777" w:rsidR="009556E2" w:rsidRPr="009556E2" w:rsidRDefault="009556E2" w:rsidP="009556E2">
      <w:pPr>
        <w:autoSpaceDE/>
        <w:autoSpaceDN/>
        <w:adjustRightInd/>
        <w:rPr>
          <w:rFonts w:eastAsia="Calibri"/>
          <w:szCs w:val="22"/>
        </w:rPr>
      </w:pPr>
    </w:p>
    <w:p w14:paraId="392A5797" w14:textId="77777777" w:rsidR="009556E2" w:rsidRPr="009556E2" w:rsidRDefault="009556E2" w:rsidP="009556E2">
      <w:pPr>
        <w:autoSpaceDE/>
        <w:autoSpaceDN/>
        <w:adjustRightInd/>
        <w:rPr>
          <w:rFonts w:eastAsia="Calibri"/>
          <w:szCs w:val="22"/>
        </w:rPr>
      </w:pPr>
      <w:r w:rsidRPr="009556E2">
        <w:rPr>
          <w:rFonts w:eastAsia="Calibri"/>
          <w:szCs w:val="22"/>
        </w:rPr>
        <w:t>Substantial Completion date for this project is August 17, 2021. Contractor shall commence work on or before a date to be stipulated in the Notice to Proceed.</w:t>
      </w:r>
    </w:p>
    <w:p w14:paraId="286F0DE7" w14:textId="77777777" w:rsidR="009556E2" w:rsidRPr="009556E2" w:rsidRDefault="009556E2" w:rsidP="009556E2">
      <w:pPr>
        <w:autoSpaceDE/>
        <w:autoSpaceDN/>
        <w:adjustRightInd/>
        <w:rPr>
          <w:rFonts w:eastAsia="Calibri"/>
          <w:szCs w:val="22"/>
        </w:rPr>
      </w:pPr>
    </w:p>
    <w:p w14:paraId="47752CC9" w14:textId="77777777" w:rsidR="009556E2" w:rsidRPr="009556E2" w:rsidRDefault="009556E2" w:rsidP="009556E2">
      <w:pPr>
        <w:autoSpaceDE/>
        <w:autoSpaceDN/>
        <w:adjustRightInd/>
        <w:rPr>
          <w:rFonts w:eastAsia="Calibri"/>
          <w:szCs w:val="22"/>
        </w:rPr>
      </w:pPr>
      <w:r w:rsidRPr="009556E2">
        <w:rPr>
          <w:rFonts w:eastAsia="Calibri"/>
          <w:szCs w:val="22"/>
        </w:rPr>
        <w:t xml:space="preserve">Bid preparation will be in accordance with Section 00200 – Instructions to Bidders bound in the Project Manual.  Project Plans and Project Manual may be examined at </w:t>
      </w:r>
      <w:hyperlink r:id="rId4" w:history="1">
        <w:r w:rsidRPr="009556E2">
          <w:rPr>
            <w:rStyle w:val="Hyperlink"/>
            <w:rFonts w:ascii="Times New Roman" w:eastAsia="Calibri" w:hAnsi="Times New Roman"/>
            <w:szCs w:val="22"/>
          </w:rPr>
          <w:t>www.elliottbrittplans.com</w:t>
        </w:r>
      </w:hyperlink>
      <w:r w:rsidRPr="009556E2">
        <w:rPr>
          <w:rFonts w:eastAsia="Calibri"/>
          <w:szCs w:val="22"/>
        </w:rPr>
        <w:t>.</w:t>
      </w:r>
    </w:p>
    <w:p w14:paraId="7543FB00" w14:textId="77777777" w:rsidR="009556E2" w:rsidRPr="009556E2" w:rsidRDefault="009556E2" w:rsidP="009556E2">
      <w:pPr>
        <w:autoSpaceDE/>
        <w:autoSpaceDN/>
        <w:adjustRightInd/>
        <w:rPr>
          <w:rFonts w:eastAsia="Calibri"/>
          <w:szCs w:val="22"/>
        </w:rPr>
      </w:pPr>
    </w:p>
    <w:p w14:paraId="4C0122FD" w14:textId="77777777" w:rsidR="009556E2" w:rsidRPr="009556E2" w:rsidRDefault="009556E2" w:rsidP="00955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sidRPr="009556E2">
        <w:rPr>
          <w:szCs w:val="22"/>
        </w:rPr>
        <w:t xml:space="preserve">Bid documents are being made available via original paper copy or electronically.  Planholders are required to log-in or register for an account at </w:t>
      </w:r>
      <w:hyperlink r:id="rId5" w:history="1">
        <w:r w:rsidRPr="009556E2">
          <w:rPr>
            <w:color w:val="0000FF"/>
            <w:szCs w:val="22"/>
            <w:u w:val="single"/>
          </w:rPr>
          <w:t>www.elliottbrittplans.com</w:t>
        </w:r>
      </w:hyperlink>
      <w:r w:rsidRPr="009556E2">
        <w:rPr>
          <w:szCs w:val="22"/>
        </w:rPr>
        <w:t xml:space="preserve"> to view and order Bid documents.  All planholders are required to have a valid email address for registration.  Bid documents are non-refundable and must be purchased through the website.  Questions regarding website registration and online orders please contact Plan House Printing at (662) 407-0193.</w:t>
      </w:r>
    </w:p>
    <w:p w14:paraId="62A824A4" w14:textId="77777777" w:rsidR="009556E2" w:rsidRPr="009556E2" w:rsidRDefault="009556E2" w:rsidP="009556E2">
      <w:pPr>
        <w:autoSpaceDE/>
        <w:autoSpaceDN/>
        <w:adjustRightInd/>
        <w:rPr>
          <w:rFonts w:eastAsia="Calibri"/>
          <w:szCs w:val="22"/>
        </w:rPr>
      </w:pPr>
    </w:p>
    <w:p w14:paraId="67929486" w14:textId="77777777" w:rsidR="009556E2" w:rsidRPr="009556E2" w:rsidRDefault="009556E2" w:rsidP="009556E2">
      <w:pPr>
        <w:autoSpaceDE/>
        <w:autoSpaceDN/>
        <w:adjustRightInd/>
        <w:rPr>
          <w:rFonts w:eastAsia="Calibri"/>
          <w:szCs w:val="22"/>
        </w:rPr>
      </w:pPr>
      <w:r w:rsidRPr="009556E2">
        <w:rPr>
          <w:rFonts w:eastAsia="Calibri"/>
          <w:szCs w:val="22"/>
        </w:rPr>
        <w:t>The contract will be awarded to the lowest and/or best bid from a responsive responsible and qualified Bidder.  Should no award be made within forty-five (45) calendar days after opening of proposals, all proposals may be rejected and all proposal guaranties returned, unless the lowest responsive responsible qualified bidder at the request of the City of Oxford Board of Aldermen agrees in writing to a longer delay.</w:t>
      </w:r>
    </w:p>
    <w:p w14:paraId="7D58B690" w14:textId="77777777" w:rsidR="009556E2" w:rsidRPr="009556E2" w:rsidRDefault="009556E2" w:rsidP="009556E2">
      <w:pPr>
        <w:autoSpaceDE/>
        <w:autoSpaceDN/>
        <w:adjustRightInd/>
        <w:rPr>
          <w:rFonts w:eastAsia="Calibri"/>
          <w:szCs w:val="22"/>
        </w:rPr>
      </w:pPr>
    </w:p>
    <w:p w14:paraId="4F60A301" w14:textId="77777777" w:rsidR="009556E2" w:rsidRPr="009556E2" w:rsidRDefault="009556E2" w:rsidP="009556E2">
      <w:pPr>
        <w:autoSpaceDE/>
        <w:autoSpaceDN/>
        <w:adjustRightInd/>
        <w:rPr>
          <w:rFonts w:eastAsia="Calibri"/>
          <w:szCs w:val="22"/>
        </w:rPr>
      </w:pPr>
      <w:r w:rsidRPr="009556E2">
        <w:rPr>
          <w:rFonts w:eastAsia="Calibri"/>
          <w:szCs w:val="22"/>
        </w:rPr>
        <w:t>Bid bond, signed or countersigned by a Licensed Mississippi Agent, or Mississippi Non-Resident Agent licensed to do business in the State of Mississippi, with Power of Attorney attached, or Cashier’s check or Certified check for five percent (5%) of the total bid, payable to the City of Oxford Board of Aldermen, must accompany each proposal.</w:t>
      </w:r>
    </w:p>
    <w:p w14:paraId="495A3E65" w14:textId="77777777" w:rsidR="009556E2" w:rsidRPr="009556E2" w:rsidRDefault="009556E2" w:rsidP="009556E2">
      <w:pPr>
        <w:autoSpaceDE/>
        <w:autoSpaceDN/>
        <w:adjustRightInd/>
        <w:rPr>
          <w:rFonts w:eastAsia="Calibri"/>
          <w:szCs w:val="22"/>
        </w:rPr>
      </w:pPr>
    </w:p>
    <w:p w14:paraId="26188B26" w14:textId="77777777" w:rsidR="009556E2" w:rsidRPr="009556E2" w:rsidRDefault="009556E2" w:rsidP="009556E2">
      <w:pPr>
        <w:autoSpaceDE/>
        <w:autoSpaceDN/>
        <w:adjustRightInd/>
        <w:rPr>
          <w:rFonts w:eastAsia="Calibri"/>
          <w:szCs w:val="22"/>
        </w:rPr>
      </w:pPr>
      <w:r w:rsidRPr="009556E2">
        <w:rPr>
          <w:rFonts w:eastAsia="Calibri"/>
          <w:szCs w:val="22"/>
        </w:rPr>
        <w:t>Bidders are hereby notified that any proposal that is submitted as a stripped bid will be considered an irregular bid and such proposal will not be considered in making the award.  The City of Oxford Board of Aldermen reserves the right to waive any irregularities and to reject any and all bids if considered not in the best interest of the City of Oxford Board of Aldermen.</w:t>
      </w:r>
    </w:p>
    <w:p w14:paraId="169EFE35" w14:textId="77777777" w:rsidR="009556E2" w:rsidRPr="009556E2" w:rsidRDefault="009556E2" w:rsidP="009556E2">
      <w:pPr>
        <w:autoSpaceDE/>
        <w:autoSpaceDN/>
        <w:adjustRightInd/>
        <w:rPr>
          <w:rFonts w:eastAsia="Calibri"/>
          <w:szCs w:val="22"/>
        </w:rPr>
      </w:pPr>
    </w:p>
    <w:p w14:paraId="6C8B0314" w14:textId="77777777" w:rsidR="009556E2" w:rsidRPr="009556E2" w:rsidRDefault="009556E2" w:rsidP="009556E2">
      <w:pPr>
        <w:autoSpaceDE/>
        <w:autoSpaceDN/>
        <w:adjustRightInd/>
        <w:rPr>
          <w:rFonts w:eastAsia="Calibri"/>
          <w:szCs w:val="22"/>
        </w:rPr>
      </w:pPr>
      <w:r w:rsidRPr="009556E2">
        <w:rPr>
          <w:rFonts w:eastAsia="Calibri"/>
          <w:szCs w:val="22"/>
        </w:rPr>
        <w:t>Bidders are hereby notified that any proposal accompanied by letters qualifying in any manner the condition under which the proposal is tendered will be considered an irregular bid, and such proposals may not be considered in making the award.  The City of Oxford Board of Aldermen reserves the right to waive any irregularities and to reject any and all bids if considered not in the best interest of the City of Oxford Board of Aldermen.</w:t>
      </w:r>
    </w:p>
    <w:p w14:paraId="2C020F93" w14:textId="77777777" w:rsidR="009556E2" w:rsidRPr="009556E2" w:rsidRDefault="009556E2" w:rsidP="009556E2">
      <w:pPr>
        <w:autoSpaceDE/>
        <w:autoSpaceDN/>
        <w:adjustRightInd/>
        <w:rPr>
          <w:rFonts w:eastAsia="Calibri"/>
          <w:szCs w:val="22"/>
        </w:rPr>
      </w:pPr>
    </w:p>
    <w:p w14:paraId="661C573D" w14:textId="77777777" w:rsidR="009556E2" w:rsidRPr="009556E2" w:rsidRDefault="009556E2" w:rsidP="009556E2">
      <w:pPr>
        <w:autoSpaceDE/>
        <w:autoSpaceDN/>
        <w:adjustRightInd/>
        <w:rPr>
          <w:rFonts w:eastAsia="Calibri"/>
          <w:szCs w:val="22"/>
        </w:rPr>
      </w:pPr>
    </w:p>
    <w:p w14:paraId="684B9B05" w14:textId="77777777" w:rsidR="009556E2" w:rsidRPr="009556E2" w:rsidRDefault="009556E2" w:rsidP="009556E2">
      <w:pPr>
        <w:autoSpaceDE/>
        <w:autoSpaceDN/>
        <w:adjustRightInd/>
        <w:rPr>
          <w:rFonts w:eastAsia="Calibri"/>
          <w:szCs w:val="22"/>
        </w:rPr>
      </w:pPr>
      <w:r w:rsidRPr="009556E2">
        <w:rPr>
          <w:rFonts w:eastAsia="Calibri"/>
          <w:szCs w:val="22"/>
        </w:rPr>
        <w:tab/>
      </w:r>
      <w:r w:rsidRPr="009556E2">
        <w:rPr>
          <w:rFonts w:eastAsia="Calibri"/>
          <w:szCs w:val="22"/>
        </w:rPr>
        <w:tab/>
      </w:r>
      <w:r w:rsidRPr="009556E2">
        <w:rPr>
          <w:rFonts w:eastAsia="Calibri"/>
          <w:szCs w:val="22"/>
        </w:rPr>
        <w:tab/>
      </w:r>
      <w:r w:rsidRPr="009556E2">
        <w:rPr>
          <w:rFonts w:eastAsia="Calibri"/>
          <w:szCs w:val="22"/>
        </w:rPr>
        <w:tab/>
      </w:r>
      <w:r w:rsidRPr="009556E2">
        <w:rPr>
          <w:rFonts w:eastAsia="Calibri"/>
          <w:szCs w:val="22"/>
        </w:rPr>
        <w:tab/>
      </w:r>
      <w:r w:rsidRPr="009556E2">
        <w:rPr>
          <w:rFonts w:eastAsia="Calibri"/>
          <w:szCs w:val="22"/>
        </w:rPr>
        <w:tab/>
      </w:r>
      <w:r w:rsidRPr="009556E2">
        <w:rPr>
          <w:rFonts w:eastAsia="Calibri"/>
          <w:szCs w:val="22"/>
          <w:u w:val="single"/>
        </w:rPr>
        <w:t>BY: /s/</w:t>
      </w:r>
      <w:r w:rsidRPr="009556E2">
        <w:rPr>
          <w:rFonts w:eastAsia="Calibri"/>
          <w:szCs w:val="22"/>
        </w:rPr>
        <w:t>______________</w:t>
      </w:r>
    </w:p>
    <w:p w14:paraId="3787032E" w14:textId="77777777" w:rsidR="009556E2" w:rsidRPr="009556E2" w:rsidRDefault="009556E2" w:rsidP="009556E2">
      <w:pPr>
        <w:autoSpaceDE/>
        <w:autoSpaceDN/>
        <w:adjustRightInd/>
        <w:rPr>
          <w:rFonts w:eastAsia="Calibri"/>
          <w:szCs w:val="22"/>
        </w:rPr>
      </w:pPr>
      <w:r w:rsidRPr="009556E2">
        <w:rPr>
          <w:rFonts w:eastAsia="Calibri"/>
          <w:szCs w:val="22"/>
        </w:rPr>
        <w:tab/>
      </w:r>
      <w:r w:rsidRPr="009556E2">
        <w:rPr>
          <w:rFonts w:eastAsia="Calibri"/>
          <w:szCs w:val="22"/>
        </w:rPr>
        <w:tab/>
      </w:r>
      <w:r w:rsidRPr="009556E2">
        <w:rPr>
          <w:rFonts w:eastAsia="Calibri"/>
          <w:szCs w:val="22"/>
        </w:rPr>
        <w:tab/>
      </w:r>
      <w:r w:rsidRPr="009556E2">
        <w:rPr>
          <w:rFonts w:eastAsia="Calibri"/>
          <w:szCs w:val="22"/>
        </w:rPr>
        <w:tab/>
      </w:r>
      <w:r w:rsidRPr="009556E2">
        <w:rPr>
          <w:rFonts w:eastAsia="Calibri"/>
          <w:szCs w:val="22"/>
        </w:rPr>
        <w:tab/>
      </w:r>
      <w:r w:rsidRPr="009556E2">
        <w:rPr>
          <w:rFonts w:eastAsia="Calibri"/>
          <w:szCs w:val="22"/>
        </w:rPr>
        <w:tab/>
        <w:t>Robyn Tannehill, Mayor</w:t>
      </w:r>
    </w:p>
    <w:p w14:paraId="5191D8EC" w14:textId="77777777" w:rsidR="009556E2" w:rsidRPr="009556E2" w:rsidRDefault="009556E2" w:rsidP="009556E2">
      <w:pPr>
        <w:autoSpaceDE/>
        <w:autoSpaceDN/>
        <w:adjustRightInd/>
        <w:rPr>
          <w:rFonts w:eastAsia="Calibri"/>
          <w:szCs w:val="22"/>
        </w:rPr>
      </w:pPr>
      <w:r w:rsidRPr="009556E2">
        <w:rPr>
          <w:rFonts w:eastAsia="Calibri"/>
          <w:szCs w:val="22"/>
        </w:rPr>
        <w:t xml:space="preserve">                          </w:t>
      </w:r>
      <w:r w:rsidRPr="009556E2">
        <w:rPr>
          <w:rFonts w:eastAsia="Calibri"/>
          <w:szCs w:val="22"/>
        </w:rPr>
        <w:tab/>
      </w:r>
      <w:r w:rsidRPr="009556E2">
        <w:rPr>
          <w:rFonts w:eastAsia="Calibri"/>
          <w:szCs w:val="22"/>
        </w:rPr>
        <w:tab/>
      </w:r>
      <w:r w:rsidRPr="009556E2">
        <w:rPr>
          <w:rFonts w:eastAsia="Calibri"/>
          <w:szCs w:val="22"/>
        </w:rPr>
        <w:tab/>
      </w:r>
      <w:r w:rsidRPr="009556E2">
        <w:rPr>
          <w:rFonts w:eastAsia="Calibri"/>
          <w:szCs w:val="22"/>
        </w:rPr>
        <w:tab/>
      </w:r>
      <w:r w:rsidRPr="009556E2">
        <w:rPr>
          <w:rFonts w:eastAsia="Calibri"/>
          <w:szCs w:val="22"/>
        </w:rPr>
        <w:tab/>
        <w:t>City of Oxford</w:t>
      </w:r>
    </w:p>
    <w:p w14:paraId="633BAE13" w14:textId="77777777" w:rsidR="009556E2" w:rsidRPr="009556E2" w:rsidRDefault="009556E2" w:rsidP="009556E2">
      <w:pPr>
        <w:autoSpaceDE/>
        <w:autoSpaceDN/>
        <w:adjustRightInd/>
        <w:rPr>
          <w:rFonts w:eastAsia="Calibri"/>
          <w:szCs w:val="22"/>
        </w:rPr>
      </w:pPr>
      <w:r w:rsidRPr="009556E2">
        <w:rPr>
          <w:rFonts w:eastAsia="Calibri"/>
          <w:szCs w:val="22"/>
        </w:rPr>
        <w:t xml:space="preserve">Dates of Advertisement: </w:t>
      </w:r>
    </w:p>
    <w:p w14:paraId="0391EEAA" w14:textId="77777777" w:rsidR="009556E2" w:rsidRPr="009556E2" w:rsidRDefault="009556E2" w:rsidP="009556E2">
      <w:pPr>
        <w:autoSpaceDE/>
        <w:autoSpaceDN/>
        <w:adjustRightInd/>
        <w:rPr>
          <w:rFonts w:eastAsia="Calibri"/>
          <w:szCs w:val="22"/>
        </w:rPr>
      </w:pPr>
    </w:p>
    <w:p w14:paraId="107DA87B" w14:textId="77777777" w:rsidR="009556E2" w:rsidRPr="009556E2" w:rsidRDefault="009556E2" w:rsidP="009556E2">
      <w:pPr>
        <w:autoSpaceDE/>
        <w:autoSpaceDN/>
        <w:adjustRightInd/>
        <w:rPr>
          <w:rFonts w:eastAsia="Calibri"/>
          <w:szCs w:val="22"/>
        </w:rPr>
      </w:pPr>
      <w:r w:rsidRPr="009556E2">
        <w:rPr>
          <w:noProof/>
          <w:szCs w:val="22"/>
        </w:rPr>
        <mc:AlternateContent>
          <mc:Choice Requires="wps">
            <w:drawing>
              <wp:anchor distT="0" distB="0" distL="114300" distR="114300" simplePos="0" relativeHeight="251659264" behindDoc="0" locked="0" layoutInCell="1" allowOverlap="1" wp14:anchorId="2701F755" wp14:editId="117A39F8">
                <wp:simplePos x="0" y="0"/>
                <wp:positionH relativeFrom="column">
                  <wp:posOffset>2743200</wp:posOffset>
                </wp:positionH>
                <wp:positionV relativeFrom="paragraph">
                  <wp:posOffset>426085</wp:posOffset>
                </wp:positionV>
                <wp:extent cx="457200" cy="34290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4F51" id="Rectangle 1" o:spid="_x0000_s1026" style="position:absolute;margin-left:3in;margin-top:33.5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NqdwIAAPoEAAAOAAAAZHJzL2Uyb0RvYy54bWysVFFv0zAQfkfiP1h+75KUdGuipdPYKEIa&#10;MDH4Aa7tNBaOz9hu04H475ydtnTAA0LkwfHZ5/N3933ny6tdr8lWOq/ANLQ4yymRhoNQZt3QTx+X&#10;kzklPjAjmAYjG/ooPb1aPH92OdhaTqEDLaQjGMT4erAN7UKwdZZ53sme+TOw0uBmC65nAU23zoRj&#10;A0bvdTbN8/NsACesAy69x9XbcZMuUvy2lTy8b1svA9ENRWwhjS6Nqzhmi0tWrx2zneJ7GOwfUPRM&#10;Gbz0GOqWBUY2Tv0WqlfcgYc2nHHoM2hbxWXKAbMp8l+yeeiYlSkXLI63xzL5/xeWv9veO6IEckeJ&#10;YT1S9AGLxsxaS1LE8gzW1+j1YO9dTNDbO+CfPTFw06GXvHYOhk4ygaCSf/bkQDQ8HiWr4S0IjM42&#10;AVKldq3rY0CsAdklQh6PhMhdIBwXy9kFkkwJx60X5bTCOSLKWH04bJ0PryX0JE4a6hB6Cs62dz6M&#10;rgeXBB60EkuldTLcenWjHdky1MYyffvo/tRNm+hsIB4bI44riBHviHsRbeL6W1VMy/zltJosz+cX&#10;k3JZzibVRT6f5EX1sjrPy6q8XX6PAIuy7pQQ0twpIw+6K8q/43XfAaNikvLI0NBqNp2l3J+g96dJ&#10;5un7U5K9CtiGWvUNnR+dWB15fWUEps3qwJQe59lT+IkQrMHhn6qSVBCJHwW0AvGIInCAJCGf+GDg&#10;pAP3lZIBm6+h/suGOUmJfmNQSFVRlrFbk5FEQIk73Vmd7jDDMVRDAyXj9CaMHb6xTq07vKlIhTFw&#10;jeJrVRJGFOaICnFHAxssZbB/DGIHn9rJ6+eTtfgBAAD//wMAUEsDBBQABgAIAAAAIQAHE6i43gAA&#10;AAoBAAAPAAAAZHJzL2Rvd25yZXYueG1sTI/BTsMwDIbvSLxDZCRuLGnXlVGaTghpJ+DAhrSr12Rt&#10;ReOUJt3K22NOcLT96ff3l5vZ9eJsx9B50pAsFAhLtTcdNRo+9tu7NYgQkQz2nqyGbxtgU11flVgY&#10;f6F3e97FRnAIhQI1tDEOhZShbq3DsPCDJb6d/Ogw8jg20ox44XDXy1SpXDrsiD+0ONjn1tafu8lp&#10;wDwzX2+n5ev+ZcrxoZnVdnVQWt/ezE+PIKKd4x8Mv/qsDhU7Hf1EJoheQ7ZMuUvUkN8nIBhYqYwX&#10;RybTJAFZlfJ/heoHAAD//wMAUEsBAi0AFAAGAAgAAAAhALaDOJL+AAAA4QEAABMAAAAAAAAAAAAA&#10;AAAAAAAAAFtDb250ZW50X1R5cGVzXS54bWxQSwECLQAUAAYACAAAACEAOP0h/9YAAACUAQAACwAA&#10;AAAAAAAAAAAAAAAvAQAAX3JlbHMvLnJlbHNQSwECLQAUAAYACAAAACEADFpzancCAAD6BAAADgAA&#10;AAAAAAAAAAAAAAAuAgAAZHJzL2Uyb0RvYy54bWxQSwECLQAUAAYACAAAACEABxOouN4AAAAKAQAA&#10;DwAAAAAAAAAAAAAAAADRBAAAZHJzL2Rvd25yZXYueG1sUEsFBgAAAAAEAAQA8wAAANwFAAAAAA==&#10;" stroked="f"/>
            </w:pict>
          </mc:Fallback>
        </mc:AlternateContent>
      </w:r>
      <w:r w:rsidRPr="009556E2">
        <w:rPr>
          <w:rFonts w:eastAsia="Calibri"/>
          <w:szCs w:val="22"/>
        </w:rPr>
        <w:t>Wednesday, March 24, 2021</w:t>
      </w:r>
    </w:p>
    <w:p w14:paraId="3FB53D6B" w14:textId="77777777" w:rsidR="00A242C8" w:rsidRPr="009556E2" w:rsidRDefault="009556E2" w:rsidP="009556E2">
      <w:pPr>
        <w:rPr>
          <w:szCs w:val="22"/>
        </w:rPr>
      </w:pPr>
      <w:r w:rsidRPr="009556E2">
        <w:rPr>
          <w:rFonts w:eastAsia="Calibri"/>
          <w:szCs w:val="22"/>
        </w:rPr>
        <w:t>Wednesday, March 31, 2021</w:t>
      </w:r>
    </w:p>
    <w:sectPr w:rsidR="00A242C8" w:rsidRPr="009556E2" w:rsidSect="00377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E2"/>
    <w:rsid w:val="003779E0"/>
    <w:rsid w:val="008958E7"/>
    <w:rsid w:val="009556E2"/>
    <w:rsid w:val="009C0CFA"/>
    <w:rsid w:val="00A242C8"/>
    <w:rsid w:val="00E1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6F00"/>
  <w15:docId w15:val="{108F1461-CA53-44E3-92B5-82E56315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E2"/>
    <w:pPr>
      <w:autoSpaceDE w:val="0"/>
      <w:autoSpaceDN w:val="0"/>
      <w:adjustRightInd w:val="0"/>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56E2"/>
    <w:rPr>
      <w:rFonts w:ascii="CG Times" w:hAnsi="CG Times" w:hint="default"/>
      <w:strike w:val="0"/>
      <w:dstrike w:val="0"/>
      <w:color w:val="000000"/>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liottbrittplans.com" TargetMode="External"/><Relationship Id="rId4" Type="http://schemas.openxmlformats.org/officeDocument/2006/relationships/hyperlink" Target="http://www.elliottbritt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Secret Luckett</cp:lastModifiedBy>
  <cp:revision>2</cp:revision>
  <dcterms:created xsi:type="dcterms:W3CDTF">2021-03-24T21:30:00Z</dcterms:created>
  <dcterms:modified xsi:type="dcterms:W3CDTF">2021-03-24T21:30:00Z</dcterms:modified>
</cp:coreProperties>
</file>