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CA" w:rsidRPr="00B14ACA" w:rsidRDefault="00B14ACA" w:rsidP="00B14ACA">
      <w:pPr>
        <w:pStyle w:val="NoSpacing"/>
        <w:jc w:val="center"/>
        <w:rPr>
          <w:rFonts w:ascii="Times New Roman" w:hAnsi="Times New Roman"/>
          <w:sz w:val="24"/>
          <w:szCs w:val="24"/>
        </w:rPr>
      </w:pPr>
      <w:bookmarkStart w:id="0" w:name="_GoBack"/>
      <w:bookmarkEnd w:id="0"/>
      <w:r w:rsidRPr="00B14ACA">
        <w:rPr>
          <w:rFonts w:ascii="Times New Roman" w:hAnsi="Times New Roman"/>
          <w:sz w:val="24"/>
          <w:szCs w:val="24"/>
        </w:rPr>
        <w:t>REQUEST FOR PROPOSALS FOR ENGINEERING SERVICES</w:t>
      </w:r>
    </w:p>
    <w:p w:rsidR="00B14ACA" w:rsidRPr="00B14ACA" w:rsidRDefault="00B14ACA" w:rsidP="00B14ACA">
      <w:pPr>
        <w:pStyle w:val="NoSpacing"/>
        <w:jc w:val="center"/>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Pr>
          <w:rFonts w:ascii="Times New Roman" w:hAnsi="Times New Roman"/>
          <w:sz w:val="24"/>
          <w:szCs w:val="24"/>
        </w:rPr>
        <w:t>Monroe County Board of Supervisors</w:t>
      </w:r>
      <w:r w:rsidRPr="00B14ACA">
        <w:rPr>
          <w:rFonts w:ascii="Times New Roman" w:hAnsi="Times New Roman"/>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to </w:t>
      </w:r>
      <w:r>
        <w:rPr>
          <w:rFonts w:ascii="Times New Roman" w:hAnsi="Times New Roman"/>
          <w:sz w:val="24"/>
          <w:szCs w:val="24"/>
        </w:rPr>
        <w:t xml:space="preserve">Monroe County </w:t>
      </w:r>
      <w:r w:rsidRPr="00B14ACA">
        <w:rPr>
          <w:rFonts w:ascii="Times New Roman" w:hAnsi="Times New Roman"/>
          <w:sz w:val="24"/>
          <w:szCs w:val="24"/>
        </w:rPr>
        <w:t xml:space="preserve">no later than </w:t>
      </w:r>
      <w:r w:rsidR="00204142">
        <w:rPr>
          <w:rFonts w:ascii="Times New Roman" w:hAnsi="Times New Roman"/>
          <w:sz w:val="24"/>
          <w:szCs w:val="24"/>
        </w:rPr>
        <w:t>9</w:t>
      </w:r>
      <w:r w:rsidRPr="00B14ACA">
        <w:rPr>
          <w:rFonts w:ascii="Times New Roman" w:hAnsi="Times New Roman"/>
          <w:sz w:val="24"/>
          <w:szCs w:val="24"/>
        </w:rPr>
        <w:t xml:space="preserve">:00 am on </w:t>
      </w:r>
      <w:r w:rsidR="00204142">
        <w:rPr>
          <w:rFonts w:ascii="Times New Roman" w:hAnsi="Times New Roman"/>
          <w:sz w:val="24"/>
          <w:szCs w:val="24"/>
        </w:rPr>
        <w:t>June 4, 2018</w:t>
      </w:r>
      <w:r w:rsidRPr="00B14ACA">
        <w:rPr>
          <w:rFonts w:ascii="Times New Roman" w:hAnsi="Times New Roman"/>
          <w:sz w:val="24"/>
          <w:szCs w:val="24"/>
        </w:rPr>
        <w:t xml:space="preserve"> at the </w:t>
      </w:r>
      <w:r>
        <w:rPr>
          <w:rFonts w:ascii="Times New Roman" w:hAnsi="Times New Roman"/>
          <w:sz w:val="24"/>
          <w:szCs w:val="24"/>
        </w:rPr>
        <w:t>Monroe County Board of Supervisors Office</w:t>
      </w:r>
      <w:r w:rsidRPr="00B14ACA">
        <w:rPr>
          <w:rFonts w:ascii="Times New Roman" w:hAnsi="Times New Roman"/>
          <w:sz w:val="24"/>
          <w:szCs w:val="24"/>
        </w:rPr>
        <w:t xml:space="preserve"> at 201 West Commerce St. Aberdeen, MS 39730.</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the </w:t>
      </w:r>
      <w:r>
        <w:rPr>
          <w:rFonts w:ascii="Times New Roman" w:hAnsi="Times New Roman"/>
          <w:sz w:val="24"/>
          <w:szCs w:val="24"/>
        </w:rPr>
        <w:t>Monroe County Board of Supervisors</w:t>
      </w:r>
      <w:r w:rsidRPr="00B14ACA">
        <w:rPr>
          <w:rFonts w:ascii="Times New Roman" w:hAnsi="Times New Roman"/>
          <w:sz w:val="24"/>
          <w:szCs w:val="24"/>
        </w:rPr>
        <w:t xml:space="preserve"> and approve all payment requests.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Pr>
          <w:rFonts w:ascii="Times New Roman" w:hAnsi="Times New Roman"/>
          <w:sz w:val="24"/>
          <w:szCs w:val="24"/>
        </w:rPr>
        <w:t>Monroe County</w:t>
      </w:r>
      <w:r w:rsidRPr="00B14ACA">
        <w:rPr>
          <w:rFonts w:ascii="Times New Roman" w:hAnsi="Times New Roman"/>
          <w:sz w:val="24"/>
          <w:szCs w:val="24"/>
        </w:rPr>
        <w:t xml:space="preserve"> is an Equal Opportunity Employer. </w:t>
      </w:r>
      <w:r>
        <w:rPr>
          <w:rFonts w:ascii="Times New Roman" w:hAnsi="Times New Roman"/>
          <w:sz w:val="24"/>
          <w:szCs w:val="24"/>
        </w:rPr>
        <w:t>Monroe County</w:t>
      </w:r>
      <w:r w:rsidRPr="00B14ACA">
        <w:rPr>
          <w:rFonts w:ascii="Times New Roman" w:hAnsi="Times New Roman"/>
          <w:sz w:val="24"/>
          <w:szCs w:val="24"/>
        </w:rPr>
        <w:t xml:space="preserve"> encourages Minority owned Business Enterprises (MBEs) and Woman owned Business Enterprises (WBEs) to submit proposals. </w:t>
      </w:r>
      <w:r>
        <w:rPr>
          <w:rFonts w:ascii="Times New Roman" w:hAnsi="Times New Roman"/>
          <w:sz w:val="24"/>
          <w:szCs w:val="24"/>
        </w:rPr>
        <w:t>Monroe County</w:t>
      </w:r>
      <w:r w:rsidRPr="00B14ACA">
        <w:rPr>
          <w:rFonts w:ascii="Times New Roman" w:hAnsi="Times New Roman"/>
          <w:sz w:val="24"/>
          <w:szCs w:val="24"/>
        </w:rPr>
        <w:t xml:space="preserve"> also encourages Section 3 eligible businesses to submit proposals. Section 3 of the Housing and Urban Development Act of 1968, as amended (12 U.S.C. 17010) requires, to the greatest extent feasible, that the </w:t>
      </w:r>
      <w:r>
        <w:rPr>
          <w:rFonts w:ascii="Times New Roman" w:hAnsi="Times New Roman"/>
          <w:sz w:val="24"/>
          <w:szCs w:val="24"/>
        </w:rPr>
        <w:t>Monroe County Board of Supervisors</w:t>
      </w:r>
      <w:r w:rsidRPr="00B14ACA">
        <w:rPr>
          <w:rFonts w:ascii="Times New Roman" w:hAnsi="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sz w:val="24"/>
          <w:szCs w:val="24"/>
        </w:rPr>
        <w:t>Monroe County</w:t>
      </w:r>
      <w:r w:rsidRPr="00B14ACA">
        <w:rPr>
          <w:rFonts w:ascii="Times New Roman" w:hAnsi="Times New Roman"/>
          <w:sz w:val="24"/>
          <w:szCs w:val="24"/>
        </w:rPr>
        <w:t>. Section 3 also requires that contracts for work in connection with the Section 3 area be awarded to Section 3 eligible business concerns.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Qualifications – List of qualifications of person to be assigned to project;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Capacity for Performance – Identify the number and title of staff assigned to provide services.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Pr>
          <w:rFonts w:ascii="Times New Roman" w:hAnsi="Times New Roman"/>
          <w:sz w:val="24"/>
          <w:szCs w:val="24"/>
        </w:rPr>
        <w:t>Monroe County Board of Supervisors</w:t>
      </w:r>
      <w:r w:rsidRPr="00B14ACA">
        <w:rPr>
          <w:rFonts w:ascii="Times New Roman" w:hAnsi="Times New Roman"/>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Pr>
          <w:rFonts w:ascii="Times New Roman" w:hAnsi="Times New Roman"/>
          <w:sz w:val="24"/>
          <w:szCs w:val="24"/>
        </w:rPr>
        <w:t>Monroe County Board of Supervisors</w:t>
      </w:r>
      <w:r w:rsidRPr="00B14ACA">
        <w:rPr>
          <w:rFonts w:ascii="Times New Roman" w:hAnsi="Times New Roman"/>
          <w:sz w:val="24"/>
          <w:szCs w:val="24"/>
        </w:rPr>
        <w:t xml:space="preserve"> reserves the right to reject and/or all proposals. </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lastRenderedPageBreak/>
        <w:t xml:space="preserve">Subject to grant award and the removal of all environmental conditions, the </w:t>
      </w:r>
      <w:r>
        <w:rPr>
          <w:rFonts w:ascii="Times New Roman" w:hAnsi="Times New Roman"/>
          <w:sz w:val="24"/>
          <w:szCs w:val="24"/>
        </w:rPr>
        <w:t>Monroe County Board of Supervisors</w:t>
      </w:r>
      <w:r w:rsidRPr="00B14ACA">
        <w:rPr>
          <w:rFonts w:ascii="Times New Roman" w:hAnsi="Times New Roman"/>
          <w:sz w:val="24"/>
          <w:szCs w:val="24"/>
        </w:rPr>
        <w:t xml:space="preserve"> will award a contract with the qualified individual or firm whose proposal has the highest number of cumulative points issued by the selection committee and determined to be the most advantageous to the </w:t>
      </w:r>
      <w:r>
        <w:rPr>
          <w:rFonts w:ascii="Times New Roman" w:hAnsi="Times New Roman"/>
          <w:sz w:val="24"/>
          <w:szCs w:val="24"/>
        </w:rPr>
        <w:t>Monroe County Board of Supervisors</w:t>
      </w:r>
      <w:r w:rsidRPr="00B14ACA">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Pr>
          <w:rFonts w:ascii="Times New Roman" w:hAnsi="Times New Roman"/>
          <w:sz w:val="24"/>
          <w:szCs w:val="24"/>
        </w:rPr>
        <w:t>Monroe County Board of Supervisors</w:t>
      </w:r>
      <w:r w:rsidRPr="00B14ACA">
        <w:rPr>
          <w:rFonts w:ascii="Times New Roman" w:hAnsi="Times New Roman"/>
          <w:sz w:val="24"/>
          <w:szCs w:val="24"/>
        </w:rPr>
        <w:t xml:space="preserve"> has the authority to terminate the selection at any time.  </w:t>
      </w:r>
    </w:p>
    <w:p w:rsidR="00B14ACA" w:rsidRPr="00B14ACA" w:rsidRDefault="00B14ACA" w:rsidP="00B14ACA">
      <w:pPr>
        <w:pStyle w:val="NoSpacing"/>
        <w:rPr>
          <w:rFonts w:ascii="Times New Roman" w:hAnsi="Times New Roman"/>
          <w:sz w:val="24"/>
          <w:szCs w:val="24"/>
        </w:rPr>
      </w:pPr>
      <w:r w:rsidRPr="00B14ACA">
        <w:rPr>
          <w:rFonts w:ascii="Times New Roman" w:hAnsi="Times New Roman"/>
          <w:noProof/>
          <w:sz w:val="24"/>
          <w:szCs w:val="24"/>
        </w:rPr>
        <w:drawing>
          <wp:anchor distT="0" distB="0" distL="114300" distR="114300" simplePos="0" relativeHeight="251659264" behindDoc="0" locked="0" layoutInCell="1" allowOverlap="1" wp14:anchorId="6C8029BF" wp14:editId="0BCE7D06">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ACA" w:rsidRPr="00B14ACA" w:rsidRDefault="00B14ACA" w:rsidP="00B14ACA">
      <w:pPr>
        <w:pStyle w:val="NoSpacing"/>
        <w:jc w:val="right"/>
        <w:rPr>
          <w:rFonts w:ascii="Times New Roman" w:hAnsi="Times New Roman"/>
          <w:sz w:val="24"/>
          <w:szCs w:val="24"/>
        </w:rPr>
      </w:pPr>
    </w:p>
    <w:p w:rsidR="00B14ACA" w:rsidRPr="00B14ACA" w:rsidRDefault="00204142" w:rsidP="00B14ACA">
      <w:pPr>
        <w:rPr>
          <w:rFonts w:ascii="Times New Roman" w:hAnsi="Times New Roman"/>
          <w:sz w:val="24"/>
          <w:szCs w:val="24"/>
        </w:rPr>
      </w:pPr>
      <w:r>
        <w:rPr>
          <w:rFonts w:ascii="Times New Roman" w:hAnsi="Times New Roman"/>
          <w:sz w:val="24"/>
          <w:szCs w:val="24"/>
        </w:rPr>
        <w:t>May 16, 23</w:t>
      </w:r>
      <w:r w:rsidR="009B1469">
        <w:rPr>
          <w:rFonts w:ascii="Times New Roman" w:hAnsi="Times New Roman"/>
          <w:sz w:val="24"/>
          <w:szCs w:val="24"/>
        </w:rPr>
        <w:t>, 2018</w:t>
      </w:r>
    </w:p>
    <w:p w:rsidR="00B14ACA" w:rsidRPr="00B14ACA" w:rsidRDefault="00B14ACA" w:rsidP="00B14ACA">
      <w:pPr>
        <w:rPr>
          <w:rFonts w:ascii="Times New Roman" w:hAnsi="Times New Roman"/>
          <w:sz w:val="24"/>
          <w:szCs w:val="24"/>
        </w:rPr>
      </w:pPr>
    </w:p>
    <w:p w:rsidR="00B14ACA" w:rsidRPr="00B14ACA" w:rsidRDefault="00B14ACA" w:rsidP="00B14ACA">
      <w:pPr>
        <w:rPr>
          <w:rFonts w:ascii="Times New Roman" w:hAnsi="Times New Roman"/>
          <w:b/>
          <w:sz w:val="24"/>
          <w:szCs w:val="24"/>
        </w:rPr>
      </w:pPr>
      <w:r w:rsidRPr="00B14ACA">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0B9F13BE" wp14:editId="70C51B37">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14DA1C2"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B14ACA" w:rsidRPr="00B14ACA" w:rsidRDefault="00B14ACA" w:rsidP="00B14ACA">
      <w:pPr>
        <w:rPr>
          <w:rFonts w:ascii="Times New Roman" w:hAnsi="Times New Roman"/>
          <w:b/>
          <w:sz w:val="24"/>
          <w:szCs w:val="24"/>
        </w:rPr>
      </w:pP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DO NOT PRINT INFORMATION BELOW LINE. </w:t>
      </w: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Please run as a legal ad in the </w:t>
      </w:r>
      <w:r>
        <w:rPr>
          <w:rFonts w:ascii="Times New Roman" w:hAnsi="Times New Roman"/>
          <w:b/>
          <w:sz w:val="24"/>
          <w:szCs w:val="24"/>
        </w:rPr>
        <w:t>Monroe County Journal</w:t>
      </w:r>
      <w:r w:rsidRPr="004B20D1">
        <w:rPr>
          <w:rFonts w:ascii="Times New Roman" w:hAnsi="Times New Roman"/>
          <w:b/>
          <w:sz w:val="24"/>
          <w:szCs w:val="24"/>
        </w:rPr>
        <w:t xml:space="preserve"> on </w:t>
      </w:r>
      <w:r>
        <w:rPr>
          <w:rFonts w:ascii="Times New Roman" w:hAnsi="Times New Roman"/>
          <w:b/>
          <w:sz w:val="24"/>
          <w:szCs w:val="24"/>
        </w:rPr>
        <w:t>May 16, 2018 and May 23, 2018</w:t>
      </w:r>
    </w:p>
    <w:p w:rsidR="004B20D1" w:rsidRPr="004B20D1" w:rsidRDefault="00222E14" w:rsidP="004B20D1">
      <w:pPr>
        <w:rPr>
          <w:rFonts w:ascii="Times New Roman" w:hAnsi="Times New Roman"/>
          <w:sz w:val="24"/>
          <w:szCs w:val="24"/>
        </w:rPr>
      </w:pPr>
      <w:r>
        <w:rPr>
          <w:rFonts w:ascii="Times New Roman" w:hAnsi="Times New Roman"/>
          <w:sz w:val="24"/>
          <w:szCs w:val="24"/>
        </w:rPr>
        <w:t xml:space="preserve">Send certified </w:t>
      </w:r>
      <w:r w:rsidR="004B20D1" w:rsidRPr="004B20D1">
        <w:rPr>
          <w:rFonts w:ascii="Times New Roman" w:hAnsi="Times New Roman"/>
          <w:sz w:val="24"/>
          <w:szCs w:val="24"/>
        </w:rPr>
        <w:t>proof</w:t>
      </w:r>
      <w:r>
        <w:rPr>
          <w:rFonts w:ascii="Times New Roman" w:hAnsi="Times New Roman"/>
          <w:sz w:val="24"/>
          <w:szCs w:val="24"/>
        </w:rPr>
        <w:t>s</w:t>
      </w:r>
      <w:r w:rsidR="004B20D1" w:rsidRPr="004B20D1">
        <w:rPr>
          <w:rFonts w:ascii="Times New Roman" w:hAnsi="Times New Roman"/>
          <w:sz w:val="24"/>
          <w:szCs w:val="24"/>
        </w:rPr>
        <w:t xml:space="preserve"> of publication to:  </w:t>
      </w:r>
      <w:r w:rsidR="004B20D1">
        <w:rPr>
          <w:rFonts w:ascii="Times New Roman" w:hAnsi="Times New Roman"/>
          <w:sz w:val="24"/>
          <w:szCs w:val="24"/>
        </w:rPr>
        <w:t>Jenny Savely</w:t>
      </w:r>
      <w:r w:rsidR="004B20D1" w:rsidRPr="004B20D1">
        <w:rPr>
          <w:rFonts w:ascii="Times New Roman" w:hAnsi="Times New Roman"/>
          <w:sz w:val="24"/>
          <w:szCs w:val="24"/>
        </w:rPr>
        <w:t>, Three Rivers PDD, PO Box 690, Pontotoc, MS  38863</w:t>
      </w:r>
    </w:p>
    <w:p w:rsidR="004B20D1" w:rsidRPr="004B20D1" w:rsidRDefault="004B20D1" w:rsidP="004B20D1">
      <w:pPr>
        <w:tabs>
          <w:tab w:val="left" w:pos="900"/>
        </w:tabs>
        <w:rPr>
          <w:rFonts w:ascii="Times New Roman" w:hAnsi="Times New Roman"/>
          <w:b/>
          <w:bCs/>
          <w:color w:val="000000"/>
          <w:sz w:val="24"/>
          <w:szCs w:val="24"/>
        </w:rPr>
      </w:pPr>
      <w:r w:rsidRPr="004B20D1">
        <w:rPr>
          <w:rFonts w:ascii="Times New Roman" w:hAnsi="Times New Roman"/>
          <w:b/>
          <w:sz w:val="24"/>
          <w:szCs w:val="24"/>
        </w:rPr>
        <w:t>and</w:t>
      </w:r>
      <w:r w:rsidRPr="004B20D1">
        <w:rPr>
          <w:rFonts w:ascii="Times New Roman" w:hAnsi="Times New Roman"/>
          <w:sz w:val="24"/>
          <w:szCs w:val="24"/>
        </w:rPr>
        <w:t xml:space="preserve"> to the </w:t>
      </w:r>
      <w:r>
        <w:rPr>
          <w:rFonts w:ascii="Times New Roman" w:hAnsi="Times New Roman"/>
          <w:sz w:val="24"/>
          <w:szCs w:val="24"/>
        </w:rPr>
        <w:tab/>
      </w:r>
      <w:r w:rsidRPr="004B20D1">
        <w:rPr>
          <w:rFonts w:ascii="Times New Roman" w:hAnsi="Times New Roman"/>
          <w:b/>
          <w:bCs/>
          <w:color w:val="000000"/>
          <w:sz w:val="24"/>
          <w:szCs w:val="24"/>
        </w:rPr>
        <w:t>Monroe County Board of Supervisors</w:t>
      </w:r>
    </w:p>
    <w:p w:rsidR="004B20D1" w:rsidRPr="004B20D1" w:rsidRDefault="004B20D1" w:rsidP="004B20D1">
      <w:pPr>
        <w:rPr>
          <w:rFonts w:ascii="Times New Roman" w:hAnsi="Times New Roman"/>
          <w:b/>
          <w:bCs/>
          <w:color w:val="000000"/>
          <w:sz w:val="24"/>
          <w:szCs w:val="24"/>
        </w:rPr>
      </w:pPr>
      <w:r w:rsidRPr="004B20D1">
        <w:rPr>
          <w:rFonts w:ascii="Times New Roman" w:hAnsi="Times New Roman"/>
          <w:b/>
          <w:bCs/>
          <w:color w:val="000000"/>
          <w:sz w:val="24"/>
          <w:szCs w:val="24"/>
        </w:rPr>
        <w:tab/>
        <w:t xml:space="preserve">   </w:t>
      </w:r>
      <w:r>
        <w:rPr>
          <w:rFonts w:ascii="Times New Roman" w:hAnsi="Times New Roman"/>
          <w:b/>
          <w:bCs/>
          <w:color w:val="000000"/>
          <w:sz w:val="24"/>
          <w:szCs w:val="24"/>
        </w:rPr>
        <w:tab/>
      </w:r>
      <w:r w:rsidRPr="004B20D1">
        <w:rPr>
          <w:rFonts w:ascii="Times New Roman" w:hAnsi="Times New Roman"/>
          <w:b/>
          <w:bCs/>
          <w:color w:val="000000"/>
          <w:sz w:val="24"/>
          <w:szCs w:val="24"/>
        </w:rPr>
        <w:t xml:space="preserve">201 West Commerce St. </w:t>
      </w:r>
    </w:p>
    <w:p w:rsidR="004B20D1" w:rsidRPr="004B20D1" w:rsidRDefault="004B20D1" w:rsidP="004B20D1">
      <w:pPr>
        <w:rPr>
          <w:rFonts w:ascii="Times New Roman" w:hAnsi="Times New Roman"/>
          <w:b/>
          <w:bCs/>
          <w:color w:val="000000"/>
          <w:sz w:val="24"/>
          <w:szCs w:val="24"/>
        </w:rPr>
      </w:pPr>
      <w:r w:rsidRPr="004B20D1">
        <w:rPr>
          <w:rFonts w:ascii="Times New Roman" w:hAnsi="Times New Roman"/>
          <w:b/>
          <w:bCs/>
          <w:color w:val="000000"/>
          <w:sz w:val="24"/>
          <w:szCs w:val="24"/>
        </w:rPr>
        <w:tab/>
        <w:t xml:space="preserve">  </w:t>
      </w:r>
      <w:r>
        <w:rPr>
          <w:rFonts w:ascii="Times New Roman" w:hAnsi="Times New Roman"/>
          <w:b/>
          <w:bCs/>
          <w:color w:val="000000"/>
          <w:sz w:val="24"/>
          <w:szCs w:val="24"/>
        </w:rPr>
        <w:tab/>
      </w:r>
      <w:r w:rsidRPr="004B20D1">
        <w:rPr>
          <w:rFonts w:ascii="Times New Roman" w:hAnsi="Times New Roman"/>
          <w:b/>
          <w:bCs/>
          <w:color w:val="000000"/>
          <w:sz w:val="24"/>
          <w:szCs w:val="24"/>
        </w:rPr>
        <w:t xml:space="preserve"> Aberdeen, MS 39703  </w:t>
      </w:r>
    </w:p>
    <w:p w:rsidR="004B20D1" w:rsidRPr="004B20D1" w:rsidRDefault="004B20D1" w:rsidP="004B20D1">
      <w:pPr>
        <w:rPr>
          <w:rFonts w:ascii="Times New Roman" w:hAnsi="Times New Roman"/>
          <w:sz w:val="24"/>
          <w:szCs w:val="24"/>
        </w:rPr>
      </w:pPr>
      <w:r w:rsidRPr="004B20D1">
        <w:rPr>
          <w:rFonts w:ascii="Times New Roman" w:hAnsi="Times New Roman"/>
          <w:sz w:val="24"/>
          <w:szCs w:val="24"/>
        </w:rPr>
        <w:t xml:space="preserve">Send bill for legal ad to: </w:t>
      </w:r>
      <w:r>
        <w:rPr>
          <w:rFonts w:ascii="Times New Roman" w:hAnsi="Times New Roman"/>
          <w:sz w:val="24"/>
          <w:szCs w:val="24"/>
        </w:rPr>
        <w:t>Monroe County</w:t>
      </w:r>
    </w:p>
    <w:p w:rsidR="004B20D1" w:rsidRPr="00B14ACA" w:rsidRDefault="004B20D1" w:rsidP="004B20D1">
      <w:pPr>
        <w:rPr>
          <w:rFonts w:ascii="Times New Roman" w:hAnsi="Times New Roman"/>
          <w:sz w:val="24"/>
          <w:szCs w:val="24"/>
        </w:rPr>
      </w:pPr>
      <w:r w:rsidRPr="00B14ACA">
        <w:rPr>
          <w:rFonts w:ascii="Times New Roman" w:hAnsi="Times New Roman"/>
          <w:b/>
          <w:sz w:val="24"/>
          <w:szCs w:val="24"/>
        </w:rPr>
        <w:t>Bid Bank Ad</w:t>
      </w:r>
    </w:p>
    <w:p w:rsidR="008E3C59" w:rsidRPr="00B14ACA" w:rsidRDefault="00A344FB">
      <w:pPr>
        <w:rPr>
          <w:rFonts w:ascii="Times New Roman" w:hAnsi="Times New Roman"/>
          <w:sz w:val="24"/>
          <w:szCs w:val="24"/>
        </w:rPr>
      </w:pPr>
    </w:p>
    <w:sectPr w:rsidR="008E3C59" w:rsidRPr="00B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A"/>
    <w:rsid w:val="00204142"/>
    <w:rsid w:val="00222E14"/>
    <w:rsid w:val="004A2BF9"/>
    <w:rsid w:val="004B20D1"/>
    <w:rsid w:val="004C65C0"/>
    <w:rsid w:val="009B1469"/>
    <w:rsid w:val="00A344FB"/>
    <w:rsid w:val="00B1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ABC96-9383-478C-83A7-905C2AE2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Savely</dc:creator>
  <cp:keywords/>
  <dc:description/>
  <cp:lastModifiedBy>Thomas, Latisha</cp:lastModifiedBy>
  <cp:revision>2</cp:revision>
  <cp:lastPrinted>2018-05-08T16:25:00Z</cp:lastPrinted>
  <dcterms:created xsi:type="dcterms:W3CDTF">2018-05-09T13:53:00Z</dcterms:created>
  <dcterms:modified xsi:type="dcterms:W3CDTF">2018-05-09T13:53:00Z</dcterms:modified>
</cp:coreProperties>
</file>