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1A" w:rsidRDefault="005E0222">
      <w:pPr>
        <w:keepNext/>
        <w:widowControl w:val="0"/>
        <w:tabs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NON-LEGAL NOTICE</w:t>
      </w:r>
    </w:p>
    <w:p w:rsidR="004C6B1A" w:rsidRDefault="004C6B1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B1A" w:rsidRDefault="005E022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Statements of Qualifications</w:t>
      </w:r>
    </w:p>
    <w:p w:rsidR="004C6B1A" w:rsidRDefault="004C6B1A">
      <w:pPr>
        <w:widowControl w:val="0"/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B1A" w:rsidRDefault="005E0222">
      <w:pPr>
        <w:widowControl w:val="0"/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 is hereby given that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City of Charleston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Charleston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intends to solicit Statements of Qualifications for Professional Grant Preparer and Grant Administration Services on the Mississippi Home Corporation HOME Grant.  Packages will be accepted until the hour of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4:00 p.m.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local time 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Tuesday, July 3,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office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City Clerk, 26 South Square, Charleston, MS  38921.  Qualifications will be read during the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regular Board Meeting of the City of Charleston on Tuesday, July 3, 2018 at 5:00 p.m. </w:t>
      </w:r>
    </w:p>
    <w:p w:rsidR="004C6B1A" w:rsidRDefault="004C6B1A">
      <w:pPr>
        <w:widowControl w:val="0"/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B1A" w:rsidRDefault="005E0222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selected firm must have proven ability to effectivel</w:t>
      </w:r>
      <w:r>
        <w:rPr>
          <w:rFonts w:ascii="Times New Roman" w:eastAsia="Times New Roman" w:hAnsi="Times New Roman" w:cs="Times New Roman"/>
          <w:sz w:val="24"/>
          <w:szCs w:val="24"/>
        </w:rPr>
        <w:t>y implement the rules and responsibilities related to the HOME-Homeowner Rehabilitation Program.</w:t>
      </w:r>
    </w:p>
    <w:p w:rsidR="004C6B1A" w:rsidRDefault="005E0222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Those desiring consideration should submit proposals by the time and date stated above and must include the following:</w:t>
      </w:r>
    </w:p>
    <w:p w:rsidR="004C6B1A" w:rsidRDefault="005E0222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Qualifications: List of qualification</w:t>
      </w:r>
      <w:r>
        <w:rPr>
          <w:rFonts w:ascii="Times New Roman" w:eastAsia="Times New Roman" w:hAnsi="Times New Roman" w:cs="Times New Roman"/>
          <w:sz w:val="24"/>
          <w:szCs w:val="24"/>
        </w:rPr>
        <w:t>s of each staff person to be assigned to the project.</w:t>
      </w:r>
    </w:p>
    <w:p w:rsidR="004C6B1A" w:rsidRDefault="005E0222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Experience: Information regarding the experience of the firm. This should include the types of projects undertaken.</w:t>
      </w:r>
    </w:p>
    <w:p w:rsidR="004C6B1A" w:rsidRDefault="005E0222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Capacity for performance: Identify the title of staff available to be assigned t</w:t>
      </w:r>
      <w:r>
        <w:rPr>
          <w:rFonts w:ascii="Times New Roman" w:eastAsia="Times New Roman" w:hAnsi="Times New Roman" w:cs="Times New Roman"/>
          <w:sz w:val="24"/>
          <w:szCs w:val="24"/>
        </w:rPr>
        <w:t>o provide services.</w:t>
      </w:r>
    </w:p>
    <w:p w:rsidR="004C6B1A" w:rsidRDefault="004C6B1A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B1A" w:rsidRDefault="005E0222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Respondents will be evaluated according to the following factors:</w:t>
      </w:r>
    </w:p>
    <w:p w:rsidR="004C6B1A" w:rsidRDefault="005E0222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Qualifications:  20 Points</w:t>
      </w:r>
    </w:p>
    <w:p w:rsidR="004C6B1A" w:rsidRDefault="005E0222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Experience:   20 Points</w:t>
      </w:r>
    </w:p>
    <w:p w:rsidR="004C6B1A" w:rsidRDefault="005E0222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Capacity of the Consultant: 20 Points</w:t>
      </w:r>
    </w:p>
    <w:p w:rsidR="004C6B1A" w:rsidRDefault="005E0222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Familiarity with the HOME Project: 40 Points</w:t>
      </w:r>
    </w:p>
    <w:p w:rsidR="004C6B1A" w:rsidRDefault="005E0222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Interested parties 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submit their qualifications for consideration by Tuesday, July 3, 2018 at 4:00 p.m.</w:t>
      </w:r>
    </w:p>
    <w:p w:rsidR="004C6B1A" w:rsidRDefault="005E0222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B1A" w:rsidRDefault="005E0222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should be mailed to: City of Charleston, ATTN:  RFP 2018 HOME Project: Post Office Box 420, Charleston, MS  38921. Proposals may be hand delivered to:  City </w:t>
      </w:r>
      <w:r>
        <w:rPr>
          <w:rFonts w:ascii="Times New Roman" w:eastAsia="Times New Roman" w:hAnsi="Times New Roman" w:cs="Times New Roman"/>
          <w:sz w:val="24"/>
          <w:szCs w:val="24"/>
        </w:rPr>
        <w:t>Hall, 26 South Square, Charleston, MS  38921</w:t>
      </w:r>
    </w:p>
    <w:p w:rsidR="004C6B1A" w:rsidRDefault="004C6B1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B1A" w:rsidRDefault="005E0222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 contact 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City Clerk, at 662-647-4171</w:t>
      </w:r>
    </w:p>
    <w:p w:rsidR="004C6B1A" w:rsidRDefault="004C6B1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B1A" w:rsidRDefault="004C6B1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B1A" w:rsidRDefault="004C6B1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B1A" w:rsidRDefault="005E0222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Instructions to newspaper:</w:t>
      </w:r>
    </w:p>
    <w:p w:rsidR="004C6B1A" w:rsidRDefault="004C6B1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B1A" w:rsidRDefault="005E0222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Publish in legal or nonlegal June 13</w:t>
      </w:r>
    </w:p>
    <w:sectPr w:rsidR="004C6B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1A"/>
    <w:rsid w:val="004C6B1A"/>
    <w:rsid w:val="005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C7F19-3B8E-4BD9-AA1E-5733EC9F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Luckett, Secret</dc:creator>
  <cp:lastModifiedBy>Luckett, Secret</cp:lastModifiedBy>
  <cp:revision>2</cp:revision>
  <dcterms:created xsi:type="dcterms:W3CDTF">2018-07-20T14:33:00Z</dcterms:created>
  <dcterms:modified xsi:type="dcterms:W3CDTF">2018-07-20T14:33:00Z</dcterms:modified>
</cp:coreProperties>
</file>