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D070D0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142F6" wp14:editId="749DDEF2">
                <wp:simplePos x="0" y="0"/>
                <wp:positionH relativeFrom="margin">
                  <wp:posOffset>-352425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A537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12F50DEB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5E23A92A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191DA453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2135C57E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26E6353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68951D0E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3B888F42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14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PBK&#10;sAHbAAAACQEAAA8AAABkcnMvZG93bnJldi54bWxMj0FPwzAMhe9I/IfISNy2hELQ6JpOCMSViQGT&#10;uGWN11ZrnKrJ1vLvZ07s5M96T8/PxWrynTjhENtABu7mCgRSFVxLtYGvz7fZAkRMlpztAqGBX4yw&#10;Kq+vCpu7MNIHnjapFhxCMbcGmpT6XMpYNehtnIceibV9GLxNvA61dIMdOdx3MlPqUXrbEl9obI8v&#10;DVaHzdEb+H7f/2wf1Lp+9bofw6Qk+SdpzO3N9LwEkXBK/2b4q8/VoeROu3AkF0VnYKa1ZisLPFjP&#10;9D3DjiFjkGUhLz8ozwA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wSrAB2wAAAAkB&#10;AAAPAAAAAAAAAAAAAAAAAGQEAABkcnMvZG93bnJldi54bWxQSwUGAAAAAAQABADzAAAAbAUAAAAA&#10;" filled="f" stroked="f">
                <v:textbox>
                  <w:txbxContent>
                    <w:p w14:paraId="5D5EA537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12F50DEB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5E23A92A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191DA453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2135C57E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26E6353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68951D0E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3B888F42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98C30" wp14:editId="78340F6F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8AC0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33E8A38C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7ED6EEE3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697656E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491AD87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25F04812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0E099C68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1C1E84C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6F96D06" w14:textId="77777777" w:rsidR="00F5761D" w:rsidRDefault="00F5761D"/>
                          <w:p w14:paraId="49D8489C" w14:textId="77777777" w:rsidR="00F5761D" w:rsidRDefault="00F5761D"/>
                          <w:p w14:paraId="096662D0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8C30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11458AC0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33E8A38C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7ED6EEE3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697656E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491AD87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25F04812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0E099C68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1C1E84C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6F96D06" w14:textId="77777777" w:rsidR="00F5761D" w:rsidRDefault="00F5761D"/>
                    <w:p w14:paraId="49D8489C" w14:textId="77777777" w:rsidR="00F5761D" w:rsidRDefault="00F5761D"/>
                    <w:p w14:paraId="096662D0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00411B3A" wp14:editId="5CBE23F6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491A9" w14:textId="77777777" w:rsidR="00F5761D" w:rsidRDefault="00F5761D" w:rsidP="00F5761D">
      <w:pPr>
        <w:jc w:val="right"/>
      </w:pPr>
    </w:p>
    <w:p w14:paraId="7BD4DFC6" w14:textId="77777777" w:rsidR="00F5761D" w:rsidRDefault="00F5761D" w:rsidP="00F5761D">
      <w:pPr>
        <w:jc w:val="right"/>
      </w:pPr>
    </w:p>
    <w:p w14:paraId="3099B7E6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1430CDE5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F578DC7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4CE6DEFD" w14:textId="60C74DC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(601) 482-9746     Fax: (601) 482-9744</w:t>
      </w:r>
    </w:p>
    <w:p w14:paraId="500565A1" w14:textId="77777777" w:rsidR="00F5761D" w:rsidRDefault="006B26D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9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7A18A388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30F8A09C" w14:textId="467A6FF6" w:rsidR="008F0EAA" w:rsidRPr="000B1922" w:rsidRDefault="00E26C0A" w:rsidP="007D2B05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0B192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REQUEST FOR </w:t>
      </w:r>
      <w:r w:rsidR="00647C3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QUOTES</w:t>
      </w:r>
    </w:p>
    <w:p w14:paraId="66894BF9" w14:textId="77777777" w:rsidR="007D2B05" w:rsidRDefault="007D2B05" w:rsidP="007D2B05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1131214A" w14:textId="0C4F02F4" w:rsidR="0041345A" w:rsidRPr="008F6150" w:rsidRDefault="003870C2" w:rsidP="00383B6B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eastAsia="Times New Roman" w:hAnsi="Times New Roman"/>
          <w:bCs/>
          <w:sz w:val="22"/>
        </w:rPr>
      </w:pPr>
      <w:r w:rsidRPr="00383B6B">
        <w:rPr>
          <w:rFonts w:ascii="Times New Roman" w:eastAsia="Times New Roman" w:hAnsi="Times New Roman"/>
          <w:sz w:val="22"/>
        </w:rPr>
        <w:t xml:space="preserve">The Lauderdale County Board of Supervisors will receive sealed </w:t>
      </w:r>
      <w:r w:rsidR="008A2141" w:rsidRPr="0041345A">
        <w:rPr>
          <w:rFonts w:ascii="Times New Roman" w:eastAsia="Times New Roman" w:hAnsi="Times New Roman"/>
          <w:sz w:val="22"/>
        </w:rPr>
        <w:t>Quotes</w:t>
      </w:r>
      <w:r w:rsidR="008A2141" w:rsidRPr="0041345A">
        <w:rPr>
          <w:rFonts w:ascii="Times New Roman" w:hAnsi="Times New Roman"/>
          <w:color w:val="232323"/>
          <w:w w:val="105"/>
          <w:sz w:val="22"/>
        </w:rPr>
        <w:t xml:space="preserve"> for Professional Consulting Services for COVID-19 Recovery </w:t>
      </w:r>
      <w:r w:rsidR="006875C7">
        <w:rPr>
          <w:rFonts w:ascii="Times New Roman" w:hAnsi="Times New Roman"/>
          <w:color w:val="232323"/>
          <w:w w:val="105"/>
          <w:sz w:val="22"/>
        </w:rPr>
        <w:t xml:space="preserve">to provide </w:t>
      </w:r>
      <w:r w:rsidR="008A2141" w:rsidRPr="0041345A">
        <w:rPr>
          <w:rFonts w:ascii="Times New Roman" w:hAnsi="Times New Roman"/>
          <w:color w:val="232323"/>
          <w:w w:val="105"/>
          <w:sz w:val="22"/>
        </w:rPr>
        <w:t>services to support Lauderdale County</w:t>
      </w:r>
      <w:r w:rsidR="006875C7">
        <w:rPr>
          <w:rFonts w:ascii="Times New Roman" w:hAnsi="Times New Roman"/>
          <w:color w:val="232323"/>
          <w:w w:val="105"/>
          <w:sz w:val="22"/>
        </w:rPr>
        <w:t xml:space="preserve"> in its</w:t>
      </w:r>
      <w:r w:rsidR="008A2141" w:rsidRPr="0041345A">
        <w:rPr>
          <w:rFonts w:ascii="Times New Roman" w:hAnsi="Times New Roman"/>
          <w:color w:val="232323"/>
          <w:w w:val="105"/>
          <w:sz w:val="22"/>
        </w:rPr>
        <w:t xml:space="preserve"> recovery from the</w:t>
      </w:r>
      <w:r w:rsidR="008F6150">
        <w:rPr>
          <w:rFonts w:ascii="Times New Roman" w:hAnsi="Times New Roman"/>
          <w:color w:val="232323"/>
          <w:w w:val="105"/>
          <w:sz w:val="22"/>
        </w:rPr>
        <w:t xml:space="preserve"> fallout of the</w:t>
      </w:r>
      <w:r w:rsidR="008A2141" w:rsidRPr="0041345A">
        <w:rPr>
          <w:rFonts w:ascii="Times New Roman" w:hAnsi="Times New Roman"/>
          <w:color w:val="232323"/>
          <w:w w:val="105"/>
          <w:sz w:val="22"/>
        </w:rPr>
        <w:t xml:space="preserve"> coronavirus (COVID-19) </w:t>
      </w:r>
      <w:r w:rsidR="008F6150">
        <w:rPr>
          <w:rFonts w:ascii="Times New Roman" w:hAnsi="Times New Roman"/>
          <w:color w:val="232323"/>
          <w:w w:val="105"/>
          <w:sz w:val="22"/>
        </w:rPr>
        <w:t xml:space="preserve">pandemic </w:t>
      </w:r>
      <w:r w:rsidR="008A2141" w:rsidRPr="0041345A">
        <w:rPr>
          <w:rFonts w:ascii="Times New Roman" w:hAnsi="Times New Roman"/>
          <w:color w:val="232323"/>
          <w:w w:val="105"/>
          <w:sz w:val="22"/>
        </w:rPr>
        <w:t>pursuant to the Coronavirus Aid, Relief and Economic Security Act and any other federal or state program providing relief in Lauderdale County, MS</w:t>
      </w:r>
      <w:r w:rsidR="008F6150">
        <w:rPr>
          <w:rFonts w:ascii="Times New Roman" w:hAnsi="Times New Roman"/>
          <w:color w:val="232323"/>
          <w:w w:val="105"/>
          <w:sz w:val="22"/>
        </w:rPr>
        <w:t>. Quotes are</w:t>
      </w:r>
      <w:r w:rsidR="008A2141">
        <w:rPr>
          <w:color w:val="232323"/>
          <w:w w:val="105"/>
        </w:rPr>
        <w:t xml:space="preserve"> </w:t>
      </w:r>
      <w:r w:rsidRPr="00383B6B">
        <w:rPr>
          <w:rFonts w:ascii="Times New Roman" w:eastAsia="Times New Roman" w:hAnsi="Times New Roman"/>
          <w:sz w:val="22"/>
        </w:rPr>
        <w:t>to be filed with the Purchasing Agent, 410 Constitution Avenue</w:t>
      </w:r>
      <w:r w:rsidR="008F0EAA" w:rsidRPr="00383B6B">
        <w:rPr>
          <w:rFonts w:ascii="Times New Roman" w:eastAsia="Times New Roman" w:hAnsi="Times New Roman"/>
          <w:sz w:val="22"/>
        </w:rPr>
        <w:t xml:space="preserve"> - </w:t>
      </w:r>
      <w:r w:rsidRPr="00383B6B">
        <w:rPr>
          <w:rFonts w:ascii="Times New Roman" w:eastAsia="Times New Roman" w:hAnsi="Times New Roman"/>
          <w:sz w:val="22"/>
        </w:rPr>
        <w:t xml:space="preserve">11th Floor Courthouse Annex, Meridian, MS 39301, until </w:t>
      </w:r>
      <w:r w:rsidR="008F0EAA" w:rsidRPr="00383B6B">
        <w:rPr>
          <w:rFonts w:ascii="Times New Roman" w:eastAsia="Times New Roman" w:hAnsi="Times New Roman"/>
          <w:sz w:val="22"/>
        </w:rPr>
        <w:t>9:00</w:t>
      </w:r>
      <w:r w:rsidRPr="00383B6B">
        <w:rPr>
          <w:rFonts w:ascii="Times New Roman" w:eastAsia="Times New Roman" w:hAnsi="Times New Roman"/>
          <w:sz w:val="22"/>
        </w:rPr>
        <w:t xml:space="preserve"> a.m.</w:t>
      </w:r>
      <w:r w:rsidR="000B1922" w:rsidRPr="00383B6B">
        <w:rPr>
          <w:rFonts w:ascii="Times New Roman" w:eastAsia="Times New Roman" w:hAnsi="Times New Roman"/>
          <w:sz w:val="22"/>
        </w:rPr>
        <w:t xml:space="preserve"> on </w:t>
      </w:r>
      <w:r w:rsidR="00647C3E">
        <w:rPr>
          <w:rFonts w:ascii="Times New Roman" w:eastAsia="Times New Roman" w:hAnsi="Times New Roman"/>
          <w:sz w:val="22"/>
        </w:rPr>
        <w:t>Mon</w:t>
      </w:r>
      <w:r w:rsidR="000B1922" w:rsidRPr="00383B6B">
        <w:rPr>
          <w:rFonts w:ascii="Times New Roman" w:eastAsia="Times New Roman" w:hAnsi="Times New Roman"/>
          <w:sz w:val="22"/>
        </w:rPr>
        <w:t xml:space="preserve">day, </w:t>
      </w:r>
      <w:r w:rsidR="00B2102C">
        <w:rPr>
          <w:rFonts w:ascii="Times New Roman" w:eastAsia="Times New Roman" w:hAnsi="Times New Roman"/>
          <w:bCs/>
          <w:sz w:val="22"/>
        </w:rPr>
        <w:t>Ju</w:t>
      </w:r>
      <w:r w:rsidR="00647C3E">
        <w:rPr>
          <w:rFonts w:ascii="Times New Roman" w:eastAsia="Times New Roman" w:hAnsi="Times New Roman"/>
          <w:bCs/>
          <w:sz w:val="22"/>
        </w:rPr>
        <w:t>ly</w:t>
      </w:r>
      <w:r w:rsidR="00B2102C">
        <w:rPr>
          <w:rFonts w:ascii="Times New Roman" w:eastAsia="Times New Roman" w:hAnsi="Times New Roman"/>
          <w:bCs/>
          <w:sz w:val="22"/>
        </w:rPr>
        <w:t xml:space="preserve"> 1</w:t>
      </w:r>
      <w:r w:rsidR="00647C3E">
        <w:rPr>
          <w:rFonts w:ascii="Times New Roman" w:eastAsia="Times New Roman" w:hAnsi="Times New Roman"/>
          <w:bCs/>
          <w:sz w:val="22"/>
        </w:rPr>
        <w:t>3</w:t>
      </w:r>
      <w:r w:rsidR="008F0EAA" w:rsidRPr="00383B6B">
        <w:rPr>
          <w:rFonts w:ascii="Times New Roman" w:eastAsia="Times New Roman" w:hAnsi="Times New Roman"/>
          <w:bCs/>
          <w:sz w:val="22"/>
        </w:rPr>
        <w:t>, 2020</w:t>
      </w:r>
      <w:r w:rsidRPr="00383B6B">
        <w:rPr>
          <w:rFonts w:ascii="Times New Roman" w:eastAsia="Times New Roman" w:hAnsi="Times New Roman"/>
          <w:bCs/>
          <w:sz w:val="22"/>
        </w:rPr>
        <w:t xml:space="preserve"> for </w:t>
      </w:r>
      <w:r w:rsidR="00E26C0A" w:rsidRPr="00383B6B">
        <w:rPr>
          <w:rFonts w:ascii="Times New Roman" w:eastAsia="Times New Roman" w:hAnsi="Times New Roman"/>
          <w:bCs/>
          <w:sz w:val="22"/>
        </w:rPr>
        <w:t>the following:</w:t>
      </w:r>
      <w:r w:rsidR="007417DB" w:rsidRPr="00383B6B">
        <w:rPr>
          <w:rFonts w:ascii="Times New Roman" w:eastAsia="Times New Roman" w:hAnsi="Times New Roman"/>
          <w:bCs/>
          <w:sz w:val="22"/>
        </w:rPr>
        <w:t xml:space="preserve"> </w:t>
      </w:r>
    </w:p>
    <w:p w14:paraId="3CA578DB" w14:textId="4CB279AC" w:rsidR="000B1922" w:rsidRDefault="000B1922" w:rsidP="00900DAB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83B6B">
        <w:rPr>
          <w:rFonts w:ascii="Times New Roman" w:eastAsia="Times New Roman" w:hAnsi="Times New Roman"/>
          <w:b/>
          <w:szCs w:val="24"/>
        </w:rPr>
        <w:t>RF</w:t>
      </w:r>
      <w:r w:rsidR="00647C3E">
        <w:rPr>
          <w:rFonts w:ascii="Times New Roman" w:eastAsia="Times New Roman" w:hAnsi="Times New Roman"/>
          <w:b/>
          <w:szCs w:val="24"/>
        </w:rPr>
        <w:t>Q</w:t>
      </w:r>
      <w:r w:rsidR="008F0EAA" w:rsidRPr="00383B6B">
        <w:rPr>
          <w:rFonts w:ascii="Times New Roman" w:eastAsia="Times New Roman" w:hAnsi="Times New Roman"/>
          <w:b/>
          <w:szCs w:val="24"/>
        </w:rPr>
        <w:t xml:space="preserve"> NO:</w:t>
      </w:r>
      <w:r w:rsidRPr="00383B6B">
        <w:rPr>
          <w:rFonts w:ascii="Times New Roman" w:eastAsia="Times New Roman" w:hAnsi="Times New Roman"/>
          <w:b/>
          <w:szCs w:val="24"/>
        </w:rPr>
        <w:t xml:space="preserve"> #</w:t>
      </w:r>
      <w:r w:rsidR="00647C3E">
        <w:rPr>
          <w:rFonts w:ascii="Times New Roman" w:eastAsia="Times New Roman" w:hAnsi="Times New Roman"/>
          <w:b/>
          <w:szCs w:val="24"/>
        </w:rPr>
        <w:t>1</w:t>
      </w:r>
      <w:r w:rsidRPr="00383B6B">
        <w:rPr>
          <w:rFonts w:ascii="Times New Roman" w:eastAsia="Times New Roman" w:hAnsi="Times New Roman"/>
          <w:b/>
          <w:szCs w:val="24"/>
        </w:rPr>
        <w:t>0</w:t>
      </w:r>
      <w:r w:rsidR="00647C3E">
        <w:rPr>
          <w:rFonts w:ascii="Times New Roman" w:eastAsia="Times New Roman" w:hAnsi="Times New Roman"/>
          <w:b/>
          <w:szCs w:val="24"/>
        </w:rPr>
        <w:t>1</w:t>
      </w:r>
      <w:r w:rsidRPr="00383B6B">
        <w:rPr>
          <w:rFonts w:ascii="Times New Roman" w:eastAsia="Times New Roman" w:hAnsi="Times New Roman"/>
          <w:b/>
          <w:szCs w:val="24"/>
        </w:rPr>
        <w:t>-2020</w:t>
      </w:r>
    </w:p>
    <w:p w14:paraId="5BED3D1A" w14:textId="77777777" w:rsidR="00900DAB" w:rsidRPr="00383B6B" w:rsidRDefault="00900DAB" w:rsidP="00900DAB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14:paraId="1A879316" w14:textId="5347EA0F" w:rsidR="00B2102C" w:rsidRPr="00B2102C" w:rsidRDefault="00B2102C" w:rsidP="00900DA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szCs w:val="24"/>
        </w:rPr>
        <w:t xml:space="preserve"> </w:t>
      </w:r>
      <w:r w:rsidR="00647C3E">
        <w:rPr>
          <w:rFonts w:ascii="Times New Roman" w:hAnsi="Times New Roman"/>
          <w:b/>
          <w:bCs/>
          <w:szCs w:val="24"/>
        </w:rPr>
        <w:t>PROFESSIONAL CONSULTING SERVICES</w:t>
      </w:r>
    </w:p>
    <w:p w14:paraId="167DF2BD" w14:textId="44722FB3" w:rsidR="00BC1016" w:rsidRDefault="00647C3E" w:rsidP="00900DA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COVID-19 RECOVERY</w:t>
      </w:r>
    </w:p>
    <w:p w14:paraId="44C373F3" w14:textId="77777777" w:rsidR="00900DAB" w:rsidRPr="00B2102C" w:rsidRDefault="00900DAB" w:rsidP="00900DAB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Cs w:val="24"/>
        </w:rPr>
      </w:pPr>
    </w:p>
    <w:p w14:paraId="629F6EBD" w14:textId="0E75703D" w:rsidR="0024059D" w:rsidRPr="00383B6B" w:rsidRDefault="00647C3E" w:rsidP="00BC101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QUOTE</w:t>
      </w:r>
      <w:r w:rsidR="00BC1016" w:rsidRPr="00383B6B">
        <w:rPr>
          <w:rFonts w:ascii="Times New Roman" w:hAnsi="Times New Roman"/>
          <w:b/>
          <w:bCs/>
          <w:szCs w:val="24"/>
        </w:rPr>
        <w:t xml:space="preserve">S SHALL BE OPENED ON </w:t>
      </w:r>
      <w:r>
        <w:rPr>
          <w:rFonts w:ascii="Times New Roman" w:hAnsi="Times New Roman"/>
          <w:b/>
          <w:bCs/>
          <w:szCs w:val="24"/>
        </w:rPr>
        <w:t>MON</w:t>
      </w:r>
      <w:r w:rsidR="00BC1016" w:rsidRPr="00383B6B">
        <w:rPr>
          <w:rFonts w:ascii="Times New Roman" w:hAnsi="Times New Roman"/>
          <w:b/>
          <w:bCs/>
          <w:szCs w:val="24"/>
        </w:rPr>
        <w:t xml:space="preserve">DAY, </w:t>
      </w:r>
      <w:r w:rsidR="00B2102C">
        <w:rPr>
          <w:rFonts w:ascii="Times New Roman" w:hAnsi="Times New Roman"/>
          <w:b/>
          <w:bCs/>
          <w:szCs w:val="24"/>
        </w:rPr>
        <w:t>JU</w:t>
      </w:r>
      <w:r>
        <w:rPr>
          <w:rFonts w:ascii="Times New Roman" w:hAnsi="Times New Roman"/>
          <w:b/>
          <w:bCs/>
          <w:szCs w:val="24"/>
        </w:rPr>
        <w:t>LY</w:t>
      </w:r>
      <w:r w:rsidR="00BC1016" w:rsidRPr="00383B6B">
        <w:rPr>
          <w:rFonts w:ascii="Times New Roman" w:hAnsi="Times New Roman"/>
          <w:b/>
          <w:bCs/>
          <w:szCs w:val="24"/>
        </w:rPr>
        <w:t xml:space="preserve"> </w:t>
      </w:r>
      <w:r w:rsidR="00B2102C">
        <w:rPr>
          <w:rFonts w:ascii="Times New Roman" w:hAnsi="Times New Roman"/>
          <w:b/>
          <w:bCs/>
          <w:szCs w:val="24"/>
        </w:rPr>
        <w:t>1</w:t>
      </w:r>
      <w:r>
        <w:rPr>
          <w:rFonts w:ascii="Times New Roman" w:hAnsi="Times New Roman"/>
          <w:b/>
          <w:bCs/>
          <w:szCs w:val="24"/>
        </w:rPr>
        <w:t>3</w:t>
      </w:r>
      <w:r w:rsidR="00BC1016" w:rsidRPr="00383B6B">
        <w:rPr>
          <w:rFonts w:ascii="Times New Roman" w:hAnsi="Times New Roman"/>
          <w:b/>
          <w:bCs/>
          <w:szCs w:val="24"/>
        </w:rPr>
        <w:t>, 2020 @ 10:00 A.M.</w:t>
      </w:r>
    </w:p>
    <w:p w14:paraId="0FC052A4" w14:textId="77777777" w:rsidR="00BC1016" w:rsidRPr="00383B6B" w:rsidRDefault="00BC1016" w:rsidP="00BC101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" w:hAnsi="Times New Roman"/>
          <w:b/>
          <w:bCs/>
          <w:sz w:val="22"/>
        </w:rPr>
      </w:pPr>
    </w:p>
    <w:p w14:paraId="14D04C1C" w14:textId="6B27F01B" w:rsidR="00B2102C" w:rsidRPr="00900DAB" w:rsidRDefault="00900DAB" w:rsidP="00647C3E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eastAsia="Times New Roman" w:hAnsi="Times New Roman"/>
          <w:b/>
          <w:sz w:val="22"/>
        </w:rPr>
      </w:pPr>
      <w:r w:rsidRPr="00900DAB">
        <w:rPr>
          <w:rFonts w:ascii="Times New Roman" w:hAnsi="Times New Roman"/>
          <w:sz w:val="22"/>
        </w:rPr>
        <w:t xml:space="preserve">Detailed specifications </w:t>
      </w:r>
      <w:r w:rsidR="0041345A">
        <w:rPr>
          <w:rFonts w:ascii="Times New Roman" w:hAnsi="Times New Roman"/>
          <w:sz w:val="22"/>
        </w:rPr>
        <w:t xml:space="preserve">on how to submit your quote </w:t>
      </w:r>
      <w:r w:rsidRPr="00900DAB">
        <w:rPr>
          <w:rFonts w:ascii="Times New Roman" w:hAnsi="Times New Roman"/>
          <w:sz w:val="22"/>
        </w:rPr>
        <w:t>and forms/documents can either be downloaded from Lauderdale County Board of Supervisors website at</w:t>
      </w:r>
      <w:r>
        <w:rPr>
          <w:rFonts w:ascii="Times New Roman" w:hAnsi="Times New Roman"/>
          <w:sz w:val="22"/>
        </w:rPr>
        <w:t xml:space="preserve"> </w:t>
      </w:r>
      <w:r w:rsidRPr="00900DAB">
        <w:rPr>
          <w:rFonts w:ascii="Times New Roman" w:hAnsi="Times New Roman"/>
          <w:sz w:val="22"/>
        </w:rPr>
        <w:t xml:space="preserve"> </w:t>
      </w:r>
      <w:hyperlink r:id="rId10" w:history="1">
        <w:r w:rsidRPr="00900DAB">
          <w:rPr>
            <w:rStyle w:val="Hyperlink"/>
            <w:rFonts w:ascii="Times New Roman" w:hAnsi="Times New Roman"/>
            <w:sz w:val="22"/>
          </w:rPr>
          <w:t>www.lauderdalecounty.org/</w:t>
        </w:r>
      </w:hyperlink>
      <w:r w:rsidRPr="00900DAB">
        <w:rPr>
          <w:rFonts w:ascii="Times New Roman" w:hAnsi="Times New Roman"/>
          <w:sz w:val="22"/>
        </w:rPr>
        <w:t xml:space="preserve"> </w:t>
      </w:r>
      <w:r w:rsidR="00647C3E"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z w:val="22"/>
        </w:rPr>
        <w:t xml:space="preserve"> </w:t>
      </w:r>
      <w:r w:rsidRPr="00900DAB">
        <w:rPr>
          <w:rFonts w:ascii="Times New Roman" w:hAnsi="Times New Roman"/>
          <w:sz w:val="22"/>
        </w:rPr>
        <w:t xml:space="preserve">Central Bidding at </w:t>
      </w:r>
      <w:hyperlink r:id="rId11" w:history="1">
        <w:r w:rsidRPr="00900DAB">
          <w:rPr>
            <w:rStyle w:val="Hyperlink"/>
            <w:rFonts w:ascii="Times New Roman" w:hAnsi="Times New Roman"/>
            <w:sz w:val="22"/>
          </w:rPr>
          <w:t>www.centralbidding.com</w:t>
        </w:r>
      </w:hyperlink>
      <w:r w:rsidR="00647C3E" w:rsidRPr="00647C3E">
        <w:rPr>
          <w:rStyle w:val="Hyperlink"/>
          <w:rFonts w:ascii="Times New Roman" w:hAnsi="Times New Roman"/>
          <w:color w:val="auto"/>
          <w:sz w:val="22"/>
          <w:u w:val="none"/>
        </w:rPr>
        <w:t>.</w:t>
      </w:r>
      <w:r w:rsidR="00647C3E">
        <w:rPr>
          <w:rStyle w:val="Hyperlink"/>
          <w:rFonts w:ascii="Times New Roman" w:hAnsi="Times New Roman"/>
          <w:color w:val="auto"/>
          <w:sz w:val="22"/>
          <w:u w:val="none"/>
        </w:rPr>
        <w:t xml:space="preserve"> </w:t>
      </w:r>
    </w:p>
    <w:p w14:paraId="7EF24505" w14:textId="59CE90BF" w:rsidR="00011E83" w:rsidRPr="00900DAB" w:rsidRDefault="000B1922" w:rsidP="002652D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2"/>
        </w:rPr>
      </w:pPr>
      <w:r w:rsidRPr="00900DAB">
        <w:rPr>
          <w:rFonts w:ascii="Times New Roman" w:hAnsi="Times New Roman"/>
          <w:b/>
          <w:sz w:val="22"/>
        </w:rPr>
        <w:t xml:space="preserve"> </w:t>
      </w:r>
      <w:r w:rsidR="00594507" w:rsidRPr="00900DAB">
        <w:rPr>
          <w:rFonts w:ascii="Times New Roman" w:hAnsi="Times New Roman"/>
          <w:b/>
          <w:sz w:val="22"/>
        </w:rPr>
        <w:t xml:space="preserve"> </w:t>
      </w:r>
      <w:r w:rsidR="00011E83" w:rsidRPr="00900DAB">
        <w:rPr>
          <w:rFonts w:ascii="Times New Roman" w:hAnsi="Times New Roman"/>
          <w:sz w:val="22"/>
        </w:rPr>
        <w:tab/>
      </w:r>
    </w:p>
    <w:p w14:paraId="27D6C6A9" w14:textId="6E36E845" w:rsidR="008A2141" w:rsidRPr="008664D3" w:rsidRDefault="00EC3DAA" w:rsidP="008A21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Quotes</w:t>
      </w:r>
      <w:r w:rsidR="008A2141" w:rsidRPr="008664D3">
        <w:rPr>
          <w:rFonts w:ascii="Times New Roman" w:hAnsi="Times New Roman"/>
          <w:sz w:val="22"/>
        </w:rPr>
        <w:t xml:space="preserve"> can either be </w:t>
      </w:r>
      <w:r w:rsidR="008A2141">
        <w:rPr>
          <w:rFonts w:ascii="Times New Roman" w:hAnsi="Times New Roman"/>
          <w:sz w:val="22"/>
        </w:rPr>
        <w:t xml:space="preserve">electronically submitted, </w:t>
      </w:r>
      <w:r w:rsidR="008A2141" w:rsidRPr="008664D3">
        <w:rPr>
          <w:rFonts w:ascii="Times New Roman" w:hAnsi="Times New Roman"/>
          <w:sz w:val="22"/>
        </w:rPr>
        <w:t xml:space="preserve">hand delivered or mailed to the Lauderdale County Board of Supervisors, Purchasing Agent, 11th Floor Courthouse Annex, 410 Constitution Avenue, Meridian, MS during the hours of 8:00 a.m. to 5:00 p.m., Monday through Friday up until 9:00 A.M. on </w:t>
      </w:r>
      <w:r w:rsidR="008A2141">
        <w:rPr>
          <w:rFonts w:ascii="Times New Roman" w:hAnsi="Times New Roman"/>
          <w:sz w:val="22"/>
        </w:rPr>
        <w:t>July</w:t>
      </w:r>
      <w:r w:rsidR="008A2141" w:rsidRPr="008664D3">
        <w:rPr>
          <w:rFonts w:ascii="Times New Roman" w:hAnsi="Times New Roman"/>
          <w:sz w:val="22"/>
        </w:rPr>
        <w:t xml:space="preserve"> </w:t>
      </w:r>
      <w:r w:rsidR="008A2141">
        <w:rPr>
          <w:rFonts w:ascii="Times New Roman" w:hAnsi="Times New Roman"/>
          <w:sz w:val="22"/>
        </w:rPr>
        <w:t>13</w:t>
      </w:r>
      <w:r w:rsidR="008A2141" w:rsidRPr="008664D3">
        <w:rPr>
          <w:rFonts w:ascii="Times New Roman" w:hAnsi="Times New Roman"/>
          <w:sz w:val="22"/>
          <w:vertAlign w:val="superscript"/>
        </w:rPr>
        <w:t>th</w:t>
      </w:r>
      <w:r w:rsidR="008A2141" w:rsidRPr="008664D3">
        <w:rPr>
          <w:rFonts w:ascii="Times New Roman" w:hAnsi="Times New Roman"/>
          <w:sz w:val="22"/>
        </w:rPr>
        <w:t xml:space="preserve">. </w:t>
      </w:r>
    </w:p>
    <w:p w14:paraId="76EE02D5" w14:textId="2C99290F" w:rsidR="0024059D" w:rsidRPr="00383B6B" w:rsidRDefault="0024059D" w:rsidP="00E068C1">
      <w:pPr>
        <w:spacing w:line="240" w:lineRule="auto"/>
        <w:rPr>
          <w:rFonts w:ascii="Times New Roman" w:hAnsi="Times New Roman"/>
          <w:sz w:val="22"/>
        </w:rPr>
      </w:pPr>
      <w:r w:rsidRPr="00383B6B">
        <w:rPr>
          <w:rFonts w:ascii="Times New Roman" w:hAnsi="Times New Roman"/>
          <w:sz w:val="22"/>
        </w:rPr>
        <w:t xml:space="preserve">No Vendor may withdraw his/her </w:t>
      </w:r>
      <w:r w:rsidR="0041345A">
        <w:rPr>
          <w:rFonts w:ascii="Times New Roman" w:hAnsi="Times New Roman"/>
          <w:sz w:val="22"/>
        </w:rPr>
        <w:t>submitted quote</w:t>
      </w:r>
      <w:r w:rsidRPr="00383B6B">
        <w:rPr>
          <w:rFonts w:ascii="Times New Roman" w:hAnsi="Times New Roman"/>
          <w:sz w:val="22"/>
        </w:rPr>
        <w:t xml:space="preserve"> within thirty (30) days after </w:t>
      </w:r>
      <w:r w:rsidR="00924EB5">
        <w:rPr>
          <w:rFonts w:ascii="Times New Roman" w:hAnsi="Times New Roman"/>
          <w:sz w:val="22"/>
        </w:rPr>
        <w:t xml:space="preserve">the </w:t>
      </w:r>
      <w:r w:rsidRPr="00383B6B">
        <w:rPr>
          <w:rFonts w:ascii="Times New Roman" w:hAnsi="Times New Roman"/>
          <w:sz w:val="22"/>
        </w:rPr>
        <w:t>date of opening without the consent of Lauderdale County Board of Supervisors.</w:t>
      </w:r>
    </w:p>
    <w:p w14:paraId="4FEC06D2" w14:textId="60184B92" w:rsidR="0024059D" w:rsidRPr="00383B6B" w:rsidRDefault="0024059D" w:rsidP="00E068C1">
      <w:pPr>
        <w:spacing w:line="240" w:lineRule="auto"/>
        <w:rPr>
          <w:rFonts w:ascii="Times New Roman" w:hAnsi="Times New Roman"/>
          <w:sz w:val="22"/>
        </w:rPr>
      </w:pPr>
      <w:r w:rsidRPr="00383B6B">
        <w:rPr>
          <w:rFonts w:ascii="Times New Roman" w:hAnsi="Times New Roman"/>
          <w:sz w:val="22"/>
        </w:rPr>
        <w:t xml:space="preserve">The County reserves the right to select the </w:t>
      </w:r>
      <w:r w:rsidR="00EC3DAA">
        <w:rPr>
          <w:rFonts w:ascii="Times New Roman" w:hAnsi="Times New Roman"/>
          <w:sz w:val="22"/>
        </w:rPr>
        <w:t>quote</w:t>
      </w:r>
      <w:r w:rsidRPr="00383B6B">
        <w:rPr>
          <w:rFonts w:ascii="Times New Roman" w:hAnsi="Times New Roman"/>
          <w:sz w:val="22"/>
        </w:rPr>
        <w:t xml:space="preserve"> which best meets the needs of Lauderdale County.</w:t>
      </w:r>
    </w:p>
    <w:p w14:paraId="7F8169DE" w14:textId="142A8965" w:rsidR="00E068C1" w:rsidRPr="00383B6B" w:rsidRDefault="00E068C1" w:rsidP="00E068C1">
      <w:pPr>
        <w:spacing w:line="240" w:lineRule="auto"/>
        <w:rPr>
          <w:rFonts w:ascii="Times New Roman" w:hAnsi="Times New Roman"/>
          <w:sz w:val="22"/>
        </w:rPr>
      </w:pPr>
      <w:r w:rsidRPr="00383B6B">
        <w:rPr>
          <w:rFonts w:ascii="Times New Roman" w:hAnsi="Times New Roman"/>
          <w:sz w:val="22"/>
        </w:rPr>
        <w:t xml:space="preserve">The Lauderdale County Board of Supervisors reserves the right to accept or reject any and/or all </w:t>
      </w:r>
      <w:r w:rsidR="00EC3DAA">
        <w:rPr>
          <w:rFonts w:ascii="Times New Roman" w:hAnsi="Times New Roman"/>
          <w:sz w:val="22"/>
        </w:rPr>
        <w:t>quote</w:t>
      </w:r>
      <w:r w:rsidRPr="00383B6B">
        <w:rPr>
          <w:rFonts w:ascii="Times New Roman" w:hAnsi="Times New Roman"/>
          <w:sz w:val="22"/>
        </w:rPr>
        <w:t>s and waive informalities</w:t>
      </w:r>
      <w:r w:rsidR="0024059D" w:rsidRPr="00383B6B">
        <w:rPr>
          <w:rFonts w:ascii="Times New Roman" w:hAnsi="Times New Roman"/>
          <w:sz w:val="22"/>
        </w:rPr>
        <w:t xml:space="preserve"> in bidding</w:t>
      </w:r>
      <w:r w:rsidRPr="00383B6B">
        <w:rPr>
          <w:rFonts w:ascii="Times New Roman" w:hAnsi="Times New Roman"/>
          <w:sz w:val="22"/>
        </w:rPr>
        <w:t>.</w:t>
      </w:r>
    </w:p>
    <w:p w14:paraId="6D107839" w14:textId="77777777" w:rsidR="007D2B05" w:rsidRDefault="00E068C1" w:rsidP="007D2B05">
      <w:pPr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  <w:r w:rsidRPr="00CB4C1C">
        <w:rPr>
          <w:rFonts w:ascii="Times New Roman" w:hAnsi="Times New Roman"/>
          <w:sz w:val="22"/>
        </w:rPr>
        <w:t>Lauderdale County Board of Supervisors</w:t>
      </w:r>
      <w:r w:rsidR="007D2B05">
        <w:rPr>
          <w:rFonts w:ascii="Times New Roman" w:hAnsi="Times New Roman"/>
          <w:sz w:val="22"/>
        </w:rPr>
        <w:tab/>
      </w:r>
    </w:p>
    <w:p w14:paraId="571AC32E" w14:textId="48EFF0D0" w:rsidR="000C7C9E" w:rsidRDefault="00E068C1" w:rsidP="007D2B05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</w:t>
      </w:r>
      <w:r w:rsidR="0050625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F8A6068" w14:textId="7FCF4AA9" w:rsidR="00011E83" w:rsidRPr="007D2B05" w:rsidRDefault="00011E83" w:rsidP="0045020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="00450201"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  <w:r w:rsidR="00450201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2652D6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June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41345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6875C7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50625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41345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2652D6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June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41345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6875C7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7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7D2B05" w:rsidSect="00413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432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F870E" w14:textId="77777777" w:rsidR="006B26DD" w:rsidRDefault="006B26DD" w:rsidP="00B0264D">
      <w:pPr>
        <w:spacing w:before="0" w:after="0" w:line="240" w:lineRule="auto"/>
      </w:pPr>
      <w:r>
        <w:separator/>
      </w:r>
    </w:p>
  </w:endnote>
  <w:endnote w:type="continuationSeparator" w:id="0">
    <w:p w14:paraId="7398D82C" w14:textId="77777777" w:rsidR="006B26DD" w:rsidRDefault="006B26DD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ABD4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6001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FA42" w14:textId="77777777" w:rsidR="00306037" w:rsidRDefault="00306037">
    <w:pPr>
      <w:pStyle w:val="Footer"/>
    </w:pPr>
  </w:p>
  <w:p w14:paraId="5DE57391" w14:textId="77777777" w:rsidR="00306037" w:rsidRDefault="00306037">
    <w:pPr>
      <w:pStyle w:val="Footer"/>
    </w:pPr>
  </w:p>
  <w:p w14:paraId="468F675A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1BD8" w14:textId="77777777" w:rsidR="006B26DD" w:rsidRDefault="006B26DD" w:rsidP="00B0264D">
      <w:pPr>
        <w:spacing w:before="0" w:after="0" w:line="240" w:lineRule="auto"/>
      </w:pPr>
      <w:r>
        <w:separator/>
      </w:r>
    </w:p>
  </w:footnote>
  <w:footnote w:type="continuationSeparator" w:id="0">
    <w:p w14:paraId="3CEA7CE3" w14:textId="77777777" w:rsidR="006B26DD" w:rsidRDefault="006B26DD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2E63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33E0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2E3A" w14:textId="77777777" w:rsidR="00365917" w:rsidRDefault="0036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576D"/>
    <w:rsid w:val="000B1922"/>
    <w:rsid w:val="000B2793"/>
    <w:rsid w:val="000C7C9E"/>
    <w:rsid w:val="000F6690"/>
    <w:rsid w:val="001079BD"/>
    <w:rsid w:val="00145AD1"/>
    <w:rsid w:val="00146F75"/>
    <w:rsid w:val="00196B87"/>
    <w:rsid w:val="001D5C71"/>
    <w:rsid w:val="001F3D6E"/>
    <w:rsid w:val="0024059D"/>
    <w:rsid w:val="00240A9E"/>
    <w:rsid w:val="00243772"/>
    <w:rsid w:val="002613EE"/>
    <w:rsid w:val="002652D6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64CE2"/>
    <w:rsid w:val="00365917"/>
    <w:rsid w:val="00383B6B"/>
    <w:rsid w:val="003870C2"/>
    <w:rsid w:val="003C1EA2"/>
    <w:rsid w:val="0041345A"/>
    <w:rsid w:val="00413EC4"/>
    <w:rsid w:val="00435DCD"/>
    <w:rsid w:val="00450201"/>
    <w:rsid w:val="00452CDC"/>
    <w:rsid w:val="00460117"/>
    <w:rsid w:val="0046160B"/>
    <w:rsid w:val="00467672"/>
    <w:rsid w:val="00487233"/>
    <w:rsid w:val="004A0038"/>
    <w:rsid w:val="004E1A05"/>
    <w:rsid w:val="004E4A59"/>
    <w:rsid w:val="004E6B1C"/>
    <w:rsid w:val="00506251"/>
    <w:rsid w:val="005446D9"/>
    <w:rsid w:val="0055197B"/>
    <w:rsid w:val="00574F69"/>
    <w:rsid w:val="00594507"/>
    <w:rsid w:val="005B128E"/>
    <w:rsid w:val="00605302"/>
    <w:rsid w:val="00613934"/>
    <w:rsid w:val="00631C9E"/>
    <w:rsid w:val="00637D16"/>
    <w:rsid w:val="00647C3E"/>
    <w:rsid w:val="00650006"/>
    <w:rsid w:val="00653F08"/>
    <w:rsid w:val="0068755B"/>
    <w:rsid w:val="006875C7"/>
    <w:rsid w:val="00696DF0"/>
    <w:rsid w:val="006A0C02"/>
    <w:rsid w:val="006B26DD"/>
    <w:rsid w:val="006E0DCA"/>
    <w:rsid w:val="006E3C89"/>
    <w:rsid w:val="006E4494"/>
    <w:rsid w:val="00705DC8"/>
    <w:rsid w:val="007161FD"/>
    <w:rsid w:val="00736877"/>
    <w:rsid w:val="00736CBA"/>
    <w:rsid w:val="00740F4B"/>
    <w:rsid w:val="007417DB"/>
    <w:rsid w:val="007D2B05"/>
    <w:rsid w:val="007E20A9"/>
    <w:rsid w:val="007F2AD0"/>
    <w:rsid w:val="007F4458"/>
    <w:rsid w:val="008053CF"/>
    <w:rsid w:val="00822134"/>
    <w:rsid w:val="00851B55"/>
    <w:rsid w:val="008664D3"/>
    <w:rsid w:val="00866DE7"/>
    <w:rsid w:val="00885ED0"/>
    <w:rsid w:val="008A2141"/>
    <w:rsid w:val="008F0EAA"/>
    <w:rsid w:val="008F6150"/>
    <w:rsid w:val="008F7265"/>
    <w:rsid w:val="00900DAB"/>
    <w:rsid w:val="00924EB5"/>
    <w:rsid w:val="00936A8F"/>
    <w:rsid w:val="00994E5E"/>
    <w:rsid w:val="009A5293"/>
    <w:rsid w:val="009B0024"/>
    <w:rsid w:val="009B4C52"/>
    <w:rsid w:val="009E369F"/>
    <w:rsid w:val="009F61A3"/>
    <w:rsid w:val="00A752EF"/>
    <w:rsid w:val="00B0264D"/>
    <w:rsid w:val="00B07A3D"/>
    <w:rsid w:val="00B2102C"/>
    <w:rsid w:val="00B260D8"/>
    <w:rsid w:val="00B53030"/>
    <w:rsid w:val="00B54596"/>
    <w:rsid w:val="00BA445E"/>
    <w:rsid w:val="00BA4B08"/>
    <w:rsid w:val="00BC1016"/>
    <w:rsid w:val="00BE153E"/>
    <w:rsid w:val="00BF06C1"/>
    <w:rsid w:val="00C13E89"/>
    <w:rsid w:val="00C3625C"/>
    <w:rsid w:val="00C40552"/>
    <w:rsid w:val="00C61122"/>
    <w:rsid w:val="00CF7FB4"/>
    <w:rsid w:val="00D01674"/>
    <w:rsid w:val="00D035A9"/>
    <w:rsid w:val="00D15FF9"/>
    <w:rsid w:val="00D24F86"/>
    <w:rsid w:val="00D8520A"/>
    <w:rsid w:val="00D940C5"/>
    <w:rsid w:val="00DD3C92"/>
    <w:rsid w:val="00DD77D9"/>
    <w:rsid w:val="00DE191C"/>
    <w:rsid w:val="00E068C1"/>
    <w:rsid w:val="00E13E1B"/>
    <w:rsid w:val="00E15E97"/>
    <w:rsid w:val="00E26C0A"/>
    <w:rsid w:val="00E52AA7"/>
    <w:rsid w:val="00E569BD"/>
    <w:rsid w:val="00EC3DAA"/>
    <w:rsid w:val="00ED224A"/>
    <w:rsid w:val="00F22172"/>
    <w:rsid w:val="00F323D2"/>
    <w:rsid w:val="00F37534"/>
    <w:rsid w:val="00F5761D"/>
    <w:rsid w:val="00F67806"/>
    <w:rsid w:val="00F70AC5"/>
    <w:rsid w:val="00F715C0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CE1F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rue\AppData\Local\Microsoft\Windows\Temporary%20Internet%20Files\Content.Outlook\BY39EEF1\www.centralbidd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uderdalecounty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uderdalecounty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19365-8DF2-40D4-BA9A-29CF673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2020-03-04T23:05:00Z</cp:lastPrinted>
  <dcterms:created xsi:type="dcterms:W3CDTF">2020-06-22T14:21:00Z</dcterms:created>
  <dcterms:modified xsi:type="dcterms:W3CDTF">2020-06-22T14:21:00Z</dcterms:modified>
</cp:coreProperties>
</file>