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B292D" w14:textId="5C8A0690" w:rsidR="000413E5" w:rsidRPr="00080257" w:rsidRDefault="000413E5" w:rsidP="000413E5">
      <w:pPr>
        <w:spacing w:after="120"/>
        <w:jc w:val="center"/>
        <w:rPr>
          <w:rFonts w:ascii="Arial" w:hAnsi="Arial" w:cs="Arial"/>
          <w:b/>
          <w:bCs/>
          <w:szCs w:val="20"/>
        </w:rPr>
      </w:pPr>
      <w:r w:rsidRPr="00080257">
        <w:rPr>
          <w:rFonts w:ascii="Arial" w:hAnsi="Arial" w:cs="Arial"/>
          <w:b/>
          <w:bCs/>
          <w:szCs w:val="20"/>
        </w:rPr>
        <w:t>Section 901</w:t>
      </w:r>
    </w:p>
    <w:p w14:paraId="1B778090" w14:textId="676694A1" w:rsidR="000413E5" w:rsidRPr="00080257" w:rsidRDefault="00575566" w:rsidP="000413E5">
      <w:pPr>
        <w:spacing w:after="120"/>
        <w:jc w:val="center"/>
        <w:rPr>
          <w:rFonts w:ascii="Arial" w:hAnsi="Arial" w:cs="Arial"/>
          <w:b/>
          <w:bCs/>
          <w:szCs w:val="20"/>
        </w:rPr>
      </w:pPr>
      <w:r>
        <w:rPr>
          <w:rFonts w:ascii="Arial" w:hAnsi="Arial" w:cs="Arial"/>
          <w:b/>
          <w:bCs/>
          <w:szCs w:val="20"/>
        </w:rPr>
        <w:t>Levee Street LPA Project</w:t>
      </w:r>
    </w:p>
    <w:p w14:paraId="528BC64A" w14:textId="1FC30728" w:rsidR="000413E5" w:rsidRPr="00080257" w:rsidRDefault="000413E5" w:rsidP="000413E5">
      <w:pPr>
        <w:spacing w:after="120"/>
        <w:jc w:val="center"/>
        <w:rPr>
          <w:rFonts w:ascii="Arial" w:hAnsi="Arial" w:cs="Arial"/>
          <w:b/>
          <w:bCs/>
          <w:szCs w:val="20"/>
        </w:rPr>
      </w:pPr>
      <w:r w:rsidRPr="00080257">
        <w:rPr>
          <w:rFonts w:ascii="Arial" w:hAnsi="Arial" w:cs="Arial"/>
          <w:b/>
          <w:bCs/>
          <w:szCs w:val="20"/>
        </w:rPr>
        <w:t>Warren County, MISSISSIPPI</w:t>
      </w:r>
    </w:p>
    <w:p w14:paraId="3E58FFA2" w14:textId="6C7F7F74" w:rsidR="00D65DDA" w:rsidRPr="00080257" w:rsidRDefault="000413E5" w:rsidP="000413E5">
      <w:pPr>
        <w:spacing w:after="120"/>
        <w:jc w:val="center"/>
        <w:rPr>
          <w:rFonts w:ascii="Arial" w:hAnsi="Arial" w:cs="Arial"/>
          <w:b/>
          <w:bCs/>
          <w:szCs w:val="20"/>
        </w:rPr>
      </w:pPr>
      <w:r w:rsidRPr="00080257">
        <w:rPr>
          <w:rFonts w:ascii="Arial" w:hAnsi="Arial" w:cs="Arial"/>
          <w:b/>
          <w:bCs/>
          <w:szCs w:val="20"/>
        </w:rPr>
        <w:t>Federal Aid Project No. STP-7127-00(</w:t>
      </w:r>
      <w:proofErr w:type="gramStart"/>
      <w:r w:rsidRPr="00080257">
        <w:rPr>
          <w:rFonts w:ascii="Arial" w:hAnsi="Arial" w:cs="Arial"/>
          <w:b/>
          <w:bCs/>
          <w:szCs w:val="20"/>
        </w:rPr>
        <w:t>001)LPA</w:t>
      </w:r>
      <w:proofErr w:type="gramEnd"/>
      <w:r w:rsidRPr="00080257">
        <w:rPr>
          <w:rFonts w:ascii="Arial" w:hAnsi="Arial" w:cs="Arial"/>
          <w:b/>
          <w:bCs/>
          <w:szCs w:val="20"/>
        </w:rPr>
        <w:t>/107986/701000</w:t>
      </w:r>
    </w:p>
    <w:p w14:paraId="72497442" w14:textId="77777777" w:rsidR="000413E5" w:rsidRPr="000413E5" w:rsidRDefault="000413E5" w:rsidP="000413E5">
      <w:pPr>
        <w:spacing w:after="120"/>
        <w:jc w:val="center"/>
        <w:rPr>
          <w:rFonts w:ascii="Arial" w:hAnsi="Arial" w:cs="Arial"/>
          <w:szCs w:val="20"/>
        </w:rPr>
      </w:pPr>
    </w:p>
    <w:p w14:paraId="7753B3A7" w14:textId="53AEF697" w:rsidR="005C2913" w:rsidRDefault="000413E5" w:rsidP="005C2913">
      <w:pPr>
        <w:jc w:val="both"/>
        <w:rPr>
          <w:rFonts w:ascii="Arial" w:hAnsi="Arial" w:cs="Arial"/>
          <w:szCs w:val="20"/>
        </w:rPr>
      </w:pPr>
      <w:r w:rsidRPr="000413E5">
        <w:rPr>
          <w:rFonts w:ascii="Arial" w:hAnsi="Arial" w:cs="Arial"/>
          <w:szCs w:val="20"/>
        </w:rPr>
        <w:t xml:space="preserve">The City of Vicksburg, Warren County, Mississippi, will receive bids for the construction of sidewalks, pedestrian hand rails, lighting and bus parking areas </w:t>
      </w:r>
      <w:r>
        <w:rPr>
          <w:rFonts w:ascii="Arial" w:hAnsi="Arial" w:cs="Arial"/>
          <w:szCs w:val="20"/>
        </w:rPr>
        <w:t xml:space="preserve">along Levee Street </w:t>
      </w:r>
      <w:r w:rsidRPr="000413E5">
        <w:rPr>
          <w:rFonts w:ascii="Arial" w:hAnsi="Arial" w:cs="Arial"/>
          <w:szCs w:val="20"/>
        </w:rPr>
        <w:t xml:space="preserve">for a total project length of 0.298 miles, Federal Aid Project No. STP-7127-00(001)LPA/107986/701000 no later than </w:t>
      </w:r>
      <w:r w:rsidR="00511FF1" w:rsidRPr="000413E5">
        <w:rPr>
          <w:rFonts w:ascii="Arial" w:hAnsi="Arial" w:cs="Arial"/>
          <w:szCs w:val="20"/>
        </w:rPr>
        <w:t xml:space="preserve">9:00 a.m., local time, </w:t>
      </w:r>
      <w:r w:rsidR="00FC160E">
        <w:rPr>
          <w:rFonts w:ascii="Arial" w:hAnsi="Arial" w:cs="Arial"/>
          <w:szCs w:val="20"/>
        </w:rPr>
        <w:t>August 16, 2021</w:t>
      </w:r>
      <w:r w:rsidR="00511FF1" w:rsidRPr="000413E5">
        <w:rPr>
          <w:rFonts w:ascii="Arial" w:hAnsi="Arial" w:cs="Arial"/>
          <w:szCs w:val="20"/>
        </w:rPr>
        <w:t xml:space="preserve"> at the City Clerk’s Office and shortly thereafter publicly opened and read aloud by the Board of Mayor and Alderman of the City of Vicksburg, Mississippi in </w:t>
      </w:r>
      <w:r w:rsidR="00080257">
        <w:rPr>
          <w:rFonts w:ascii="Arial" w:hAnsi="Arial" w:cs="Arial"/>
          <w:szCs w:val="20"/>
        </w:rPr>
        <w:t xml:space="preserve">the </w:t>
      </w:r>
      <w:r w:rsidR="00511FF1" w:rsidRPr="000413E5">
        <w:rPr>
          <w:rFonts w:ascii="Arial" w:hAnsi="Arial" w:cs="Arial"/>
          <w:szCs w:val="20"/>
        </w:rPr>
        <w:t xml:space="preserve">Board meeting at 10:00 a.m., local time, </w:t>
      </w:r>
      <w:r w:rsidR="00FC160E">
        <w:rPr>
          <w:rFonts w:ascii="Arial" w:hAnsi="Arial" w:cs="Arial"/>
          <w:szCs w:val="20"/>
        </w:rPr>
        <w:t>August 16, 2021</w:t>
      </w:r>
      <w:r>
        <w:rPr>
          <w:rFonts w:ascii="Arial" w:hAnsi="Arial" w:cs="Arial"/>
          <w:szCs w:val="20"/>
        </w:rPr>
        <w:t xml:space="preserve">.  </w:t>
      </w:r>
    </w:p>
    <w:p w14:paraId="7968AB56" w14:textId="3F820A3D" w:rsidR="000413E5" w:rsidRDefault="000413E5" w:rsidP="005C2913">
      <w:pPr>
        <w:jc w:val="both"/>
        <w:rPr>
          <w:rFonts w:ascii="Arial" w:hAnsi="Arial" w:cs="Arial"/>
          <w:szCs w:val="20"/>
        </w:rPr>
      </w:pPr>
    </w:p>
    <w:p w14:paraId="7ACF93B5" w14:textId="68EF6EEE" w:rsidR="000413E5" w:rsidRDefault="000413E5" w:rsidP="005C2913">
      <w:pPr>
        <w:jc w:val="both"/>
        <w:rPr>
          <w:rFonts w:ascii="Arial" w:hAnsi="Arial" w:cs="Arial"/>
          <w:szCs w:val="20"/>
        </w:rPr>
      </w:pPr>
      <w:r>
        <w:rPr>
          <w:rFonts w:ascii="Arial" w:hAnsi="Arial" w:cs="Arial"/>
          <w:szCs w:val="20"/>
        </w:rPr>
        <w:t>The work shall consist essentially of the following items:</w:t>
      </w:r>
    </w:p>
    <w:p w14:paraId="447F7F52" w14:textId="77777777" w:rsidR="009A3797" w:rsidRDefault="009A3797" w:rsidP="005C2913">
      <w:pPr>
        <w:jc w:val="both"/>
        <w:rPr>
          <w:rFonts w:ascii="Arial" w:hAnsi="Arial" w:cs="Arial"/>
          <w:szCs w:val="20"/>
        </w:rPr>
      </w:pPr>
    </w:p>
    <w:p w14:paraId="21E66D2F" w14:textId="39D20A58" w:rsidR="000413E5" w:rsidRPr="000413E5" w:rsidRDefault="000413E5" w:rsidP="000413E5">
      <w:pPr>
        <w:ind w:left="720"/>
        <w:jc w:val="both"/>
        <w:rPr>
          <w:rFonts w:ascii="Arial" w:hAnsi="Arial" w:cs="Arial"/>
          <w:szCs w:val="20"/>
        </w:rPr>
      </w:pPr>
      <w:r>
        <w:rPr>
          <w:rFonts w:ascii="Arial" w:hAnsi="Arial" w:cs="Arial"/>
          <w:szCs w:val="20"/>
        </w:rPr>
        <w:t xml:space="preserve">Removal of existing curb &amp; gutter along the existing roadway to construct concrete bus parking lanes, construction of </w:t>
      </w:r>
      <w:r w:rsidR="00080257">
        <w:rPr>
          <w:rFonts w:ascii="Arial" w:hAnsi="Arial" w:cs="Arial"/>
          <w:szCs w:val="20"/>
        </w:rPr>
        <w:t xml:space="preserve">curb &amp; gutter and </w:t>
      </w:r>
      <w:r>
        <w:rPr>
          <w:rFonts w:ascii="Arial" w:hAnsi="Arial" w:cs="Arial"/>
          <w:szCs w:val="20"/>
        </w:rPr>
        <w:t xml:space="preserve">concrete sidewalks, installation of lighting, pedestrian </w:t>
      </w:r>
      <w:r w:rsidR="00647C22">
        <w:rPr>
          <w:rFonts w:ascii="Arial" w:hAnsi="Arial" w:cs="Arial"/>
          <w:szCs w:val="20"/>
        </w:rPr>
        <w:t>handrails</w:t>
      </w:r>
      <w:r>
        <w:rPr>
          <w:rFonts w:ascii="Arial" w:hAnsi="Arial" w:cs="Arial"/>
          <w:szCs w:val="20"/>
        </w:rPr>
        <w:t>, and ADA improvements.</w:t>
      </w:r>
    </w:p>
    <w:p w14:paraId="61200AA6" w14:textId="6A4444FA" w:rsidR="00511FF1" w:rsidRDefault="00511FF1" w:rsidP="00511FF1">
      <w:pPr>
        <w:jc w:val="both"/>
        <w:rPr>
          <w:rFonts w:ascii="Arial" w:hAnsi="Arial" w:cs="Arial"/>
          <w:szCs w:val="20"/>
        </w:rPr>
      </w:pPr>
    </w:p>
    <w:p w14:paraId="58172301" w14:textId="77777777" w:rsidR="009A3797" w:rsidRDefault="009A3797" w:rsidP="00511FF1">
      <w:pPr>
        <w:jc w:val="both"/>
        <w:rPr>
          <w:rFonts w:ascii="Arial" w:hAnsi="Arial" w:cs="Arial"/>
          <w:szCs w:val="20"/>
        </w:rPr>
      </w:pPr>
    </w:p>
    <w:p w14:paraId="3A3BD036" w14:textId="687F9DCC" w:rsidR="009A3797" w:rsidRDefault="009A3797" w:rsidP="009A3797">
      <w:pPr>
        <w:jc w:val="both"/>
        <w:rPr>
          <w:rFonts w:ascii="Arial" w:hAnsi="Arial" w:cs="Arial"/>
          <w:szCs w:val="20"/>
        </w:rPr>
      </w:pPr>
      <w:r w:rsidRPr="009A3797">
        <w:rPr>
          <w:rFonts w:ascii="Arial" w:hAnsi="Arial" w:cs="Arial"/>
          <w:szCs w:val="20"/>
        </w:rPr>
        <w:t xml:space="preserve">The above general outline of features of the work does not in any way limit the responsibility of the contractor to perform all work and furnish all plant, labor, equipment and materials required by the specifications and the drawings referred to therein. </w:t>
      </w:r>
    </w:p>
    <w:p w14:paraId="02D58211" w14:textId="77777777" w:rsidR="009A3797" w:rsidRPr="009A3797" w:rsidRDefault="009A3797" w:rsidP="009A3797">
      <w:pPr>
        <w:jc w:val="both"/>
        <w:rPr>
          <w:rFonts w:ascii="Arial" w:hAnsi="Arial" w:cs="Arial"/>
          <w:szCs w:val="20"/>
        </w:rPr>
      </w:pPr>
    </w:p>
    <w:p w14:paraId="0934298A" w14:textId="312A46D6" w:rsidR="009A3797" w:rsidRDefault="009A3797" w:rsidP="009A3797">
      <w:pPr>
        <w:jc w:val="both"/>
        <w:rPr>
          <w:rFonts w:ascii="Arial" w:hAnsi="Arial" w:cs="Arial"/>
          <w:szCs w:val="20"/>
        </w:rPr>
      </w:pPr>
      <w:r w:rsidRPr="009A3797">
        <w:rPr>
          <w:rFonts w:ascii="Arial" w:hAnsi="Arial" w:cs="Arial"/>
          <w:szCs w:val="20"/>
        </w:rPr>
        <w:t>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w:t>
      </w:r>
    </w:p>
    <w:p w14:paraId="1BE73222" w14:textId="53EB6951" w:rsidR="009A3797" w:rsidRPr="009A3797" w:rsidRDefault="009A3797" w:rsidP="009A3797">
      <w:pPr>
        <w:jc w:val="both"/>
        <w:rPr>
          <w:rFonts w:ascii="Arial" w:hAnsi="Arial" w:cs="Arial"/>
          <w:szCs w:val="20"/>
        </w:rPr>
      </w:pPr>
      <w:r w:rsidRPr="009A3797">
        <w:rPr>
          <w:rFonts w:ascii="Arial" w:hAnsi="Arial" w:cs="Arial"/>
          <w:szCs w:val="20"/>
        </w:rPr>
        <w:t xml:space="preserve"> </w:t>
      </w:r>
    </w:p>
    <w:p w14:paraId="0F7B0D6F" w14:textId="3DEC3FF5" w:rsidR="009A3797" w:rsidRDefault="009A3797" w:rsidP="009A3797">
      <w:pPr>
        <w:jc w:val="both"/>
        <w:rPr>
          <w:rFonts w:ascii="Arial" w:hAnsi="Arial" w:cs="Arial"/>
          <w:szCs w:val="20"/>
        </w:rPr>
      </w:pPr>
      <w:r w:rsidRPr="009A3797">
        <w:rPr>
          <w:rFonts w:ascii="Arial" w:hAnsi="Arial" w:cs="Arial"/>
          <w:szCs w:val="20"/>
        </w:rPr>
        <w:t xml:space="preserve">The </w:t>
      </w:r>
      <w:r>
        <w:rPr>
          <w:rFonts w:ascii="Arial" w:hAnsi="Arial" w:cs="Arial"/>
          <w:szCs w:val="20"/>
        </w:rPr>
        <w:t>City of Vicksburg</w:t>
      </w:r>
      <w:r w:rsidRPr="009A3797">
        <w:rPr>
          <w:rFonts w:ascii="Arial" w:hAnsi="Arial" w:cs="Arial"/>
          <w:szCs w:val="20"/>
        </w:rPr>
        <w:t xml:space="preserve"> of </w:t>
      </w:r>
      <w:r>
        <w:rPr>
          <w:rFonts w:ascii="Arial" w:hAnsi="Arial" w:cs="Arial"/>
          <w:szCs w:val="20"/>
        </w:rPr>
        <w:t>Warren</w:t>
      </w:r>
      <w:r w:rsidRPr="009A3797">
        <w:rPr>
          <w:rFonts w:ascii="Arial" w:hAnsi="Arial" w:cs="Arial"/>
          <w:szCs w:val="20"/>
        </w:rPr>
        <w:t xml:space="preserve"> County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 </w:t>
      </w:r>
    </w:p>
    <w:p w14:paraId="2B5E6708" w14:textId="77777777" w:rsidR="009A3797" w:rsidRPr="009A3797" w:rsidRDefault="009A3797" w:rsidP="009A3797">
      <w:pPr>
        <w:jc w:val="both"/>
        <w:rPr>
          <w:rFonts w:ascii="Arial" w:hAnsi="Arial" w:cs="Arial"/>
          <w:szCs w:val="20"/>
        </w:rPr>
      </w:pPr>
    </w:p>
    <w:p w14:paraId="7EBF0EF2" w14:textId="5FA36D41" w:rsidR="009A3797" w:rsidRDefault="009A3797" w:rsidP="009A3797">
      <w:pPr>
        <w:jc w:val="both"/>
        <w:rPr>
          <w:rFonts w:ascii="Arial" w:hAnsi="Arial" w:cs="Arial"/>
          <w:b/>
          <w:bCs/>
          <w:szCs w:val="20"/>
        </w:rPr>
      </w:pPr>
      <w:r w:rsidRPr="009A3797">
        <w:rPr>
          <w:rFonts w:ascii="Arial" w:hAnsi="Arial" w:cs="Arial"/>
          <w:b/>
          <w:bCs/>
          <w:szCs w:val="20"/>
        </w:rPr>
        <w:t xml:space="preserve">The award of this contract will be contingent upon the Contractor satisfying the DBE/WBE requirements. </w:t>
      </w:r>
    </w:p>
    <w:p w14:paraId="1BA33E2B" w14:textId="77777777" w:rsidR="009A3797" w:rsidRPr="009A3797" w:rsidRDefault="009A3797" w:rsidP="009A3797">
      <w:pPr>
        <w:jc w:val="both"/>
        <w:rPr>
          <w:rFonts w:ascii="Arial" w:hAnsi="Arial" w:cs="Arial"/>
          <w:b/>
          <w:bCs/>
          <w:szCs w:val="20"/>
        </w:rPr>
      </w:pPr>
    </w:p>
    <w:p w14:paraId="24348558" w14:textId="65147840" w:rsidR="009A3797" w:rsidRDefault="009A3797" w:rsidP="009A3797">
      <w:pPr>
        <w:jc w:val="both"/>
        <w:rPr>
          <w:rFonts w:ascii="Arial" w:hAnsi="Arial" w:cs="Arial"/>
          <w:szCs w:val="20"/>
        </w:rPr>
      </w:pPr>
      <w:r w:rsidRPr="009A3797">
        <w:rPr>
          <w:rFonts w:ascii="Arial" w:hAnsi="Arial" w:cs="Arial"/>
          <w:szCs w:val="20"/>
        </w:rPr>
        <w:t>The contract Documents are on file and may be examined at the following locations:</w:t>
      </w:r>
    </w:p>
    <w:p w14:paraId="5D562BC8" w14:textId="77777777" w:rsidR="009A3797" w:rsidRDefault="009A3797" w:rsidP="009A3797">
      <w:pPr>
        <w:jc w:val="both"/>
        <w:rPr>
          <w:rFonts w:ascii="Arial" w:hAnsi="Arial" w:cs="Arial"/>
          <w:szCs w:val="20"/>
        </w:rPr>
      </w:pPr>
    </w:p>
    <w:p w14:paraId="429CEDF2" w14:textId="1C58F830" w:rsidR="009A3797" w:rsidRDefault="009A3797" w:rsidP="009A3797">
      <w:pPr>
        <w:pStyle w:val="ListParagraph"/>
        <w:numPr>
          <w:ilvl w:val="0"/>
          <w:numId w:val="9"/>
        </w:numPr>
        <w:jc w:val="both"/>
        <w:rPr>
          <w:rFonts w:ascii="Arial" w:hAnsi="Arial" w:cs="Arial"/>
          <w:szCs w:val="20"/>
        </w:rPr>
      </w:pPr>
      <w:r w:rsidRPr="000413E5">
        <w:rPr>
          <w:rFonts w:ascii="Arial" w:hAnsi="Arial" w:cs="Arial"/>
          <w:szCs w:val="20"/>
        </w:rPr>
        <w:t>City Clerk</w:t>
      </w:r>
      <w:r>
        <w:rPr>
          <w:rFonts w:ascii="Arial" w:hAnsi="Arial" w:cs="Arial"/>
          <w:szCs w:val="20"/>
        </w:rPr>
        <w:t xml:space="preserve">, </w:t>
      </w:r>
      <w:r>
        <w:rPr>
          <w:rFonts w:ascii="Arial" w:hAnsi="Arial" w:cs="Arial"/>
          <w:lang w:val="en-GB"/>
        </w:rPr>
        <w:t>2nd Floor, City Hall, Suite 212</w:t>
      </w:r>
      <w:r>
        <w:rPr>
          <w:rFonts w:ascii="Arial" w:hAnsi="Arial" w:cs="Arial"/>
          <w:szCs w:val="20"/>
        </w:rPr>
        <w:t>, 1401 Walnut Street, Vicksburg, MS 39180</w:t>
      </w:r>
    </w:p>
    <w:p w14:paraId="1C35FF2A" w14:textId="7599D0C6" w:rsidR="009A3797" w:rsidRPr="009A3797" w:rsidRDefault="009A3797" w:rsidP="009A3797">
      <w:pPr>
        <w:pStyle w:val="ListParagraph"/>
        <w:numPr>
          <w:ilvl w:val="0"/>
          <w:numId w:val="9"/>
        </w:numPr>
        <w:jc w:val="both"/>
        <w:rPr>
          <w:rFonts w:ascii="Arial" w:hAnsi="Arial" w:cs="Arial"/>
          <w:szCs w:val="20"/>
        </w:rPr>
      </w:pPr>
      <w:r>
        <w:rPr>
          <w:rFonts w:ascii="Arial" w:hAnsi="Arial" w:cs="Arial"/>
          <w:szCs w:val="20"/>
        </w:rPr>
        <w:t>Stantec Consulting Services, Inc., 901 Jackson Street, Vicksburg, MS 39183</w:t>
      </w:r>
    </w:p>
    <w:p w14:paraId="1B766298" w14:textId="77777777" w:rsidR="009A3797" w:rsidRDefault="009A3797" w:rsidP="00511FF1">
      <w:pPr>
        <w:pStyle w:val="BodyText"/>
        <w:rPr>
          <w:rFonts w:ascii="Arial" w:hAnsi="Arial" w:cs="Arial"/>
          <w:sz w:val="20"/>
          <w:szCs w:val="20"/>
        </w:rPr>
      </w:pPr>
    </w:p>
    <w:p w14:paraId="4F9A2E4F" w14:textId="77777777" w:rsidR="009A3797" w:rsidRDefault="009A3797" w:rsidP="00511FF1">
      <w:pPr>
        <w:pStyle w:val="BodyText"/>
        <w:rPr>
          <w:rFonts w:ascii="Arial" w:hAnsi="Arial" w:cs="Arial"/>
          <w:b w:val="0"/>
          <w:bCs w:val="0"/>
          <w:sz w:val="20"/>
          <w:szCs w:val="20"/>
        </w:rPr>
      </w:pPr>
    </w:p>
    <w:p w14:paraId="51DAE6A9" w14:textId="4DDA6D26" w:rsidR="009A3797" w:rsidRPr="009A3797" w:rsidRDefault="009A3797" w:rsidP="00511FF1">
      <w:pPr>
        <w:pStyle w:val="BodyText"/>
        <w:rPr>
          <w:rFonts w:ascii="Arial" w:hAnsi="Arial" w:cs="Arial"/>
          <w:b w:val="0"/>
          <w:bCs w:val="0"/>
          <w:sz w:val="20"/>
          <w:szCs w:val="20"/>
        </w:rPr>
      </w:pPr>
      <w:r w:rsidRPr="009A3797">
        <w:rPr>
          <w:rFonts w:ascii="Arial" w:hAnsi="Arial" w:cs="Arial"/>
          <w:b w:val="0"/>
          <w:bCs w:val="0"/>
          <w:sz w:val="20"/>
          <w:szCs w:val="20"/>
        </w:rPr>
        <w:t xml:space="preserve">Each bid shall be accompanied by a Cashier’s check, Certified Check on a solvent bank or a Bidder’s Bond issued by a Surety Company licensed to operate in the State of Mississippi, in the amount of five percent (5%) of the total bid price, payable to the </w:t>
      </w:r>
      <w:r>
        <w:rPr>
          <w:rFonts w:ascii="Arial" w:hAnsi="Arial" w:cs="Arial"/>
          <w:b w:val="0"/>
          <w:bCs w:val="0"/>
          <w:sz w:val="20"/>
          <w:szCs w:val="20"/>
        </w:rPr>
        <w:t>City of Vicksburg</w:t>
      </w:r>
      <w:r w:rsidRPr="009A3797">
        <w:rPr>
          <w:rFonts w:ascii="Arial" w:hAnsi="Arial" w:cs="Arial"/>
          <w:b w:val="0"/>
          <w:bCs w:val="0"/>
          <w:sz w:val="20"/>
          <w:szCs w:val="20"/>
        </w:rPr>
        <w:t xml:space="preserve"> as bid security.  Bidders shall also submit a current financial statement, if requested by the County. The successful bidder will be required to furnish a Performance Bond and a Payment bond each in the amount of one hundred percent (100%) of the contract amount.</w:t>
      </w:r>
    </w:p>
    <w:p w14:paraId="1D4EBE79" w14:textId="77777777" w:rsidR="009A3797" w:rsidRDefault="009A3797" w:rsidP="00511FF1">
      <w:pPr>
        <w:pStyle w:val="BodyText"/>
        <w:rPr>
          <w:rFonts w:ascii="Arial" w:hAnsi="Arial" w:cs="Arial"/>
          <w:sz w:val="20"/>
          <w:szCs w:val="20"/>
        </w:rPr>
      </w:pPr>
    </w:p>
    <w:p w14:paraId="6FF6C3C5" w14:textId="7244AF55" w:rsidR="009A3797" w:rsidRDefault="00647C22" w:rsidP="00511FF1">
      <w:pPr>
        <w:pStyle w:val="BodyText"/>
        <w:rPr>
          <w:rFonts w:ascii="Arial" w:hAnsi="Arial" w:cs="Arial"/>
          <w:sz w:val="20"/>
          <w:szCs w:val="20"/>
        </w:rPr>
      </w:pPr>
      <w:r w:rsidRPr="00647C22">
        <w:rPr>
          <w:rFonts w:ascii="Arial" w:hAnsi="Arial" w:cs="Arial"/>
          <w:b w:val="0"/>
          <w:bCs w:val="0"/>
          <w:sz w:val="20"/>
          <w:szCs w:val="20"/>
        </w:rPr>
        <w:t xml:space="preserve">The proposal and contract documents </w:t>
      </w:r>
      <w:r w:rsidRPr="00647C22">
        <w:rPr>
          <w:rFonts w:ascii="Arial" w:hAnsi="Arial" w:cs="Arial"/>
          <w:sz w:val="20"/>
          <w:szCs w:val="20"/>
          <w:u w:val="single"/>
        </w:rPr>
        <w:t>in its entirety</w:t>
      </w:r>
      <w:r w:rsidRPr="00647C22">
        <w:rPr>
          <w:rFonts w:ascii="Arial" w:hAnsi="Arial" w:cs="Arial"/>
          <w:b w:val="0"/>
          <w:bCs w:val="0"/>
          <w:sz w:val="20"/>
          <w:szCs w:val="20"/>
        </w:rPr>
        <w:t xml:space="preserve"> shall be submitted in a sealed envelope and deposited with the C</w:t>
      </w:r>
      <w:r>
        <w:rPr>
          <w:rFonts w:ascii="Arial" w:hAnsi="Arial" w:cs="Arial"/>
          <w:b w:val="0"/>
          <w:bCs w:val="0"/>
          <w:sz w:val="20"/>
          <w:szCs w:val="20"/>
        </w:rPr>
        <w:t xml:space="preserve">ity </w:t>
      </w:r>
      <w:r w:rsidRPr="00647C22">
        <w:rPr>
          <w:rFonts w:ascii="Arial" w:hAnsi="Arial" w:cs="Arial"/>
          <w:b w:val="0"/>
          <w:bCs w:val="0"/>
          <w:sz w:val="20"/>
          <w:szCs w:val="20"/>
        </w:rPr>
        <w:t xml:space="preserve">Clerk, </w:t>
      </w:r>
      <w:r w:rsidRPr="00647C22">
        <w:rPr>
          <w:rFonts w:ascii="Arial" w:hAnsi="Arial" w:cs="Arial"/>
          <w:b w:val="0"/>
          <w:bCs w:val="0"/>
          <w:sz w:val="20"/>
          <w:szCs w:val="20"/>
          <w:lang w:val="en-GB"/>
        </w:rPr>
        <w:t>2nd Floor, City Hall, Suite 212</w:t>
      </w:r>
      <w:r w:rsidRPr="00647C22">
        <w:rPr>
          <w:rFonts w:ascii="Arial" w:hAnsi="Arial" w:cs="Arial"/>
          <w:b w:val="0"/>
          <w:bCs w:val="0"/>
          <w:sz w:val="20"/>
          <w:szCs w:val="20"/>
        </w:rPr>
        <w:t>, 1401 Walnut Street, Vicksburg, MS 39180</w:t>
      </w:r>
      <w:r>
        <w:rPr>
          <w:rFonts w:ascii="Arial" w:hAnsi="Arial" w:cs="Arial"/>
          <w:b w:val="0"/>
          <w:bCs w:val="0"/>
          <w:sz w:val="20"/>
          <w:szCs w:val="20"/>
        </w:rPr>
        <w:t xml:space="preserve"> </w:t>
      </w:r>
      <w:r w:rsidRPr="00647C22">
        <w:rPr>
          <w:rFonts w:ascii="Arial" w:hAnsi="Arial" w:cs="Arial"/>
          <w:b w:val="0"/>
          <w:bCs w:val="0"/>
          <w:sz w:val="20"/>
          <w:szCs w:val="20"/>
        </w:rPr>
        <w:t xml:space="preserve">prior to the hour and date above designated.  </w:t>
      </w:r>
      <w:r w:rsidRPr="00647C22">
        <w:rPr>
          <w:rFonts w:ascii="Arial" w:hAnsi="Arial" w:cs="Arial"/>
          <w:sz w:val="20"/>
          <w:szCs w:val="20"/>
        </w:rPr>
        <w:t>No stripped bids will be accepted.</w:t>
      </w:r>
    </w:p>
    <w:p w14:paraId="50073BB3" w14:textId="408A2A8D" w:rsidR="00647C22" w:rsidRDefault="00647C22" w:rsidP="00511FF1">
      <w:pPr>
        <w:pStyle w:val="BodyText"/>
        <w:rPr>
          <w:rFonts w:ascii="Arial" w:hAnsi="Arial" w:cs="Arial"/>
          <w:sz w:val="20"/>
          <w:szCs w:val="20"/>
        </w:rPr>
      </w:pPr>
    </w:p>
    <w:p w14:paraId="2EDC9819" w14:textId="77777777" w:rsidR="00647C22" w:rsidRDefault="00647C22" w:rsidP="00647C22">
      <w:pPr>
        <w:jc w:val="both"/>
        <w:rPr>
          <w:rFonts w:ascii="Arial" w:hAnsi="Arial" w:cs="Arial"/>
          <w:szCs w:val="20"/>
        </w:rPr>
      </w:pPr>
      <w:r w:rsidRPr="000413E5">
        <w:rPr>
          <w:rFonts w:ascii="Arial" w:hAnsi="Arial" w:cs="Arial"/>
          <w:szCs w:val="20"/>
        </w:rPr>
        <w:t xml:space="preserve">Electronic bids can be submitted at </w:t>
      </w:r>
      <w:hyperlink r:id="rId8" w:history="1">
        <w:r w:rsidRPr="000413E5">
          <w:rPr>
            <w:rStyle w:val="Hyperlink"/>
            <w:rFonts w:ascii="Arial" w:hAnsi="Arial" w:cs="Arial"/>
            <w:szCs w:val="20"/>
          </w:rPr>
          <w:t>www.centralbidding.com</w:t>
        </w:r>
      </w:hyperlink>
      <w:r w:rsidRPr="000413E5">
        <w:rPr>
          <w:rFonts w:ascii="Arial" w:hAnsi="Arial" w:cs="Arial"/>
          <w:szCs w:val="20"/>
        </w:rPr>
        <w:t xml:space="preserve">.  Official bid documents can be downloaded from Central Bidding.  </w:t>
      </w:r>
      <w:r w:rsidRPr="000413E5">
        <w:rPr>
          <w:rFonts w:ascii="Arial" w:hAnsi="Arial" w:cs="Arial"/>
          <w:color w:val="000000"/>
          <w:szCs w:val="20"/>
        </w:rPr>
        <w:t xml:space="preserve">Interested contractors can register as a vendor for free at </w:t>
      </w:r>
      <w:hyperlink r:id="rId9" w:history="1">
        <w:r w:rsidRPr="000413E5">
          <w:rPr>
            <w:rStyle w:val="Hyperlink"/>
            <w:rFonts w:ascii="Arial" w:hAnsi="Arial" w:cs="Arial"/>
            <w:szCs w:val="20"/>
          </w:rPr>
          <w:t>www.centralbidding.com</w:t>
        </w:r>
      </w:hyperlink>
      <w:r w:rsidRPr="000413E5">
        <w:rPr>
          <w:rFonts w:ascii="Arial" w:hAnsi="Arial" w:cs="Arial"/>
          <w:color w:val="000000"/>
          <w:szCs w:val="20"/>
        </w:rPr>
        <w:t xml:space="preserve"> and download plans for $49.99. </w:t>
      </w:r>
      <w:r w:rsidRPr="000413E5">
        <w:rPr>
          <w:rFonts w:ascii="Arial" w:hAnsi="Arial" w:cs="Arial"/>
          <w:szCs w:val="20"/>
        </w:rPr>
        <w:t>Electronic bids are due at the same time and date as sealed bids.  For any questions relating to the electronic bidding process, please call 225-810-4814.</w:t>
      </w:r>
    </w:p>
    <w:p w14:paraId="0F8F4BFA" w14:textId="468A5C1A" w:rsidR="00647C22" w:rsidRDefault="00647C22" w:rsidP="00511FF1">
      <w:pPr>
        <w:pStyle w:val="BodyText"/>
        <w:rPr>
          <w:rFonts w:ascii="Arial" w:hAnsi="Arial" w:cs="Arial"/>
          <w:b w:val="0"/>
          <w:bCs w:val="0"/>
          <w:sz w:val="20"/>
          <w:szCs w:val="20"/>
        </w:rPr>
      </w:pPr>
    </w:p>
    <w:p w14:paraId="6ACFFDBE" w14:textId="77777777" w:rsidR="00647C22" w:rsidRPr="00647C22" w:rsidRDefault="00647C22" w:rsidP="00647C22">
      <w:pPr>
        <w:pStyle w:val="BodyText"/>
        <w:rPr>
          <w:rFonts w:ascii="Arial" w:hAnsi="Arial" w:cs="Arial"/>
          <w:b w:val="0"/>
          <w:bCs w:val="0"/>
          <w:sz w:val="20"/>
          <w:szCs w:val="20"/>
        </w:rPr>
      </w:pPr>
      <w:r w:rsidRPr="00647C22">
        <w:rPr>
          <w:rFonts w:ascii="Arial" w:hAnsi="Arial" w:cs="Arial"/>
          <w:b w:val="0"/>
          <w:bCs w:val="0"/>
          <w:sz w:val="20"/>
          <w:szCs w:val="20"/>
        </w:rPr>
        <w:t xml:space="preserve">Work to be performed shall be in accordance with the “Mississippi State Highway Standard Specifications for Road and Bridge Construction, 2017”, together with all amendments and/or special provisions and/or </w:t>
      </w:r>
    </w:p>
    <w:p w14:paraId="4EE6183D" w14:textId="77777777" w:rsidR="00647C22" w:rsidRDefault="00647C22" w:rsidP="00647C22">
      <w:pPr>
        <w:pStyle w:val="BodyText"/>
        <w:rPr>
          <w:rFonts w:ascii="Arial" w:hAnsi="Arial" w:cs="Arial"/>
          <w:b w:val="0"/>
          <w:bCs w:val="0"/>
          <w:sz w:val="20"/>
          <w:szCs w:val="20"/>
        </w:rPr>
      </w:pPr>
      <w:r w:rsidRPr="00647C22">
        <w:rPr>
          <w:rFonts w:ascii="Arial" w:hAnsi="Arial" w:cs="Arial"/>
          <w:b w:val="0"/>
          <w:bCs w:val="0"/>
          <w:sz w:val="20"/>
          <w:szCs w:val="20"/>
        </w:rPr>
        <w:t>addenda to the standards duly approved and adopted, unless otherwise noted in these specifications.</w:t>
      </w:r>
    </w:p>
    <w:p w14:paraId="484653C4" w14:textId="4A1CD361" w:rsidR="00647C22" w:rsidRPr="00647C22" w:rsidRDefault="00647C22" w:rsidP="00647C22">
      <w:pPr>
        <w:pStyle w:val="BodyText"/>
        <w:rPr>
          <w:rFonts w:ascii="Arial" w:hAnsi="Arial" w:cs="Arial"/>
          <w:b w:val="0"/>
          <w:bCs w:val="0"/>
          <w:sz w:val="20"/>
          <w:szCs w:val="20"/>
        </w:rPr>
      </w:pPr>
      <w:r w:rsidRPr="00647C22">
        <w:rPr>
          <w:rFonts w:ascii="Arial" w:hAnsi="Arial" w:cs="Arial"/>
          <w:b w:val="0"/>
          <w:bCs w:val="0"/>
          <w:sz w:val="20"/>
          <w:szCs w:val="20"/>
        </w:rPr>
        <w:t xml:space="preserve"> </w:t>
      </w:r>
    </w:p>
    <w:p w14:paraId="4D0855DA" w14:textId="77777777" w:rsidR="00647C22" w:rsidRPr="00647C22" w:rsidRDefault="00647C22" w:rsidP="00647C22">
      <w:pPr>
        <w:pStyle w:val="BodyText"/>
        <w:rPr>
          <w:rFonts w:ascii="Arial" w:hAnsi="Arial" w:cs="Arial"/>
          <w:b w:val="0"/>
          <w:bCs w:val="0"/>
          <w:sz w:val="20"/>
          <w:szCs w:val="20"/>
        </w:rPr>
      </w:pPr>
      <w:r w:rsidRPr="00647C22">
        <w:rPr>
          <w:rFonts w:ascii="Arial" w:hAnsi="Arial" w:cs="Arial"/>
          <w:b w:val="0"/>
          <w:bCs w:val="0"/>
          <w:sz w:val="20"/>
          <w:szCs w:val="20"/>
        </w:rPr>
        <w:t xml:space="preserve">The attention of Bidders is directed to the provisions of Subsection 102.07 pertaining to irregular </w:t>
      </w:r>
    </w:p>
    <w:p w14:paraId="44FC2BF5" w14:textId="53D26941" w:rsidR="00647C22" w:rsidRPr="00647C22" w:rsidRDefault="00647C22" w:rsidP="00647C22">
      <w:pPr>
        <w:pStyle w:val="BodyText"/>
        <w:rPr>
          <w:rFonts w:ascii="Arial" w:hAnsi="Arial" w:cs="Arial"/>
          <w:b w:val="0"/>
          <w:bCs w:val="0"/>
          <w:sz w:val="20"/>
          <w:szCs w:val="20"/>
        </w:rPr>
      </w:pPr>
      <w:r w:rsidRPr="00647C22">
        <w:rPr>
          <w:rFonts w:ascii="Arial" w:hAnsi="Arial" w:cs="Arial"/>
          <w:b w:val="0"/>
          <w:bCs w:val="0"/>
          <w:sz w:val="20"/>
          <w:szCs w:val="20"/>
        </w:rPr>
        <w:t>proposals and rejection of bids.</w:t>
      </w:r>
    </w:p>
    <w:p w14:paraId="071BA06E" w14:textId="77777777" w:rsidR="009A3797" w:rsidRPr="00647C22" w:rsidRDefault="009A3797" w:rsidP="00511FF1">
      <w:pPr>
        <w:pStyle w:val="BodyText"/>
        <w:rPr>
          <w:rFonts w:ascii="Arial" w:hAnsi="Arial" w:cs="Arial"/>
          <w:b w:val="0"/>
          <w:bCs w:val="0"/>
          <w:sz w:val="20"/>
          <w:szCs w:val="20"/>
        </w:rPr>
      </w:pPr>
    </w:p>
    <w:p w14:paraId="6255BA26" w14:textId="77777777" w:rsidR="00343546" w:rsidRPr="00343546" w:rsidRDefault="00343546" w:rsidP="003435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rFonts w:ascii="Times New Roman" w:hAnsi="Times New Roman"/>
          <w:b/>
          <w:bCs/>
        </w:rPr>
      </w:pPr>
      <w:r w:rsidRPr="00343546">
        <w:rPr>
          <w:b/>
          <w:bCs/>
        </w:rPr>
        <w:t>Bidders are cautioned that the City Clerk does not receive the daily U.S. Mail on or before 9:00a.m. Proposals will be time-stamped upon receipt according to the City Clerk’s time clock.</w:t>
      </w:r>
    </w:p>
    <w:p w14:paraId="51D4CD7A" w14:textId="77777777" w:rsidR="00511FF1" w:rsidRPr="000413E5" w:rsidRDefault="00511FF1" w:rsidP="00D65DDA">
      <w:pPr>
        <w:jc w:val="both"/>
        <w:rPr>
          <w:rFonts w:ascii="Arial" w:hAnsi="Arial" w:cs="Arial"/>
          <w:szCs w:val="20"/>
        </w:rPr>
      </w:pPr>
    </w:p>
    <w:p w14:paraId="6BDBA606" w14:textId="77777777" w:rsidR="00511FF1" w:rsidRPr="000413E5" w:rsidRDefault="00511FF1" w:rsidP="00D65DDA">
      <w:pPr>
        <w:jc w:val="both"/>
        <w:rPr>
          <w:rFonts w:ascii="Arial" w:hAnsi="Arial" w:cs="Arial"/>
          <w:szCs w:val="20"/>
        </w:rPr>
      </w:pPr>
    </w:p>
    <w:p w14:paraId="647D12D0" w14:textId="77777777" w:rsidR="00511FF1" w:rsidRPr="000413E5" w:rsidRDefault="00511FF1" w:rsidP="00D65DDA">
      <w:pPr>
        <w:jc w:val="both"/>
        <w:rPr>
          <w:rFonts w:ascii="Arial" w:hAnsi="Arial" w:cs="Arial"/>
          <w:szCs w:val="20"/>
        </w:rPr>
      </w:pPr>
    </w:p>
    <w:p w14:paraId="2D479F4A" w14:textId="77777777" w:rsidR="00511FF1" w:rsidRPr="000413E5" w:rsidRDefault="00511FF1" w:rsidP="00D65DDA">
      <w:pPr>
        <w:jc w:val="both"/>
        <w:rPr>
          <w:rFonts w:ascii="Arial" w:hAnsi="Arial" w:cs="Arial"/>
          <w:szCs w:val="20"/>
        </w:rPr>
      </w:pPr>
    </w:p>
    <w:p w14:paraId="2FB698AD" w14:textId="77777777" w:rsidR="00511FF1" w:rsidRPr="000413E5" w:rsidRDefault="00511FF1" w:rsidP="00D65DDA">
      <w:pPr>
        <w:jc w:val="both"/>
        <w:rPr>
          <w:rFonts w:ascii="Arial" w:hAnsi="Arial" w:cs="Arial"/>
          <w:szCs w:val="20"/>
        </w:rPr>
      </w:pPr>
    </w:p>
    <w:p w14:paraId="0B0BE092" w14:textId="77777777" w:rsidR="00D65DDA" w:rsidRPr="000413E5" w:rsidRDefault="00D65DDA" w:rsidP="00D65DDA">
      <w:pPr>
        <w:jc w:val="both"/>
        <w:rPr>
          <w:rFonts w:ascii="Arial" w:hAnsi="Arial" w:cs="Arial"/>
          <w:szCs w:val="20"/>
        </w:rPr>
      </w:pPr>
      <w:r w:rsidRPr="000413E5">
        <w:rPr>
          <w:rFonts w:ascii="Arial" w:hAnsi="Arial" w:cs="Arial"/>
          <w:szCs w:val="20"/>
        </w:rPr>
        <w:t>Publication Dates:</w:t>
      </w:r>
    </w:p>
    <w:p w14:paraId="61B2EB99" w14:textId="7D83F4CC" w:rsidR="00D65DDA" w:rsidRPr="000413E5" w:rsidRDefault="00FC160E" w:rsidP="00D65DDA">
      <w:pPr>
        <w:jc w:val="both"/>
        <w:rPr>
          <w:rFonts w:ascii="Arial" w:hAnsi="Arial" w:cs="Arial"/>
          <w:szCs w:val="20"/>
          <w:highlight w:val="yellow"/>
        </w:rPr>
      </w:pPr>
      <w:r>
        <w:rPr>
          <w:rFonts w:ascii="Arial" w:hAnsi="Arial" w:cs="Arial"/>
          <w:szCs w:val="20"/>
        </w:rPr>
        <w:t>July 16, 2021</w:t>
      </w:r>
    </w:p>
    <w:p w14:paraId="788F6909" w14:textId="65BD0D67" w:rsidR="00FC160E" w:rsidRPr="000413E5" w:rsidRDefault="00FC160E" w:rsidP="00FC160E">
      <w:pPr>
        <w:jc w:val="both"/>
        <w:rPr>
          <w:rFonts w:ascii="Arial" w:hAnsi="Arial" w:cs="Arial"/>
          <w:szCs w:val="20"/>
          <w:highlight w:val="yellow"/>
        </w:rPr>
      </w:pPr>
      <w:r>
        <w:rPr>
          <w:rFonts w:ascii="Arial" w:hAnsi="Arial" w:cs="Arial"/>
          <w:szCs w:val="20"/>
        </w:rPr>
        <w:t>July 23, 2021</w:t>
      </w:r>
    </w:p>
    <w:p w14:paraId="28052D04" w14:textId="5D75501E" w:rsidR="00A63F1C" w:rsidRPr="000413E5" w:rsidRDefault="00A63F1C" w:rsidP="00FC160E">
      <w:pPr>
        <w:jc w:val="both"/>
        <w:rPr>
          <w:rFonts w:ascii="Arial" w:hAnsi="Arial" w:cs="Arial"/>
          <w:b/>
          <w:bCs/>
          <w:szCs w:val="20"/>
        </w:rPr>
      </w:pPr>
    </w:p>
    <w:sectPr w:rsidR="00A63F1C" w:rsidRPr="000413E5" w:rsidSect="00021A67">
      <w:headerReference w:type="default" r:id="rId10"/>
      <w:footerReference w:type="even" r:id="rId11"/>
      <w:footerReference w:type="default" r:id="rId12"/>
      <w:endnotePr>
        <w:numFmt w:val="decimal"/>
      </w:endnotePr>
      <w:pgSz w:w="12240" w:h="15840" w:code="1"/>
      <w:pgMar w:top="1440" w:right="1440" w:bottom="1440" w:left="1440" w:header="144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48649" w14:textId="77777777" w:rsidR="00DB3C0D" w:rsidRDefault="00DB3C0D">
      <w:r>
        <w:separator/>
      </w:r>
    </w:p>
  </w:endnote>
  <w:endnote w:type="continuationSeparator" w:id="0">
    <w:p w14:paraId="07A77CB9" w14:textId="77777777" w:rsidR="00DB3C0D" w:rsidRDefault="00DB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67CD8" w14:textId="54B555DB" w:rsidR="00021A67" w:rsidRPr="00021A67" w:rsidRDefault="00021A67" w:rsidP="00021A67">
    <w:pPr>
      <w:pStyle w:val="Footer"/>
      <w:jc w:val="center"/>
      <w:rPr>
        <w:rFonts w:ascii="Arial" w:hAnsi="Arial" w:cs="Arial"/>
      </w:rPr>
    </w:pPr>
    <w:r w:rsidRPr="00021A67">
      <w:rPr>
        <w:rFonts w:ascii="Arial" w:hAnsi="Arial" w:cs="Arial"/>
      </w:rPr>
      <w:t>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3E39" w14:textId="6AC50AA7" w:rsidR="00080257" w:rsidRPr="00021A67" w:rsidRDefault="00021A67" w:rsidP="00021A67">
    <w:pPr>
      <w:pStyle w:val="Footer"/>
      <w:jc w:val="center"/>
      <w:rPr>
        <w:rFonts w:ascii="Arial" w:hAnsi="Arial" w:cs="Arial"/>
      </w:rPr>
    </w:pPr>
    <w:r w:rsidRPr="00021A67">
      <w:rPr>
        <w:rFonts w:ascii="Arial" w:hAnsi="Arial" w:cs="Arial"/>
      </w:rPr>
      <w:t>1 of 2</w:t>
    </w:r>
  </w:p>
  <w:p w14:paraId="1E1FE122" w14:textId="77777777" w:rsidR="009A1DE1" w:rsidRDefault="009A1DE1">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4899C" w14:textId="77777777" w:rsidR="00DB3C0D" w:rsidRDefault="00DB3C0D">
      <w:r>
        <w:separator/>
      </w:r>
    </w:p>
  </w:footnote>
  <w:footnote w:type="continuationSeparator" w:id="0">
    <w:p w14:paraId="4C50EE1E" w14:textId="77777777" w:rsidR="00DB3C0D" w:rsidRDefault="00DB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5411" w14:textId="4AEBFDC1" w:rsidR="00080257" w:rsidRDefault="00080257">
    <w:pPr>
      <w:pStyle w:val="Header"/>
    </w:pPr>
  </w:p>
  <w:p w14:paraId="5C1DF764" w14:textId="77777777" w:rsidR="00253A0C" w:rsidRDefault="00253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A0752"/>
    <w:multiLevelType w:val="hybridMultilevel"/>
    <w:tmpl w:val="2132D1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540BE6"/>
    <w:multiLevelType w:val="hybridMultilevel"/>
    <w:tmpl w:val="5D608B66"/>
    <w:lvl w:ilvl="0" w:tplc="821C01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B4A1C"/>
    <w:multiLevelType w:val="hybridMultilevel"/>
    <w:tmpl w:val="F7A07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C355E"/>
    <w:multiLevelType w:val="hybridMultilevel"/>
    <w:tmpl w:val="19AC3ECE"/>
    <w:lvl w:ilvl="0" w:tplc="F650DD8E">
      <w:start w:val="38"/>
      <w:numFmt w:val="upperLetter"/>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6F5E16"/>
    <w:multiLevelType w:val="hybridMultilevel"/>
    <w:tmpl w:val="773249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EA59E3"/>
    <w:multiLevelType w:val="hybridMultilevel"/>
    <w:tmpl w:val="E848D34E"/>
    <w:lvl w:ilvl="0" w:tplc="0EE84E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CD672B"/>
    <w:multiLevelType w:val="hybridMultilevel"/>
    <w:tmpl w:val="416424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7A4F49"/>
    <w:multiLevelType w:val="hybridMultilevel"/>
    <w:tmpl w:val="1E72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C460E"/>
    <w:multiLevelType w:val="multilevel"/>
    <w:tmpl w:val="73C253E2"/>
    <w:lvl w:ilvl="0">
      <w:start w:val="907"/>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6"/>
  </w:num>
  <w:num w:numId="3">
    <w:abstractNumId w:val="4"/>
  </w:num>
  <w:num w:numId="4">
    <w:abstractNumId w:val="8"/>
  </w:num>
  <w:num w:numId="5">
    <w:abstractNumId w:val="0"/>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49"/>
    <w:rsid w:val="00011C0F"/>
    <w:rsid w:val="00017486"/>
    <w:rsid w:val="00020D0D"/>
    <w:rsid w:val="00021A67"/>
    <w:rsid w:val="00023AEA"/>
    <w:rsid w:val="00025710"/>
    <w:rsid w:val="00025C71"/>
    <w:rsid w:val="0003048C"/>
    <w:rsid w:val="000413E5"/>
    <w:rsid w:val="000475A1"/>
    <w:rsid w:val="000502FA"/>
    <w:rsid w:val="000546A7"/>
    <w:rsid w:val="00054A7B"/>
    <w:rsid w:val="000627EF"/>
    <w:rsid w:val="00080257"/>
    <w:rsid w:val="00090D09"/>
    <w:rsid w:val="00091FDC"/>
    <w:rsid w:val="000A35DA"/>
    <w:rsid w:val="000A41CA"/>
    <w:rsid w:val="000A4DF7"/>
    <w:rsid w:val="000C6976"/>
    <w:rsid w:val="000C6E8E"/>
    <w:rsid w:val="000D13AF"/>
    <w:rsid w:val="000E5347"/>
    <w:rsid w:val="000F5709"/>
    <w:rsid w:val="000F5794"/>
    <w:rsid w:val="001074CD"/>
    <w:rsid w:val="00122A61"/>
    <w:rsid w:val="00124A98"/>
    <w:rsid w:val="00126C73"/>
    <w:rsid w:val="0013756A"/>
    <w:rsid w:val="001655F0"/>
    <w:rsid w:val="00176A92"/>
    <w:rsid w:val="001848E4"/>
    <w:rsid w:val="00192AF8"/>
    <w:rsid w:val="00194D8E"/>
    <w:rsid w:val="001E2E76"/>
    <w:rsid w:val="001E7788"/>
    <w:rsid w:val="002124A5"/>
    <w:rsid w:val="0022321D"/>
    <w:rsid w:val="00225E04"/>
    <w:rsid w:val="00226835"/>
    <w:rsid w:val="00227B5D"/>
    <w:rsid w:val="0023555C"/>
    <w:rsid w:val="002373DE"/>
    <w:rsid w:val="00251DD1"/>
    <w:rsid w:val="00253A0C"/>
    <w:rsid w:val="002754E7"/>
    <w:rsid w:val="00290D12"/>
    <w:rsid w:val="002A77EE"/>
    <w:rsid w:val="002B7817"/>
    <w:rsid w:val="002D26DA"/>
    <w:rsid w:val="002D681F"/>
    <w:rsid w:val="002D7714"/>
    <w:rsid w:val="002E14F2"/>
    <w:rsid w:val="002E6984"/>
    <w:rsid w:val="002E7CD0"/>
    <w:rsid w:val="003239FC"/>
    <w:rsid w:val="00327201"/>
    <w:rsid w:val="00333D0D"/>
    <w:rsid w:val="00343546"/>
    <w:rsid w:val="00362651"/>
    <w:rsid w:val="00366D97"/>
    <w:rsid w:val="003833FE"/>
    <w:rsid w:val="00383C4D"/>
    <w:rsid w:val="0039344F"/>
    <w:rsid w:val="00397DF2"/>
    <w:rsid w:val="003A006C"/>
    <w:rsid w:val="003A6F3F"/>
    <w:rsid w:val="003A75CC"/>
    <w:rsid w:val="003C3DF8"/>
    <w:rsid w:val="003D7EF6"/>
    <w:rsid w:val="003E1722"/>
    <w:rsid w:val="0043458D"/>
    <w:rsid w:val="00436F5D"/>
    <w:rsid w:val="00456206"/>
    <w:rsid w:val="00473E9D"/>
    <w:rsid w:val="004774ED"/>
    <w:rsid w:val="00490E6F"/>
    <w:rsid w:val="00490F75"/>
    <w:rsid w:val="00495E99"/>
    <w:rsid w:val="004A76F5"/>
    <w:rsid w:val="004D461D"/>
    <w:rsid w:val="004D65C7"/>
    <w:rsid w:val="004D670D"/>
    <w:rsid w:val="004D7DE2"/>
    <w:rsid w:val="004E3001"/>
    <w:rsid w:val="004F6283"/>
    <w:rsid w:val="00503493"/>
    <w:rsid w:val="00510649"/>
    <w:rsid w:val="005110DA"/>
    <w:rsid w:val="00511FF1"/>
    <w:rsid w:val="005123F4"/>
    <w:rsid w:val="00512C23"/>
    <w:rsid w:val="00513F8E"/>
    <w:rsid w:val="005169C6"/>
    <w:rsid w:val="00530241"/>
    <w:rsid w:val="0054770C"/>
    <w:rsid w:val="00552822"/>
    <w:rsid w:val="0055627A"/>
    <w:rsid w:val="00563CF7"/>
    <w:rsid w:val="00570A8F"/>
    <w:rsid w:val="00575566"/>
    <w:rsid w:val="0057682A"/>
    <w:rsid w:val="005779C5"/>
    <w:rsid w:val="00577C3C"/>
    <w:rsid w:val="00592EE6"/>
    <w:rsid w:val="005A4D59"/>
    <w:rsid w:val="005A68DE"/>
    <w:rsid w:val="005B6CB7"/>
    <w:rsid w:val="005C2455"/>
    <w:rsid w:val="005C2913"/>
    <w:rsid w:val="005E14C3"/>
    <w:rsid w:val="0060620D"/>
    <w:rsid w:val="00606C18"/>
    <w:rsid w:val="00612C4B"/>
    <w:rsid w:val="006145DA"/>
    <w:rsid w:val="00636898"/>
    <w:rsid w:val="00643856"/>
    <w:rsid w:val="00643A1C"/>
    <w:rsid w:val="00647C22"/>
    <w:rsid w:val="00650CC1"/>
    <w:rsid w:val="00652627"/>
    <w:rsid w:val="006916B1"/>
    <w:rsid w:val="0069712E"/>
    <w:rsid w:val="006A1CCB"/>
    <w:rsid w:val="006A2533"/>
    <w:rsid w:val="006C5980"/>
    <w:rsid w:val="006D0E68"/>
    <w:rsid w:val="006D169B"/>
    <w:rsid w:val="006D67E3"/>
    <w:rsid w:val="006E62D7"/>
    <w:rsid w:val="006F757A"/>
    <w:rsid w:val="0070747D"/>
    <w:rsid w:val="007237C7"/>
    <w:rsid w:val="00727204"/>
    <w:rsid w:val="00727D28"/>
    <w:rsid w:val="00730D9D"/>
    <w:rsid w:val="00747893"/>
    <w:rsid w:val="007479FA"/>
    <w:rsid w:val="00762EBB"/>
    <w:rsid w:val="007912EF"/>
    <w:rsid w:val="007922D2"/>
    <w:rsid w:val="00793EC0"/>
    <w:rsid w:val="007A1C75"/>
    <w:rsid w:val="007A7DE2"/>
    <w:rsid w:val="007B7732"/>
    <w:rsid w:val="007C58A5"/>
    <w:rsid w:val="007D479D"/>
    <w:rsid w:val="007D4FCD"/>
    <w:rsid w:val="007D78EF"/>
    <w:rsid w:val="007F6FA2"/>
    <w:rsid w:val="007F7F84"/>
    <w:rsid w:val="00802449"/>
    <w:rsid w:val="0080441D"/>
    <w:rsid w:val="00810776"/>
    <w:rsid w:val="00815145"/>
    <w:rsid w:val="0082602C"/>
    <w:rsid w:val="00830908"/>
    <w:rsid w:val="0083204B"/>
    <w:rsid w:val="0083309C"/>
    <w:rsid w:val="008334D7"/>
    <w:rsid w:val="0083531D"/>
    <w:rsid w:val="00835BFB"/>
    <w:rsid w:val="0086008A"/>
    <w:rsid w:val="00860563"/>
    <w:rsid w:val="0087299A"/>
    <w:rsid w:val="00897B1F"/>
    <w:rsid w:val="008A65C7"/>
    <w:rsid w:val="008E44F1"/>
    <w:rsid w:val="008E6EFB"/>
    <w:rsid w:val="0091387F"/>
    <w:rsid w:val="009214C5"/>
    <w:rsid w:val="009322CB"/>
    <w:rsid w:val="009566EC"/>
    <w:rsid w:val="00967339"/>
    <w:rsid w:val="009811B1"/>
    <w:rsid w:val="00986B10"/>
    <w:rsid w:val="00986EF6"/>
    <w:rsid w:val="009A1DE1"/>
    <w:rsid w:val="009A3797"/>
    <w:rsid w:val="009A41CC"/>
    <w:rsid w:val="009B4E7F"/>
    <w:rsid w:val="009C65B3"/>
    <w:rsid w:val="009F77DB"/>
    <w:rsid w:val="00A03CCF"/>
    <w:rsid w:val="00A15731"/>
    <w:rsid w:val="00A26DC2"/>
    <w:rsid w:val="00A30A81"/>
    <w:rsid w:val="00A407D3"/>
    <w:rsid w:val="00A40E6B"/>
    <w:rsid w:val="00A5309A"/>
    <w:rsid w:val="00A53B76"/>
    <w:rsid w:val="00A63F06"/>
    <w:rsid w:val="00A63F1C"/>
    <w:rsid w:val="00A71399"/>
    <w:rsid w:val="00A71ED4"/>
    <w:rsid w:val="00A74545"/>
    <w:rsid w:val="00A75DDB"/>
    <w:rsid w:val="00A83163"/>
    <w:rsid w:val="00A85B18"/>
    <w:rsid w:val="00AA4F13"/>
    <w:rsid w:val="00AB6283"/>
    <w:rsid w:val="00AD7B74"/>
    <w:rsid w:val="00AE21A1"/>
    <w:rsid w:val="00AE5464"/>
    <w:rsid w:val="00AF7F48"/>
    <w:rsid w:val="00B0174C"/>
    <w:rsid w:val="00B46662"/>
    <w:rsid w:val="00BC4A52"/>
    <w:rsid w:val="00BE1C19"/>
    <w:rsid w:val="00BF7A3C"/>
    <w:rsid w:val="00C0141F"/>
    <w:rsid w:val="00C24979"/>
    <w:rsid w:val="00C24F9E"/>
    <w:rsid w:val="00C31768"/>
    <w:rsid w:val="00C33603"/>
    <w:rsid w:val="00C501DA"/>
    <w:rsid w:val="00C51132"/>
    <w:rsid w:val="00C60537"/>
    <w:rsid w:val="00C7641F"/>
    <w:rsid w:val="00C801F6"/>
    <w:rsid w:val="00C86506"/>
    <w:rsid w:val="00C86AD7"/>
    <w:rsid w:val="00C86E67"/>
    <w:rsid w:val="00CA0E3A"/>
    <w:rsid w:val="00CB2018"/>
    <w:rsid w:val="00CC1FE5"/>
    <w:rsid w:val="00D13050"/>
    <w:rsid w:val="00D17DD5"/>
    <w:rsid w:val="00D27A2C"/>
    <w:rsid w:val="00D338AA"/>
    <w:rsid w:val="00D35517"/>
    <w:rsid w:val="00D4445E"/>
    <w:rsid w:val="00D608D3"/>
    <w:rsid w:val="00D652F2"/>
    <w:rsid w:val="00D65DDA"/>
    <w:rsid w:val="00D85712"/>
    <w:rsid w:val="00D9507A"/>
    <w:rsid w:val="00DA196E"/>
    <w:rsid w:val="00DA42ED"/>
    <w:rsid w:val="00DB3C0D"/>
    <w:rsid w:val="00DC2359"/>
    <w:rsid w:val="00DC3C01"/>
    <w:rsid w:val="00DD353B"/>
    <w:rsid w:val="00DE40B8"/>
    <w:rsid w:val="00DF3B39"/>
    <w:rsid w:val="00DF551F"/>
    <w:rsid w:val="00E05657"/>
    <w:rsid w:val="00E13A52"/>
    <w:rsid w:val="00E3024D"/>
    <w:rsid w:val="00E32A4D"/>
    <w:rsid w:val="00E34DA6"/>
    <w:rsid w:val="00E5730B"/>
    <w:rsid w:val="00E62A45"/>
    <w:rsid w:val="00E94E5C"/>
    <w:rsid w:val="00EA4606"/>
    <w:rsid w:val="00EC116D"/>
    <w:rsid w:val="00ED2795"/>
    <w:rsid w:val="00F011DB"/>
    <w:rsid w:val="00F05934"/>
    <w:rsid w:val="00F261BB"/>
    <w:rsid w:val="00F264A3"/>
    <w:rsid w:val="00F34F37"/>
    <w:rsid w:val="00F55FB2"/>
    <w:rsid w:val="00F8198A"/>
    <w:rsid w:val="00F916EE"/>
    <w:rsid w:val="00FB048A"/>
    <w:rsid w:val="00FB1D6E"/>
    <w:rsid w:val="00FC160E"/>
    <w:rsid w:val="00FD7073"/>
    <w:rsid w:val="00FD7E31"/>
    <w:rsid w:val="00FE06DE"/>
    <w:rsid w:val="00FE2B9D"/>
    <w:rsid w:val="00FF2AA2"/>
    <w:rsid w:val="00FF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ACA35"/>
  <w15:docId w15:val="{4E563A40-685B-4B98-996E-4510AEA2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545"/>
    <w:pPr>
      <w:widowControl w:val="0"/>
      <w:autoSpaceDE w:val="0"/>
      <w:autoSpaceDN w:val="0"/>
      <w:adjustRightInd w:val="0"/>
    </w:pPr>
    <w:rPr>
      <w:rFonts w:ascii="CG Times" w:hAnsi="CG Times"/>
      <w:szCs w:val="24"/>
    </w:rPr>
  </w:style>
  <w:style w:type="paragraph" w:styleId="Heading1">
    <w:name w:val="heading 1"/>
    <w:basedOn w:val="Normal"/>
    <w:next w:val="Normal"/>
    <w:qFormat/>
    <w:rsid w:val="00A74545"/>
    <w:pPr>
      <w:keepNext/>
      <w:outlineLvl w:val="0"/>
    </w:pPr>
    <w:rPr>
      <w:b/>
      <w:bCs/>
      <w:color w:val="000000"/>
      <w:sz w:val="22"/>
      <w:szCs w:val="22"/>
      <w:u w:val="single"/>
    </w:rPr>
  </w:style>
  <w:style w:type="paragraph" w:styleId="Heading2">
    <w:name w:val="heading 2"/>
    <w:basedOn w:val="Normal"/>
    <w:next w:val="Normal"/>
    <w:qFormat/>
    <w:rsid w:val="00A74545"/>
    <w:pPr>
      <w:keepNext/>
      <w:jc w:val="both"/>
      <w:outlineLvl w:val="1"/>
    </w:pPr>
    <w:rPr>
      <w:b/>
      <w:bCs/>
      <w:color w:val="000000"/>
      <w:sz w:val="22"/>
      <w:szCs w:val="22"/>
      <w:u w:val="single"/>
    </w:rPr>
  </w:style>
  <w:style w:type="paragraph" w:styleId="Heading3">
    <w:name w:val="heading 3"/>
    <w:basedOn w:val="Normal"/>
    <w:next w:val="Normal"/>
    <w:qFormat/>
    <w:rsid w:val="00A74545"/>
    <w:pPr>
      <w:keepNext/>
      <w:jc w:val="center"/>
      <w:outlineLvl w:val="2"/>
    </w:pPr>
    <w:rPr>
      <w:b/>
      <w:bCs/>
      <w:sz w:val="28"/>
      <w:szCs w:val="22"/>
    </w:rPr>
  </w:style>
  <w:style w:type="paragraph" w:styleId="Heading4">
    <w:name w:val="heading 4"/>
    <w:basedOn w:val="Normal"/>
    <w:next w:val="Normal"/>
    <w:qFormat/>
    <w:rsid w:val="00A74545"/>
    <w:pPr>
      <w:keepNext/>
      <w:jc w:val="both"/>
      <w:outlineLvl w:val="3"/>
    </w:pPr>
    <w:rPr>
      <w:b/>
      <w:bCs/>
      <w:u w:val="single"/>
    </w:rPr>
  </w:style>
  <w:style w:type="paragraph" w:styleId="Heading5">
    <w:name w:val="heading 5"/>
    <w:basedOn w:val="Normal"/>
    <w:next w:val="Normal"/>
    <w:qFormat/>
    <w:rsid w:val="00A74545"/>
    <w:pPr>
      <w:keepNext/>
      <w:tabs>
        <w:tab w:val="center" w:pos="4680"/>
      </w:tabs>
      <w:jc w:val="center"/>
      <w:outlineLvl w:val="4"/>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4545"/>
  </w:style>
  <w:style w:type="paragraph" w:styleId="Header">
    <w:name w:val="header"/>
    <w:basedOn w:val="Normal"/>
    <w:link w:val="HeaderChar"/>
    <w:uiPriority w:val="99"/>
    <w:rsid w:val="00A74545"/>
    <w:pPr>
      <w:tabs>
        <w:tab w:val="center" w:pos="4320"/>
        <w:tab w:val="right" w:pos="8640"/>
      </w:tabs>
    </w:pPr>
  </w:style>
  <w:style w:type="paragraph" w:styleId="Footer">
    <w:name w:val="footer"/>
    <w:basedOn w:val="Normal"/>
    <w:link w:val="FooterChar"/>
    <w:uiPriority w:val="99"/>
    <w:rsid w:val="00A74545"/>
    <w:pPr>
      <w:tabs>
        <w:tab w:val="center" w:pos="4320"/>
        <w:tab w:val="right" w:pos="8640"/>
      </w:tabs>
    </w:pPr>
  </w:style>
  <w:style w:type="character" w:styleId="PageNumber">
    <w:name w:val="page number"/>
    <w:basedOn w:val="DefaultParagraphFont"/>
    <w:rsid w:val="00A74545"/>
  </w:style>
  <w:style w:type="paragraph" w:styleId="BodyText">
    <w:name w:val="Body Text"/>
    <w:basedOn w:val="Normal"/>
    <w:rsid w:val="00A74545"/>
    <w:pPr>
      <w:jc w:val="both"/>
    </w:pPr>
    <w:rPr>
      <w:b/>
      <w:bCs/>
      <w:sz w:val="22"/>
      <w:szCs w:val="22"/>
    </w:rPr>
  </w:style>
  <w:style w:type="paragraph" w:styleId="BodyTextIndent">
    <w:name w:val="Body Text Indent"/>
    <w:basedOn w:val="Normal"/>
    <w:rsid w:val="00A74545"/>
    <w:pPr>
      <w:ind w:left="720"/>
      <w:jc w:val="both"/>
    </w:pPr>
    <w:rPr>
      <w:color w:val="000000"/>
      <w:sz w:val="22"/>
      <w:szCs w:val="22"/>
    </w:rPr>
  </w:style>
  <w:style w:type="paragraph" w:styleId="BodyText2">
    <w:name w:val="Body Text 2"/>
    <w:basedOn w:val="Normal"/>
    <w:rsid w:val="00A74545"/>
    <w:rPr>
      <w:b/>
      <w:bCs/>
      <w:color w:val="000000"/>
      <w:sz w:val="22"/>
      <w:szCs w:val="22"/>
    </w:rPr>
  </w:style>
  <w:style w:type="paragraph" w:styleId="BodyText3">
    <w:name w:val="Body Text 3"/>
    <w:basedOn w:val="Normal"/>
    <w:rsid w:val="00A74545"/>
    <w:rPr>
      <w:color w:val="000000"/>
      <w:sz w:val="22"/>
      <w:szCs w:val="22"/>
    </w:rPr>
  </w:style>
  <w:style w:type="paragraph" w:styleId="BodyTextIndent2">
    <w:name w:val="Body Text Indent 2"/>
    <w:basedOn w:val="Normal"/>
    <w:rsid w:val="00A74545"/>
    <w:pPr>
      <w:ind w:firstLine="720"/>
    </w:pPr>
    <w:rPr>
      <w:color w:val="000000"/>
      <w:sz w:val="22"/>
      <w:szCs w:val="22"/>
    </w:rPr>
  </w:style>
  <w:style w:type="paragraph" w:styleId="BodyTextIndent3">
    <w:name w:val="Body Text Indent 3"/>
    <w:basedOn w:val="Normal"/>
    <w:rsid w:val="00A74545"/>
    <w:pPr>
      <w:ind w:left="720"/>
    </w:pPr>
    <w:rPr>
      <w:sz w:val="22"/>
    </w:rPr>
  </w:style>
  <w:style w:type="paragraph" w:styleId="Title">
    <w:name w:val="Title"/>
    <w:basedOn w:val="Normal"/>
    <w:qFormat/>
    <w:rsid w:val="00A83163"/>
    <w:pPr>
      <w:widowControl/>
      <w:autoSpaceDE/>
      <w:autoSpaceDN/>
      <w:adjustRightInd/>
      <w:jc w:val="center"/>
    </w:pPr>
    <w:rPr>
      <w:rFonts w:ascii="Arial" w:hAnsi="Arial" w:cs="Arial"/>
      <w:sz w:val="28"/>
    </w:rPr>
  </w:style>
  <w:style w:type="paragraph" w:styleId="BalloonText">
    <w:name w:val="Balloon Text"/>
    <w:basedOn w:val="Normal"/>
    <w:semiHidden/>
    <w:rsid w:val="002373DE"/>
    <w:rPr>
      <w:rFonts w:ascii="Tahoma" w:hAnsi="Tahoma" w:cs="Tahoma"/>
      <w:sz w:val="16"/>
      <w:szCs w:val="16"/>
    </w:rPr>
  </w:style>
  <w:style w:type="paragraph" w:styleId="ListParagraph">
    <w:name w:val="List Paragraph"/>
    <w:basedOn w:val="Normal"/>
    <w:uiPriority w:val="34"/>
    <w:qFormat/>
    <w:rsid w:val="00FE06DE"/>
    <w:pPr>
      <w:ind w:left="720"/>
      <w:contextualSpacing/>
    </w:pPr>
  </w:style>
  <w:style w:type="character" w:styleId="Hyperlink">
    <w:name w:val="Hyperlink"/>
    <w:basedOn w:val="DefaultParagraphFont"/>
    <w:unhideWhenUsed/>
    <w:rsid w:val="00897B1F"/>
    <w:rPr>
      <w:color w:val="0000FF" w:themeColor="hyperlink"/>
      <w:u w:val="single"/>
    </w:rPr>
  </w:style>
  <w:style w:type="character" w:customStyle="1" w:styleId="HeaderChar">
    <w:name w:val="Header Char"/>
    <w:basedOn w:val="DefaultParagraphFont"/>
    <w:link w:val="Header"/>
    <w:uiPriority w:val="99"/>
    <w:rsid w:val="00080257"/>
    <w:rPr>
      <w:rFonts w:ascii="CG Times" w:hAnsi="CG Times"/>
      <w:szCs w:val="24"/>
    </w:rPr>
  </w:style>
  <w:style w:type="character" w:customStyle="1" w:styleId="FooterChar">
    <w:name w:val="Footer Char"/>
    <w:basedOn w:val="DefaultParagraphFont"/>
    <w:link w:val="Footer"/>
    <w:uiPriority w:val="99"/>
    <w:rsid w:val="00080257"/>
    <w:rPr>
      <w:rFonts w:ascii="CG Times" w:hAnsi="CG 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431939">
      <w:bodyDiv w:val="1"/>
      <w:marLeft w:val="0"/>
      <w:marRight w:val="0"/>
      <w:marTop w:val="0"/>
      <w:marBottom w:val="0"/>
      <w:divBdr>
        <w:top w:val="none" w:sz="0" w:space="0" w:color="auto"/>
        <w:left w:val="none" w:sz="0" w:space="0" w:color="auto"/>
        <w:bottom w:val="none" w:sz="0" w:space="0" w:color="auto"/>
        <w:right w:val="none" w:sz="0" w:space="0" w:color="auto"/>
      </w:divBdr>
    </w:div>
    <w:div w:id="1881670502">
      <w:bodyDiv w:val="1"/>
      <w:marLeft w:val="0"/>
      <w:marRight w:val="0"/>
      <w:marTop w:val="0"/>
      <w:marBottom w:val="0"/>
      <w:divBdr>
        <w:top w:val="none" w:sz="0" w:space="0" w:color="auto"/>
        <w:left w:val="none" w:sz="0" w:space="0" w:color="auto"/>
        <w:bottom w:val="none" w:sz="0" w:space="0" w:color="auto"/>
        <w:right w:val="none" w:sz="0" w:space="0" w:color="auto"/>
      </w:divBdr>
    </w:div>
    <w:div w:id="19157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tralbidd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10BA3-6C18-4D46-8428-8392DC27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Eagle Lake Boat Landing Repairs</vt:lpstr>
    </vt:vector>
  </TitlesOfParts>
  <Company>Stantec Consulting Ltd.</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Lake Boat Landing Repairs</dc:title>
  <dc:creator>Brian Robbins</dc:creator>
  <cp:lastModifiedBy>Secret Luckett</cp:lastModifiedBy>
  <cp:revision>2</cp:revision>
  <cp:lastPrinted>2021-07-12T15:33:00Z</cp:lastPrinted>
  <dcterms:created xsi:type="dcterms:W3CDTF">2021-07-12T15:51:00Z</dcterms:created>
  <dcterms:modified xsi:type="dcterms:W3CDTF">2021-07-12T15:51:00Z</dcterms:modified>
</cp:coreProperties>
</file>