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AF28" w14:textId="77777777" w:rsidR="00A01054" w:rsidRDefault="00B45C05">
      <w:pPr>
        <w:spacing w:line="332" w:lineRule="exact"/>
        <w:jc w:val="center"/>
        <w:textAlignment w:val="baseline"/>
        <w:rPr>
          <w:rFonts w:eastAsia="Times New Roman"/>
          <w:b/>
          <w:color w:val="000000"/>
          <w:sz w:val="23"/>
        </w:rPr>
      </w:pPr>
      <w:r>
        <w:rPr>
          <w:rFonts w:eastAsia="Times New Roman"/>
          <w:b/>
          <w:color w:val="000000"/>
          <w:sz w:val="23"/>
        </w:rPr>
        <w:t xml:space="preserve">ADVERTISEMENT FOR BIDS </w:t>
      </w:r>
      <w:r>
        <w:rPr>
          <w:rFonts w:eastAsia="Times New Roman"/>
          <w:b/>
          <w:color w:val="000000"/>
          <w:sz w:val="23"/>
        </w:rPr>
        <w:br/>
        <w:t>FOR CONSTRUCTION WORK OF</w:t>
      </w:r>
    </w:p>
    <w:p w14:paraId="5EFC648D" w14:textId="77777777" w:rsidR="00A01054" w:rsidRDefault="00B45C05">
      <w:pPr>
        <w:spacing w:before="130" w:line="261" w:lineRule="exact"/>
        <w:jc w:val="center"/>
        <w:textAlignment w:val="baseline"/>
        <w:rPr>
          <w:rFonts w:eastAsia="Times New Roman"/>
          <w:b/>
          <w:color w:val="000000"/>
          <w:sz w:val="23"/>
        </w:rPr>
      </w:pPr>
      <w:r>
        <w:rPr>
          <w:rFonts w:eastAsia="Times New Roman"/>
          <w:b/>
          <w:color w:val="000000"/>
          <w:sz w:val="23"/>
        </w:rPr>
        <w:t xml:space="preserve">WASHINGTON STREET REHABILITATION </w:t>
      </w:r>
      <w:r>
        <w:rPr>
          <w:rFonts w:eastAsia="Times New Roman"/>
          <w:b/>
          <w:color w:val="000000"/>
          <w:sz w:val="23"/>
        </w:rPr>
        <w:br/>
        <w:t>CITY OF VICKSBURG, MS</w:t>
      </w:r>
    </w:p>
    <w:p w14:paraId="13AA58F5" w14:textId="6EDB08DC" w:rsidR="00A01054" w:rsidRDefault="00B45C05">
      <w:pPr>
        <w:spacing w:before="418" w:line="331" w:lineRule="exact"/>
        <w:jc w:val="both"/>
        <w:textAlignment w:val="baseline"/>
        <w:rPr>
          <w:rFonts w:eastAsia="Times New Roman"/>
          <w:color w:val="000000"/>
          <w:sz w:val="19"/>
        </w:rPr>
      </w:pPr>
      <w:r>
        <w:rPr>
          <w:rFonts w:eastAsia="Times New Roman"/>
          <w:color w:val="000000"/>
          <w:sz w:val="19"/>
        </w:rPr>
        <w:t xml:space="preserve">Separate sealed bids for the following project: " </w:t>
      </w:r>
      <w:r>
        <w:rPr>
          <w:rFonts w:eastAsia="Times New Roman"/>
          <w:b/>
          <w:color w:val="000000"/>
          <w:sz w:val="19"/>
        </w:rPr>
        <w:t xml:space="preserve">WASHINGTON STREET REHABILITATION, CITY OF VICKSBURG, MISSISSIPPI" </w:t>
      </w:r>
      <w:r>
        <w:rPr>
          <w:rFonts w:eastAsia="Times New Roman"/>
          <w:color w:val="000000"/>
          <w:sz w:val="19"/>
        </w:rPr>
        <w:t xml:space="preserve">will be received by the City Clerk, at the City Hall, Vicksburg, Mississippi until </w:t>
      </w:r>
      <w:r>
        <w:rPr>
          <w:rFonts w:eastAsia="Times New Roman"/>
          <w:b/>
          <w:color w:val="000000"/>
          <w:sz w:val="19"/>
        </w:rPr>
        <w:t xml:space="preserve">9:00 A.M., on Monday, July 3, </w:t>
      </w:r>
      <w:r w:rsidR="009D7B8F">
        <w:rPr>
          <w:rFonts w:eastAsia="Times New Roman"/>
          <w:b/>
          <w:color w:val="000000"/>
          <w:sz w:val="19"/>
        </w:rPr>
        <w:t>2023,</w:t>
      </w:r>
      <w:r>
        <w:rPr>
          <w:rFonts w:eastAsia="Times New Roman"/>
          <w:b/>
          <w:color w:val="000000"/>
          <w:sz w:val="19"/>
        </w:rPr>
        <w:t xml:space="preserve"> </w:t>
      </w:r>
      <w:r>
        <w:rPr>
          <w:rFonts w:eastAsia="Times New Roman"/>
          <w:color w:val="000000"/>
          <w:sz w:val="19"/>
        </w:rPr>
        <w:t>and then publicly opened and read aloud at a bid opening of the Mayor a</w:t>
      </w:r>
      <w:r>
        <w:rPr>
          <w:rFonts w:eastAsia="Times New Roman"/>
          <w:color w:val="000000"/>
          <w:sz w:val="19"/>
        </w:rPr>
        <w:t>nd Board of Aldermen in the Robert M. Walker Board Room located in the City Hall Annex, Vicksburg, Mississippi.</w:t>
      </w:r>
    </w:p>
    <w:p w14:paraId="5BB2DAB4" w14:textId="77777777" w:rsidR="00897554" w:rsidRDefault="00B45C05" w:rsidP="008975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0" w:lineRule="atLeast"/>
        <w:rPr>
          <w:szCs w:val="24"/>
        </w:rPr>
      </w:pPr>
      <w:r>
        <w:rPr>
          <w:rFonts w:eastAsia="Times New Roman"/>
          <w:color w:val="000000"/>
          <w:sz w:val="19"/>
        </w:rPr>
        <w:t>Plans and specifications are on file in the City Clerk's Office in Vicksburg, Mississippi, and copies of the proposals and contract documents ma</w:t>
      </w:r>
      <w:r>
        <w:rPr>
          <w:rFonts w:eastAsia="Times New Roman"/>
          <w:color w:val="000000"/>
          <w:sz w:val="19"/>
        </w:rPr>
        <w:t>y be obtained from the office of EJES Inc., 405 Briarwood Drive Suite 110, Jackson, Mississippi 39206, Telephone 601-691-1060, upon payment of $50.00, non-refundable.</w:t>
      </w:r>
      <w:r w:rsidR="00897554">
        <w:rPr>
          <w:rFonts w:eastAsia="Times New Roman"/>
          <w:color w:val="000000"/>
          <w:sz w:val="19"/>
        </w:rPr>
        <w:t xml:space="preserve"> </w:t>
      </w:r>
      <w:r w:rsidR="00897554">
        <w:rPr>
          <w:szCs w:val="24"/>
        </w:rPr>
        <w:t>Bidders are cautioned that the City Clerk does not receive the daily U.S. Mail on or before 9:00a.m. Proposals will be time-stamped upon receipt according to the City Clerk’s time clock.</w:t>
      </w:r>
    </w:p>
    <w:p w14:paraId="2C2A0A01" w14:textId="77777777" w:rsidR="00A01054" w:rsidRDefault="00B45C05">
      <w:pPr>
        <w:spacing w:before="446" w:line="212" w:lineRule="exact"/>
        <w:textAlignment w:val="baseline"/>
        <w:rPr>
          <w:rFonts w:eastAsia="Times New Roman"/>
          <w:color w:val="000000"/>
          <w:sz w:val="19"/>
        </w:rPr>
      </w:pPr>
      <w:r>
        <w:rPr>
          <w:rFonts w:eastAsia="Times New Roman"/>
          <w:color w:val="000000"/>
          <w:sz w:val="19"/>
        </w:rPr>
        <w:t>The Plans, Specifications and Contract documents may be examined at the following locations:</w:t>
      </w:r>
    </w:p>
    <w:p w14:paraId="63CEA1AD" w14:textId="77777777" w:rsidR="00A01054" w:rsidRDefault="00B45C05">
      <w:pPr>
        <w:numPr>
          <w:ilvl w:val="0"/>
          <w:numId w:val="1"/>
        </w:numPr>
        <w:tabs>
          <w:tab w:val="clear" w:pos="360"/>
          <w:tab w:val="left" w:pos="1080"/>
        </w:tabs>
        <w:spacing w:before="123" w:line="212" w:lineRule="exact"/>
        <w:textAlignment w:val="baseline"/>
        <w:rPr>
          <w:rFonts w:eastAsia="Times New Roman"/>
          <w:color w:val="000000"/>
          <w:sz w:val="19"/>
        </w:rPr>
      </w:pPr>
      <w:r>
        <w:rPr>
          <w:rFonts w:eastAsia="Times New Roman"/>
          <w:color w:val="000000"/>
          <w:sz w:val="19"/>
        </w:rPr>
        <w:t>Vicksburg City Hall, 1401 Walnut Street Vicksburg, MS 39180</w:t>
      </w:r>
    </w:p>
    <w:p w14:paraId="091D5779" w14:textId="77777777" w:rsidR="00A01054" w:rsidRDefault="00B45C05">
      <w:pPr>
        <w:numPr>
          <w:ilvl w:val="0"/>
          <w:numId w:val="1"/>
        </w:numPr>
        <w:tabs>
          <w:tab w:val="clear" w:pos="360"/>
          <w:tab w:val="left" w:pos="1080"/>
        </w:tabs>
        <w:spacing w:before="113" w:line="212" w:lineRule="exact"/>
        <w:textAlignment w:val="baseline"/>
        <w:rPr>
          <w:rFonts w:eastAsia="Times New Roman"/>
          <w:color w:val="000000"/>
          <w:spacing w:val="-3"/>
          <w:sz w:val="19"/>
        </w:rPr>
      </w:pPr>
      <w:r>
        <w:rPr>
          <w:rFonts w:eastAsia="Times New Roman"/>
          <w:color w:val="000000"/>
          <w:spacing w:val="-3"/>
          <w:sz w:val="19"/>
        </w:rPr>
        <w:t xml:space="preserve">EJES </w:t>
      </w:r>
      <w:r>
        <w:rPr>
          <w:rFonts w:eastAsia="Times New Roman"/>
          <w:b/>
          <w:color w:val="000000"/>
          <w:spacing w:val="-3"/>
          <w:sz w:val="19"/>
        </w:rPr>
        <w:t xml:space="preserve">Inc., 405 Briarwood Drive, </w:t>
      </w:r>
      <w:r>
        <w:rPr>
          <w:rFonts w:eastAsia="Times New Roman"/>
          <w:color w:val="000000"/>
          <w:spacing w:val="-3"/>
          <w:sz w:val="19"/>
        </w:rPr>
        <w:t xml:space="preserve">Ste. </w:t>
      </w:r>
      <w:r>
        <w:rPr>
          <w:rFonts w:eastAsia="Times New Roman"/>
          <w:b/>
          <w:color w:val="000000"/>
          <w:spacing w:val="-3"/>
          <w:sz w:val="19"/>
        </w:rPr>
        <w:t xml:space="preserve">110, Jackson, MS </w:t>
      </w:r>
      <w:r>
        <w:rPr>
          <w:rFonts w:eastAsia="Times New Roman"/>
          <w:color w:val="000000"/>
          <w:spacing w:val="-3"/>
          <w:sz w:val="19"/>
        </w:rPr>
        <w:t>39206</w:t>
      </w:r>
    </w:p>
    <w:p w14:paraId="45B16678" w14:textId="2BA93E7B" w:rsidR="00A01054" w:rsidRDefault="009D7B8F">
      <w:pPr>
        <w:spacing w:before="979" w:line="331" w:lineRule="exact"/>
        <w:jc w:val="both"/>
        <w:textAlignment w:val="baseline"/>
        <w:rPr>
          <w:rFonts w:eastAsia="Times New Roman"/>
          <w:color w:val="000000"/>
          <w:sz w:val="19"/>
        </w:rPr>
      </w:pPr>
      <w:r>
        <w:rPr>
          <w:rFonts w:eastAsia="Times New Roman"/>
          <w:color w:val="000000"/>
          <w:sz w:val="19"/>
        </w:rPr>
        <w:t>Each bidder must deposit with his bid, security in the amount of 5% of bid. A 100% Performance and Payment Bond will be required for the faithful performance of the Contract.</w:t>
      </w:r>
    </w:p>
    <w:p w14:paraId="41B4D532" w14:textId="63FF9972" w:rsidR="00A01054" w:rsidRDefault="00B45C05">
      <w:pPr>
        <w:spacing w:before="2" w:line="329" w:lineRule="exact"/>
        <w:jc w:val="both"/>
        <w:textAlignment w:val="baseline"/>
        <w:rPr>
          <w:rFonts w:eastAsia="Times New Roman"/>
          <w:color w:val="000000"/>
          <w:sz w:val="19"/>
        </w:rPr>
      </w:pPr>
      <w:r>
        <w:rPr>
          <w:rFonts w:eastAsia="Times New Roman"/>
          <w:color w:val="000000"/>
          <w:sz w:val="19"/>
        </w:rPr>
        <w:t>All contractors bidding on</w:t>
      </w:r>
      <w:r>
        <w:rPr>
          <w:rFonts w:eastAsia="Times New Roman"/>
          <w:color w:val="000000"/>
          <w:sz w:val="19"/>
        </w:rPr>
        <w:t xml:space="preserve"> this project must hold a Certificate of Responsibility issued by the Mississippi State Board of Public Contractors as required by </w:t>
      </w:r>
      <w:r w:rsidR="00897554">
        <w:rPr>
          <w:rFonts w:eastAsia="Times New Roman"/>
          <w:color w:val="000000"/>
          <w:sz w:val="19"/>
        </w:rPr>
        <w:t>Mississippi Law and</w:t>
      </w:r>
      <w:r>
        <w:rPr>
          <w:rFonts w:eastAsia="Times New Roman"/>
          <w:color w:val="000000"/>
          <w:sz w:val="19"/>
        </w:rPr>
        <w:t xml:space="preserve"> must be current.</w:t>
      </w:r>
    </w:p>
    <w:p w14:paraId="5163C391" w14:textId="77777777" w:rsidR="00A01054" w:rsidRDefault="00B45C05">
      <w:pPr>
        <w:spacing w:before="334" w:line="326" w:lineRule="exact"/>
        <w:jc w:val="both"/>
        <w:textAlignment w:val="baseline"/>
        <w:rPr>
          <w:rFonts w:eastAsia="Times New Roman"/>
          <w:color w:val="000000"/>
          <w:sz w:val="19"/>
        </w:rPr>
      </w:pPr>
      <w:r>
        <w:rPr>
          <w:rFonts w:eastAsia="Times New Roman"/>
          <w:color w:val="000000"/>
          <w:sz w:val="19"/>
        </w:rPr>
        <w:t>No bidder may withdraw his bid within 60 days after the actual date of the opening there</w:t>
      </w:r>
      <w:r>
        <w:rPr>
          <w:rFonts w:eastAsia="Times New Roman"/>
          <w:color w:val="000000"/>
          <w:sz w:val="19"/>
        </w:rPr>
        <w:t>of. The City of Vicksburg reserves the right to waive any informalities or to reject any or all bids.</w:t>
      </w:r>
    </w:p>
    <w:p w14:paraId="7B527ACC" w14:textId="77777777" w:rsidR="00A01054" w:rsidRDefault="00B45C05">
      <w:pPr>
        <w:spacing w:before="447" w:line="212" w:lineRule="exact"/>
        <w:jc w:val="center"/>
        <w:textAlignment w:val="baseline"/>
        <w:rPr>
          <w:rFonts w:eastAsia="Times New Roman"/>
          <w:color w:val="000000"/>
          <w:sz w:val="19"/>
        </w:rPr>
      </w:pPr>
      <w:r>
        <w:rPr>
          <w:rFonts w:eastAsia="Times New Roman"/>
          <w:color w:val="000000"/>
          <w:sz w:val="19"/>
        </w:rPr>
        <w:t>THE CITY OF VICKSBURG IS AN EQUAL OPPORTUNITY EMPLOYER</w:t>
      </w:r>
    </w:p>
    <w:p w14:paraId="263DDE3F" w14:textId="0308FC1D" w:rsidR="00A01054" w:rsidRDefault="00B45C05">
      <w:pPr>
        <w:spacing w:before="445" w:after="1116" w:line="212" w:lineRule="exact"/>
        <w:textAlignment w:val="baseline"/>
        <w:rPr>
          <w:rFonts w:eastAsia="Times New Roman"/>
          <w:color w:val="000000"/>
          <w:sz w:val="19"/>
        </w:rPr>
      </w:pPr>
      <w:r>
        <w:rPr>
          <w:rFonts w:eastAsia="Times New Roman"/>
          <w:color w:val="000000"/>
          <w:sz w:val="19"/>
        </w:rPr>
        <w:t>GIVEN under my hand and the official seal of the City of Vicksburg, MS this 2</w:t>
      </w:r>
      <w:r w:rsidR="009D7B8F">
        <w:rPr>
          <w:rFonts w:eastAsia="Times New Roman"/>
          <w:color w:val="000000"/>
          <w:sz w:val="19"/>
        </w:rPr>
        <w:t>5</w:t>
      </w:r>
      <w:r>
        <w:rPr>
          <w:rFonts w:eastAsia="Times New Roman"/>
          <w:color w:val="000000"/>
          <w:sz w:val="19"/>
        </w:rPr>
        <w:t xml:space="preserve">th day of May </w:t>
      </w:r>
      <w:r>
        <w:rPr>
          <w:rFonts w:eastAsia="Times New Roman"/>
          <w:color w:val="000000"/>
          <w:sz w:val="19"/>
        </w:rPr>
        <w:t>2023</w:t>
      </w:r>
    </w:p>
    <w:tbl>
      <w:tblPr>
        <w:tblW w:w="100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1"/>
        <w:gridCol w:w="2503"/>
        <w:gridCol w:w="2503"/>
      </w:tblGrid>
      <w:tr w:rsidR="00897554" w14:paraId="2F18A485" w14:textId="77777777" w:rsidTr="009D7B8F">
        <w:trPr>
          <w:trHeight w:hRule="exact" w:val="222"/>
        </w:trPr>
        <w:tc>
          <w:tcPr>
            <w:tcW w:w="5021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2E83CD5C" w14:textId="64718DBC" w:rsidR="00897554" w:rsidRDefault="00897554">
            <w:pPr>
              <w:spacing w:line="278" w:lineRule="exact"/>
              <w:ind w:left="360" w:hanging="28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 xml:space="preserve">Publish: May 31, </w:t>
            </w:r>
            <w:proofErr w:type="gramStart"/>
            <w:r>
              <w:rPr>
                <w:rFonts w:eastAsia="Times New Roman"/>
                <w:color w:val="000000"/>
                <w:sz w:val="19"/>
              </w:rPr>
              <w:t>2023</w:t>
            </w:r>
            <w:proofErr w:type="gramEnd"/>
            <w:r>
              <w:rPr>
                <w:rFonts w:eastAsia="Times New Roman"/>
                <w:color w:val="000000"/>
                <w:sz w:val="19"/>
              </w:rPr>
              <w:t xml:space="preserve"> </w:t>
            </w:r>
            <w:r>
              <w:rPr>
                <w:rFonts w:eastAsia="Times New Roman"/>
                <w:color w:val="000000"/>
                <w:sz w:val="19"/>
              </w:rPr>
              <w:br/>
              <w:t xml:space="preserve">         June 7, 2023 </w:t>
            </w:r>
            <w:r>
              <w:rPr>
                <w:rFonts w:eastAsia="Times New Roman"/>
                <w:color w:val="000000"/>
                <w:sz w:val="19"/>
              </w:rPr>
              <w:br/>
              <w:t>SEAL</w:t>
            </w:r>
          </w:p>
        </w:tc>
        <w:tc>
          <w:tcPr>
            <w:tcW w:w="2503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14:paraId="663F5389" w14:textId="2EED1BD2" w:rsidR="00897554" w:rsidRDefault="00897554">
            <w:r>
              <w:t>/s/Walter W. Osborne, Jr.</w:t>
            </w:r>
          </w:p>
        </w:tc>
        <w:tc>
          <w:tcPr>
            <w:tcW w:w="2503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14:paraId="116A1E4A" w14:textId="1C50E3C9" w:rsidR="00897554" w:rsidRDefault="00897554"/>
        </w:tc>
      </w:tr>
      <w:tr w:rsidR="00897554" w14:paraId="2E2B0D5D" w14:textId="77777777" w:rsidTr="009D7B8F">
        <w:trPr>
          <w:trHeight w:hRule="exact" w:val="859"/>
        </w:trPr>
        <w:tc>
          <w:tcPr>
            <w:tcW w:w="5021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F6C5F87" w14:textId="77777777" w:rsidR="00897554" w:rsidRDefault="00897554"/>
        </w:tc>
        <w:tc>
          <w:tcPr>
            <w:tcW w:w="2503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06471F0" w14:textId="77777777" w:rsidR="00897554" w:rsidRDefault="00897554">
            <w:pPr>
              <w:spacing w:before="139" w:after="311" w:line="212" w:lineRule="exact"/>
              <w:ind w:right="1428"/>
              <w:jc w:val="right"/>
              <w:textAlignment w:val="baseline"/>
              <w:rPr>
                <w:rFonts w:eastAsia="Times New Roman"/>
                <w:color w:val="000000"/>
                <w:sz w:val="19"/>
              </w:rPr>
            </w:pPr>
          </w:p>
        </w:tc>
        <w:tc>
          <w:tcPr>
            <w:tcW w:w="2503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B999662" w14:textId="26748D7B" w:rsidR="00897554" w:rsidRDefault="00897554">
            <w:pPr>
              <w:spacing w:before="139" w:after="311" w:line="212" w:lineRule="exact"/>
              <w:ind w:right="1428"/>
              <w:jc w:val="right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City Clerk</w:t>
            </w:r>
          </w:p>
        </w:tc>
      </w:tr>
    </w:tbl>
    <w:p w14:paraId="44AC6182" w14:textId="77777777" w:rsidR="0020123F" w:rsidRDefault="0020123F"/>
    <w:sectPr w:rsidR="0020123F">
      <w:pgSz w:w="12240" w:h="15840"/>
      <w:pgMar w:top="1700" w:right="1603" w:bottom="1484" w:left="16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51502"/>
    <w:multiLevelType w:val="multilevel"/>
    <w:tmpl w:val="2C3A2A3E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06988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54"/>
    <w:rsid w:val="0014490B"/>
    <w:rsid w:val="0020123F"/>
    <w:rsid w:val="003E28DE"/>
    <w:rsid w:val="00897554"/>
    <w:rsid w:val="009D7B8F"/>
    <w:rsid w:val="00A01054"/>
    <w:rsid w:val="00B4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468D3"/>
  <w15:docId w15:val="{2398D25B-0585-41A6-B319-24A9ED34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Nickson</dc:creator>
  <cp:lastModifiedBy>Cacynthia Patterson</cp:lastModifiedBy>
  <cp:revision>2</cp:revision>
  <cp:lastPrinted>2023-05-24T16:13:00Z</cp:lastPrinted>
  <dcterms:created xsi:type="dcterms:W3CDTF">2023-05-30T19:41:00Z</dcterms:created>
  <dcterms:modified xsi:type="dcterms:W3CDTF">2023-05-30T19:41:00Z</dcterms:modified>
</cp:coreProperties>
</file>