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CD4E" w14:textId="7BC30B6F" w:rsidR="00DB3833" w:rsidRPr="00A414C2" w:rsidRDefault="005528EC" w:rsidP="00DB3833">
      <w:pPr>
        <w:jc w:val="center"/>
      </w:pPr>
      <w:r>
        <w:t>ADVERTISEMENT</w:t>
      </w:r>
    </w:p>
    <w:p w14:paraId="45A0B681" w14:textId="77777777" w:rsidR="00DB3833" w:rsidRPr="00A414C2" w:rsidRDefault="00DB3833" w:rsidP="00DB3833">
      <w:pPr>
        <w:jc w:val="center"/>
      </w:pPr>
    </w:p>
    <w:p w14:paraId="3F7E1E0E" w14:textId="1C463874" w:rsidR="004A1D8A" w:rsidRPr="00A414C2" w:rsidRDefault="005528EC" w:rsidP="00DB3833">
      <w:pPr>
        <w:jc w:val="center"/>
      </w:pPr>
      <w:r>
        <w:t>VICKSBURG, MISSISSIPPI</w:t>
      </w:r>
    </w:p>
    <w:p w14:paraId="5598C553" w14:textId="77777777" w:rsidR="00DB3833" w:rsidRPr="00A414C2" w:rsidRDefault="00DB3833" w:rsidP="00DB3833">
      <w:pPr>
        <w:jc w:val="center"/>
      </w:pPr>
    </w:p>
    <w:p w14:paraId="6453DEFE" w14:textId="0C30028D" w:rsidR="004A1D8A" w:rsidRPr="00A414C2" w:rsidRDefault="006418B1" w:rsidP="00DB3833">
      <w:pPr>
        <w:jc w:val="both"/>
      </w:pPr>
      <w:r w:rsidRPr="00A414C2">
        <w:t xml:space="preserve">The </w:t>
      </w:r>
      <w:r w:rsidR="009C7BB0">
        <w:t>Board of Mayor and Aldermen</w:t>
      </w:r>
      <w:r w:rsidRPr="00A414C2">
        <w:t xml:space="preserve"> of the City of Vicksburg, Mississippi, will receive sealed </w:t>
      </w:r>
      <w:r w:rsidR="008F378B">
        <w:t>bids</w:t>
      </w:r>
      <w:r w:rsidRPr="00A414C2">
        <w:t xml:space="preserve"> for the </w:t>
      </w:r>
      <w:r w:rsidR="00DB3833" w:rsidRPr="00A414C2">
        <w:rPr>
          <w:b/>
          <w:bCs/>
          <w:u w:val="single"/>
        </w:rPr>
        <w:t>Stillwater Drive/Bluecreek Drive Mobile Home Park Water and Sewer Improvements</w:t>
      </w:r>
      <w:r w:rsidRPr="00A414C2">
        <w:t xml:space="preserve"> </w:t>
      </w:r>
      <w:r w:rsidRPr="00A02D7D">
        <w:t>until 9 o'clock a.m</w:t>
      </w:r>
      <w:r w:rsidRPr="00A414C2">
        <w:t xml:space="preserve">. local time on </w:t>
      </w:r>
      <w:r w:rsidR="009C6C23" w:rsidRPr="00FF638D">
        <w:rPr>
          <w:u w:val="single"/>
        </w:rPr>
        <w:t>Wednesday, October 25, 2023</w:t>
      </w:r>
      <w:r w:rsidRPr="00D12E2B">
        <w:t xml:space="preserve">, at the office of the City Clerk, 1401 Walnut Street, Vicksburg, Mississippi 39180. All </w:t>
      </w:r>
      <w:r w:rsidR="008F378B">
        <w:t xml:space="preserve">bids </w:t>
      </w:r>
      <w:r w:rsidRPr="00D12E2B">
        <w:t xml:space="preserve">will be publicly opened and read aloud by the Mayor and Aldermen of the City of Vicksburg in </w:t>
      </w:r>
      <w:r w:rsidR="00AC6B81">
        <w:t xml:space="preserve">a </w:t>
      </w:r>
      <w:r w:rsidRPr="00D12E2B">
        <w:t xml:space="preserve">Board meeting at 10 o'clock a.m. on </w:t>
      </w:r>
      <w:r w:rsidR="009C6C23" w:rsidRPr="00FF638D">
        <w:rPr>
          <w:u w:val="single"/>
        </w:rPr>
        <w:t>Wednesday, October 25, 2023</w:t>
      </w:r>
      <w:r w:rsidRPr="00731BEB">
        <w:rPr>
          <w:color w:val="FF0000"/>
        </w:rPr>
        <w:t>.</w:t>
      </w:r>
    </w:p>
    <w:p w14:paraId="009EA34C" w14:textId="77777777" w:rsidR="004A1D8A" w:rsidRPr="00A414C2" w:rsidRDefault="004A1D8A" w:rsidP="00DB3833">
      <w:pPr>
        <w:jc w:val="both"/>
      </w:pPr>
    </w:p>
    <w:p w14:paraId="60EB5919" w14:textId="7AC75217" w:rsidR="004A1D8A" w:rsidRPr="00A414C2" w:rsidRDefault="006418B1" w:rsidP="00DB3833">
      <w:pPr>
        <w:jc w:val="both"/>
      </w:pPr>
      <w:r w:rsidRPr="00A414C2">
        <w:t>Bidders are cautioned that the City Clerk does not receive the Daily U.S. Mail on or before 9:00 a.m. Bids will be time-stamped upon receipt according to City Clerk's time clock.</w:t>
      </w:r>
    </w:p>
    <w:p w14:paraId="3FC600A8" w14:textId="77777777" w:rsidR="004A1D8A" w:rsidRPr="00A414C2" w:rsidRDefault="004A1D8A" w:rsidP="00DB3833">
      <w:pPr>
        <w:jc w:val="both"/>
      </w:pPr>
    </w:p>
    <w:p w14:paraId="2A13F38A" w14:textId="1BCD72F3" w:rsidR="004A1D8A" w:rsidRPr="00A414C2" w:rsidRDefault="006418B1" w:rsidP="00DB3833">
      <w:pPr>
        <w:jc w:val="both"/>
      </w:pPr>
      <w:r w:rsidRPr="006418B1">
        <w:t>The work in this project consists generally of installation of gravity sanitary sewer and sewer services and potable water line installation.</w:t>
      </w:r>
      <w:r w:rsidR="005F79EB">
        <w:t xml:space="preserve">  Interested parties can contact Volkert</w:t>
      </w:r>
      <w:r w:rsidR="00620685">
        <w:t xml:space="preserve"> Engineers</w:t>
      </w:r>
      <w:r w:rsidR="005F79EB">
        <w:t xml:space="preserve"> </w:t>
      </w:r>
      <w:hyperlink r:id="rId7" w:history="1">
        <w:r w:rsidR="00D24824" w:rsidRPr="005772A0">
          <w:rPr>
            <w:rStyle w:val="Hyperlink"/>
          </w:rPr>
          <w:t>brian.harrell@volkert.com</w:t>
        </w:r>
      </w:hyperlink>
      <w:r w:rsidR="00D24824">
        <w:t xml:space="preserve"> or </w:t>
      </w:r>
      <w:hyperlink r:id="rId8" w:history="1">
        <w:r w:rsidR="00D24824" w:rsidRPr="005772A0">
          <w:rPr>
            <w:rStyle w:val="Hyperlink"/>
          </w:rPr>
          <w:t>allen.carlisle@volkert.com</w:t>
        </w:r>
      </w:hyperlink>
      <w:r w:rsidR="00D24824">
        <w:t xml:space="preserve"> </w:t>
      </w:r>
      <w:r w:rsidR="005F79EB">
        <w:t xml:space="preserve">for all questions pertaining to the project. </w:t>
      </w:r>
    </w:p>
    <w:p w14:paraId="5A72CC0C" w14:textId="77777777" w:rsidR="004A1D8A" w:rsidRPr="00A414C2" w:rsidRDefault="004A1D8A" w:rsidP="00DB3833">
      <w:pPr>
        <w:jc w:val="both"/>
      </w:pPr>
    </w:p>
    <w:p w14:paraId="1F273651" w14:textId="24589B60" w:rsidR="00731BEB" w:rsidRDefault="00D562B1" w:rsidP="00DB3833">
      <w:pPr>
        <w:jc w:val="both"/>
      </w:pPr>
      <w:r w:rsidRPr="00002792">
        <w:t xml:space="preserve">Plan and Contract Documents are on file in the office of City Clerk, City Hall, 1401 Walnut Street, Vicksburg, Mississippi 39180.  </w:t>
      </w:r>
      <w:r w:rsidR="00731BEB" w:rsidRPr="00002792">
        <w:t xml:space="preserve">Plan and Contract Documents are </w:t>
      </w:r>
      <w:r w:rsidR="00731BEB">
        <w:t xml:space="preserve">also </w:t>
      </w:r>
      <w:r w:rsidR="00731BEB" w:rsidRPr="00002792">
        <w:t>on file</w:t>
      </w:r>
      <w:r w:rsidR="00731BEB">
        <w:t xml:space="preserve"> at the Volkert Office in Jackson, MS (</w:t>
      </w:r>
      <w:r w:rsidR="00731BEB" w:rsidRPr="00731BEB">
        <w:t>111 E Capitol St #250, Jackson, MS 39201)</w:t>
      </w:r>
      <w:r w:rsidR="00731BEB">
        <w:t xml:space="preserve"> </w:t>
      </w:r>
      <w:r w:rsidR="00896766">
        <w:t>for</w:t>
      </w:r>
      <w:r w:rsidR="00731BEB">
        <w:t xml:space="preserve"> $50</w:t>
      </w:r>
      <w:r w:rsidR="00731BEB" w:rsidRPr="00731BEB">
        <w:t xml:space="preserve">.  </w:t>
      </w:r>
    </w:p>
    <w:p w14:paraId="12B0EA5A" w14:textId="77777777" w:rsidR="00731BEB" w:rsidRPr="00731BEB" w:rsidRDefault="00731BEB" w:rsidP="00DB3833">
      <w:pPr>
        <w:jc w:val="both"/>
      </w:pPr>
    </w:p>
    <w:p w14:paraId="0EB8968F" w14:textId="3E5B74AD" w:rsidR="004A1D8A" w:rsidRPr="00002792" w:rsidRDefault="00731BEB" w:rsidP="00DB3833">
      <w:pPr>
        <w:jc w:val="both"/>
      </w:pPr>
      <w:r w:rsidRPr="00731BEB">
        <w:t>E</w:t>
      </w:r>
      <w:r w:rsidR="006418B1" w:rsidRPr="00002792">
        <w:t xml:space="preserve">lectronic bids can be submitted at </w:t>
      </w:r>
      <w:hyperlink r:id="rId9">
        <w:r w:rsidR="006418B1" w:rsidRPr="00731BEB">
          <w:t>www.centralbidding.com</w:t>
        </w:r>
        <w:r w:rsidR="006418B1" w:rsidRPr="00002792">
          <w:t>.</w:t>
        </w:r>
      </w:hyperlink>
      <w:r w:rsidR="006418B1" w:rsidRPr="00002792">
        <w:t xml:space="preserve"> Official bid documents can be downloaded from Central Bidding. Electronic bids are due at the same time and date as sealed bids. For any questions relating to the electronic bidding process, please call 225-810-4814.</w:t>
      </w:r>
    </w:p>
    <w:p w14:paraId="5A74B318" w14:textId="77777777" w:rsidR="004A1D8A" w:rsidRPr="00A414C2" w:rsidRDefault="004A1D8A" w:rsidP="00DB3833">
      <w:pPr>
        <w:jc w:val="both"/>
      </w:pPr>
    </w:p>
    <w:p w14:paraId="5B9A2DE4" w14:textId="77777777" w:rsidR="004A1D8A" w:rsidRPr="00A414C2" w:rsidRDefault="006418B1" w:rsidP="00DB3833">
      <w:pPr>
        <w:jc w:val="both"/>
      </w:pPr>
      <w:r w:rsidRPr="00A414C2">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14:paraId="44DF5CFE" w14:textId="77777777" w:rsidR="004A1D8A" w:rsidRPr="00A414C2" w:rsidRDefault="004A1D8A" w:rsidP="00DB3833">
      <w:pPr>
        <w:jc w:val="both"/>
      </w:pPr>
    </w:p>
    <w:p w14:paraId="47FF5BF5" w14:textId="77777777" w:rsidR="004A1D8A" w:rsidRPr="00A414C2" w:rsidRDefault="006418B1" w:rsidP="00DB3833">
      <w:pPr>
        <w:jc w:val="both"/>
      </w:pPr>
      <w:r w:rsidRPr="00A414C2">
        <w:t>The successful Bidder will be required to execute a Performance Bond and a Payment Bond, each in the amount of 100 percent of the Contract, issued by a Surety Company licensed to operate in the State of Mississippi.</w:t>
      </w:r>
    </w:p>
    <w:p w14:paraId="2A779E1F" w14:textId="77777777" w:rsidR="004A1D8A" w:rsidRPr="00A414C2" w:rsidRDefault="004A1D8A" w:rsidP="00DB3833">
      <w:pPr>
        <w:jc w:val="both"/>
      </w:pPr>
    </w:p>
    <w:p w14:paraId="49F9D61D" w14:textId="77777777" w:rsidR="004A1D8A" w:rsidRPr="00A414C2" w:rsidRDefault="006418B1" w:rsidP="00DB3833">
      <w:pPr>
        <w:jc w:val="both"/>
      </w:pPr>
      <w:r w:rsidRPr="00A414C2">
        <w:t>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 for a private project; his name; and the name of the Contract for which the bid is submitted. Failure to show these items on the outside of the envelope containing the bid will result in the bid being returned to the Bidder unopened. Public funds are involved in this project.</w:t>
      </w:r>
    </w:p>
    <w:p w14:paraId="109801FC" w14:textId="77777777" w:rsidR="004A1D8A" w:rsidRPr="00A414C2" w:rsidRDefault="004A1D8A" w:rsidP="00DB3833">
      <w:pPr>
        <w:jc w:val="both"/>
      </w:pPr>
    </w:p>
    <w:p w14:paraId="3290E628" w14:textId="7D660B22" w:rsidR="004A1D8A" w:rsidRPr="00A414C2" w:rsidRDefault="006418B1" w:rsidP="00DB3833">
      <w:pPr>
        <w:jc w:val="both"/>
      </w:pPr>
      <w:r w:rsidRPr="00A414C2">
        <w:t xml:space="preserve">No Bidder may withdraw </w:t>
      </w:r>
      <w:r w:rsidR="00DB3833" w:rsidRPr="00A414C2">
        <w:t>their</w:t>
      </w:r>
      <w:r w:rsidRPr="00A414C2">
        <w:t xml:space="preserve"> bid for a period of sixty (60) days after </w:t>
      </w:r>
      <w:r w:rsidR="00DB3833" w:rsidRPr="00A414C2">
        <w:t xml:space="preserve">the </w:t>
      </w:r>
      <w:r w:rsidRPr="00A414C2">
        <w:t>date of actual bid opening</w:t>
      </w:r>
      <w:r w:rsidR="00DB3833" w:rsidRPr="00A414C2">
        <w:t xml:space="preserve"> </w:t>
      </w:r>
      <w:r w:rsidRPr="00A414C2">
        <w:t>without Owner's consent.</w:t>
      </w:r>
    </w:p>
    <w:p w14:paraId="7BDA5C8D" w14:textId="409CD97F" w:rsidR="00A414C2" w:rsidRDefault="00A414C2">
      <w:r>
        <w:br w:type="page"/>
      </w:r>
    </w:p>
    <w:p w14:paraId="031D8D21" w14:textId="11493B29" w:rsidR="004A1D8A" w:rsidRPr="00A414C2" w:rsidRDefault="006418B1" w:rsidP="00DB3833">
      <w:pPr>
        <w:jc w:val="both"/>
      </w:pPr>
      <w:r w:rsidRPr="00A414C2">
        <w:lastRenderedPageBreak/>
        <w:t>Non</w:t>
      </w:r>
      <w:r w:rsidR="00DB3833" w:rsidRPr="00A414C2">
        <w:t>-</w:t>
      </w:r>
      <w:r w:rsidRPr="00A414C2">
        <w:t xml:space="preserve">resident bidder shall comply with Mississippi State Board of Contractors Rules and Regulations Section 31-3-21. </w:t>
      </w:r>
      <w:r w:rsidR="00DB3833" w:rsidRPr="00A414C2">
        <w:t xml:space="preserve">The </w:t>
      </w:r>
      <w:r w:rsidRPr="00A414C2">
        <w:t>Contractor shall provide all documentation and their state’s non-resident bidder law requirements with the bid.</w:t>
      </w:r>
    </w:p>
    <w:p w14:paraId="1FBBE0DD" w14:textId="77777777" w:rsidR="004A1D8A" w:rsidRPr="00A414C2" w:rsidRDefault="004A1D8A" w:rsidP="00DB3833">
      <w:pPr>
        <w:jc w:val="both"/>
      </w:pPr>
    </w:p>
    <w:p w14:paraId="05AE48C5" w14:textId="77777777" w:rsidR="004A1D8A" w:rsidRPr="00A414C2" w:rsidRDefault="006418B1" w:rsidP="00DB3833">
      <w:pPr>
        <w:jc w:val="both"/>
      </w:pPr>
      <w:r w:rsidRPr="00A414C2">
        <w:t>Contractor is required to comply with the Mississippi Employment Act, sec 71-11-1 of the Mississippi Code of 1972, as amended, by registering with and utilizing the status verification system operated by the US Department of Homeland Security known as the E-Verify Program. Contractor must provide proof of</w:t>
      </w:r>
    </w:p>
    <w:p w14:paraId="17B70AB6" w14:textId="77777777" w:rsidR="004A1D8A" w:rsidRPr="00A414C2" w:rsidRDefault="006418B1" w:rsidP="00DB3833">
      <w:pPr>
        <w:jc w:val="both"/>
      </w:pPr>
      <w:r w:rsidRPr="00A414C2">
        <w:t>compliance.</w:t>
      </w:r>
    </w:p>
    <w:p w14:paraId="6422B717" w14:textId="77777777" w:rsidR="004A1D8A" w:rsidRPr="00A414C2" w:rsidRDefault="004A1D8A" w:rsidP="00DB3833">
      <w:pPr>
        <w:jc w:val="both"/>
      </w:pPr>
    </w:p>
    <w:p w14:paraId="22D6D86E" w14:textId="77777777" w:rsidR="004A1D8A" w:rsidRPr="00A414C2" w:rsidRDefault="006418B1" w:rsidP="00DB3833">
      <w:pPr>
        <w:jc w:val="both"/>
      </w:pPr>
      <w:r w:rsidRPr="00A414C2">
        <w:t xml:space="preserve">Additional information and assistance regarding this bid opportunity, the MS Procurement Technical Assistance Program, and local contract procurement center may be found at </w:t>
      </w:r>
      <w:hyperlink r:id="rId10">
        <w:r w:rsidRPr="00A414C2">
          <w:rPr>
            <w:color w:val="0362C1"/>
            <w:u w:val="single" w:color="0362C1"/>
          </w:rPr>
          <w:t>www.mscpc.com</w:t>
        </w:r>
      </w:hyperlink>
    </w:p>
    <w:p w14:paraId="2739BD18" w14:textId="77777777" w:rsidR="004A1D8A" w:rsidRPr="00A414C2" w:rsidRDefault="004A1D8A" w:rsidP="00DB3833">
      <w:pPr>
        <w:jc w:val="both"/>
      </w:pPr>
    </w:p>
    <w:p w14:paraId="6D17FFFB" w14:textId="77777777" w:rsidR="004A1D8A" w:rsidRPr="00A414C2" w:rsidRDefault="006418B1" w:rsidP="00DB3833">
      <w:pPr>
        <w:jc w:val="both"/>
      </w:pPr>
      <w:r w:rsidRPr="00A414C2">
        <w:t>Minority and women’s business enterprises are solicited to bid on this contract as prime contractors and are encouraged to make inquiries regarding potential subcontracting opportunities and equipment, material and/or supply needs.</w:t>
      </w:r>
    </w:p>
    <w:p w14:paraId="4CC43E36" w14:textId="77777777" w:rsidR="004A1D8A" w:rsidRPr="00A414C2" w:rsidRDefault="004A1D8A" w:rsidP="00DB3833">
      <w:pPr>
        <w:jc w:val="both"/>
      </w:pPr>
    </w:p>
    <w:p w14:paraId="1F938B8A" w14:textId="77777777" w:rsidR="004A1D8A" w:rsidRPr="00A414C2" w:rsidRDefault="006418B1" w:rsidP="00DB3833">
      <w:pPr>
        <w:jc w:val="both"/>
      </w:pPr>
      <w:r w:rsidRPr="00A414C2">
        <w:t>The lowest qualified BIDDER must submit to the OWNER within 10 days after BID opening, proof of compliance with the Contract Provisions including required documentation regarding the use of minority and women’s businesses. (See Supplemental General Condition, Attachment No. 3).</w:t>
      </w:r>
    </w:p>
    <w:p w14:paraId="7A5CF283" w14:textId="77777777" w:rsidR="004A1D8A" w:rsidRPr="00A414C2" w:rsidRDefault="004A1D8A" w:rsidP="00DB3833">
      <w:pPr>
        <w:jc w:val="both"/>
      </w:pPr>
    </w:p>
    <w:p w14:paraId="5AD0936F" w14:textId="77777777" w:rsidR="004A1D8A" w:rsidRPr="00A414C2" w:rsidRDefault="006418B1" w:rsidP="00DB3833">
      <w:pPr>
        <w:jc w:val="both"/>
      </w:pPr>
      <w:r w:rsidRPr="00A414C2">
        <w:t>The City of Vicksburg, Mississippi reserves the right to reject any or all bids received, to waive any informalities or irregularities in the bids received, and to accept any bid which is deemed most favorable to the City.</w:t>
      </w:r>
    </w:p>
    <w:p w14:paraId="0EB4EF4E" w14:textId="77777777" w:rsidR="004A1D8A" w:rsidRPr="00A414C2" w:rsidRDefault="004A1D8A" w:rsidP="00DB3833">
      <w:pPr>
        <w:jc w:val="both"/>
      </w:pPr>
    </w:p>
    <w:p w14:paraId="4E4D3EFA" w14:textId="77777777" w:rsidR="004A1D8A" w:rsidRPr="00A414C2" w:rsidRDefault="006418B1" w:rsidP="00DB3833">
      <w:pPr>
        <w:jc w:val="both"/>
      </w:pPr>
      <w:r w:rsidRPr="00A414C2">
        <w:t>THE BOARD OF MAYOR AND ALDERMEN THE CITY OF VICKSBURG, MISSISSIPPI</w:t>
      </w:r>
    </w:p>
    <w:p w14:paraId="0475ED24" w14:textId="77777777" w:rsidR="004A1D8A" w:rsidRPr="00A414C2" w:rsidRDefault="004A1D8A" w:rsidP="00DB3833">
      <w:pPr>
        <w:jc w:val="both"/>
      </w:pPr>
    </w:p>
    <w:p w14:paraId="3B173C45" w14:textId="77777777" w:rsidR="004A1D8A" w:rsidRPr="00A414C2" w:rsidRDefault="006418B1" w:rsidP="00DB3833">
      <w:pPr>
        <w:jc w:val="both"/>
      </w:pPr>
      <w:r w:rsidRPr="00A414C2">
        <w:t>/s/ Walter W. Osborne, Jr.</w:t>
      </w:r>
    </w:p>
    <w:p w14:paraId="056FF3C5" w14:textId="77777777" w:rsidR="004A1D8A" w:rsidRPr="00A414C2" w:rsidRDefault="006418B1" w:rsidP="00DB3833">
      <w:pPr>
        <w:jc w:val="both"/>
      </w:pPr>
      <w:r w:rsidRPr="00A414C2">
        <w:t>By: Walter W. Osborne, Jr., City Clerk</w:t>
      </w:r>
    </w:p>
    <w:p w14:paraId="32E771BB" w14:textId="77777777" w:rsidR="004A1D8A" w:rsidRPr="00A414C2" w:rsidRDefault="004A1D8A" w:rsidP="00DB3833">
      <w:pPr>
        <w:jc w:val="both"/>
      </w:pPr>
    </w:p>
    <w:p w14:paraId="7402F05E" w14:textId="18358FEF" w:rsidR="004A1D8A" w:rsidRPr="00A414C2" w:rsidRDefault="006418B1" w:rsidP="00DB3833">
      <w:pPr>
        <w:jc w:val="both"/>
      </w:pPr>
      <w:r w:rsidRPr="00D66DAA">
        <w:t xml:space="preserve">Publish: </w:t>
      </w:r>
      <w:r w:rsidR="009C6C23" w:rsidRPr="00715F34">
        <w:t>Wednesday September 20</w:t>
      </w:r>
      <w:r w:rsidR="009C6C23" w:rsidRPr="00715F34">
        <w:rPr>
          <w:vertAlign w:val="superscript"/>
        </w:rPr>
        <w:t>th</w:t>
      </w:r>
      <w:r w:rsidR="009C6C23" w:rsidRPr="00715F34">
        <w:t xml:space="preserve"> and September 27</w:t>
      </w:r>
      <w:proofErr w:type="gramStart"/>
      <w:r w:rsidR="009C6C23" w:rsidRPr="00715F34">
        <w:rPr>
          <w:vertAlign w:val="superscript"/>
        </w:rPr>
        <w:t>th</w:t>
      </w:r>
      <w:r w:rsidR="009C6C23" w:rsidRPr="00715F34">
        <w:t xml:space="preserve"> ,</w:t>
      </w:r>
      <w:proofErr w:type="gramEnd"/>
      <w:r w:rsidR="009C6C23" w:rsidRPr="00715F34">
        <w:t xml:space="preserve"> 2023</w:t>
      </w:r>
    </w:p>
    <w:sectPr w:rsidR="004A1D8A" w:rsidRPr="00A414C2" w:rsidSect="000916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555A" w14:textId="77777777" w:rsidR="007A4A64" w:rsidRDefault="007A4A64">
      <w:r>
        <w:separator/>
      </w:r>
    </w:p>
  </w:endnote>
  <w:endnote w:type="continuationSeparator" w:id="0">
    <w:p w14:paraId="1A3E7053" w14:textId="77777777" w:rsidR="007A4A64" w:rsidRDefault="007A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5975" w14:textId="77777777" w:rsidR="006418B1" w:rsidRDefault="00641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98A" w14:textId="1ED1A3E2" w:rsidR="004A1D8A" w:rsidRDefault="004A1D8A">
    <w:pPr>
      <w:pStyle w:val="BodyText"/>
      <w:spacing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F15" w14:textId="77777777" w:rsidR="006418B1" w:rsidRDefault="0064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A189" w14:textId="77777777" w:rsidR="007A4A64" w:rsidRDefault="007A4A64">
      <w:r>
        <w:separator/>
      </w:r>
    </w:p>
  </w:footnote>
  <w:footnote w:type="continuationSeparator" w:id="0">
    <w:p w14:paraId="713D1679" w14:textId="77777777" w:rsidR="007A4A64" w:rsidRDefault="007A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6FD" w14:textId="0C5591F6" w:rsidR="006418B1" w:rsidRDefault="00641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BCC1" w14:textId="49CD4BDB" w:rsidR="006418B1" w:rsidRDefault="00641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27A3" w14:textId="6666AF07" w:rsidR="006418B1" w:rsidRDefault="00641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8A"/>
    <w:rsid w:val="00002792"/>
    <w:rsid w:val="00091618"/>
    <w:rsid w:val="000E7A71"/>
    <w:rsid w:val="0010718F"/>
    <w:rsid w:val="001640FB"/>
    <w:rsid w:val="002B4B52"/>
    <w:rsid w:val="003D6156"/>
    <w:rsid w:val="00417968"/>
    <w:rsid w:val="00443274"/>
    <w:rsid w:val="00462CD6"/>
    <w:rsid w:val="00475EA7"/>
    <w:rsid w:val="004A1D8A"/>
    <w:rsid w:val="004F783F"/>
    <w:rsid w:val="005528EC"/>
    <w:rsid w:val="00557C06"/>
    <w:rsid w:val="005F0B4C"/>
    <w:rsid w:val="005F79EB"/>
    <w:rsid w:val="00620685"/>
    <w:rsid w:val="006418B1"/>
    <w:rsid w:val="006661DE"/>
    <w:rsid w:val="006933D8"/>
    <w:rsid w:val="00731BEB"/>
    <w:rsid w:val="007A4A64"/>
    <w:rsid w:val="008277A2"/>
    <w:rsid w:val="00831FDC"/>
    <w:rsid w:val="00896766"/>
    <w:rsid w:val="008F378B"/>
    <w:rsid w:val="009157BA"/>
    <w:rsid w:val="009C6C23"/>
    <w:rsid w:val="009C7BB0"/>
    <w:rsid w:val="00A02D7D"/>
    <w:rsid w:val="00A414C2"/>
    <w:rsid w:val="00A416FE"/>
    <w:rsid w:val="00AC6B81"/>
    <w:rsid w:val="00B00C52"/>
    <w:rsid w:val="00BB5A24"/>
    <w:rsid w:val="00BD51DA"/>
    <w:rsid w:val="00BF53A9"/>
    <w:rsid w:val="00C95233"/>
    <w:rsid w:val="00CC4A2A"/>
    <w:rsid w:val="00D0282F"/>
    <w:rsid w:val="00D12E2B"/>
    <w:rsid w:val="00D24824"/>
    <w:rsid w:val="00D562B1"/>
    <w:rsid w:val="00D66DAA"/>
    <w:rsid w:val="00DB3833"/>
    <w:rsid w:val="00DC53F0"/>
    <w:rsid w:val="00E33839"/>
    <w:rsid w:val="00E60FAF"/>
    <w:rsid w:val="00EA76E7"/>
    <w:rsid w:val="00EF0976"/>
    <w:rsid w:val="00F202A5"/>
    <w:rsid w:val="00F216BD"/>
    <w:rsid w:val="00FC63FF"/>
    <w:rsid w:val="00FC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7D81E"/>
  <w15:docId w15:val="{810551D3-5E93-4476-BB5B-B062E01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833"/>
    <w:pPr>
      <w:tabs>
        <w:tab w:val="center" w:pos="4680"/>
        <w:tab w:val="right" w:pos="9360"/>
      </w:tabs>
    </w:pPr>
  </w:style>
  <w:style w:type="character" w:customStyle="1" w:styleId="HeaderChar">
    <w:name w:val="Header Char"/>
    <w:basedOn w:val="DefaultParagraphFont"/>
    <w:link w:val="Header"/>
    <w:uiPriority w:val="99"/>
    <w:rsid w:val="00DB3833"/>
    <w:rPr>
      <w:rFonts w:ascii="Times New Roman" w:eastAsia="Times New Roman" w:hAnsi="Times New Roman" w:cs="Times New Roman"/>
    </w:rPr>
  </w:style>
  <w:style w:type="paragraph" w:styleId="Footer">
    <w:name w:val="footer"/>
    <w:basedOn w:val="Normal"/>
    <w:link w:val="FooterChar"/>
    <w:uiPriority w:val="99"/>
    <w:unhideWhenUsed/>
    <w:rsid w:val="00DB3833"/>
    <w:pPr>
      <w:tabs>
        <w:tab w:val="center" w:pos="4680"/>
        <w:tab w:val="right" w:pos="9360"/>
      </w:tabs>
    </w:pPr>
  </w:style>
  <w:style w:type="character" w:customStyle="1" w:styleId="FooterChar">
    <w:name w:val="Footer Char"/>
    <w:basedOn w:val="DefaultParagraphFont"/>
    <w:link w:val="Footer"/>
    <w:uiPriority w:val="99"/>
    <w:rsid w:val="00DB3833"/>
    <w:rPr>
      <w:rFonts w:ascii="Times New Roman" w:eastAsia="Times New Roman" w:hAnsi="Times New Roman" w:cs="Times New Roman"/>
    </w:rPr>
  </w:style>
  <w:style w:type="character" w:styleId="Hyperlink">
    <w:name w:val="Hyperlink"/>
    <w:basedOn w:val="DefaultParagraphFont"/>
    <w:uiPriority w:val="99"/>
    <w:unhideWhenUsed/>
    <w:rsid w:val="00D562B1"/>
    <w:rPr>
      <w:color w:val="0000FF" w:themeColor="hyperlink"/>
      <w:u w:val="single"/>
    </w:rPr>
  </w:style>
  <w:style w:type="character" w:styleId="UnresolvedMention">
    <w:name w:val="Unresolved Mention"/>
    <w:basedOn w:val="DefaultParagraphFont"/>
    <w:uiPriority w:val="99"/>
    <w:semiHidden/>
    <w:unhideWhenUsed/>
    <w:rsid w:val="00D5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len.carlisle@volker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an.harrell@volker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cpc.com/" TargetMode="Externa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D518-638C-4765-9F64-62CE9800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- 2023.04.13_Contract General Provisions - 11-18-22</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- 2023.04.13_Contract General Provisions - 11-18-22</dc:title>
  <dc:creator>DKrone</dc:creator>
  <cp:lastModifiedBy>Cacynthia Patterson</cp:lastModifiedBy>
  <cp:revision>2</cp:revision>
  <cp:lastPrinted>2023-07-07T18:10:00Z</cp:lastPrinted>
  <dcterms:created xsi:type="dcterms:W3CDTF">2023-09-18T18:38:00Z</dcterms:created>
  <dcterms:modified xsi:type="dcterms:W3CDTF">2023-09-18T18:38:00Z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Bluebeam Revu x64</vt:lpwstr>
  </property>
  <property fmtid="{D5CDD505-2E9C-101B-9397-08002B2CF9AE}" pid="4" name="LastSaved">
    <vt:filetime>2023-06-22T00:00:00Z</vt:filetime>
  </property>
</Properties>
</file>