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F75B" w14:textId="4AC77838" w:rsidR="00213A66" w:rsidRDefault="0060606F" w:rsidP="00525835">
      <w:pPr>
        <w:jc w:val="center"/>
      </w:pPr>
      <w:bookmarkStart w:id="0" w:name="_GoBack"/>
      <w:bookmarkEnd w:id="0"/>
      <w:r>
        <w:t>Advertisement for Bids</w:t>
      </w:r>
    </w:p>
    <w:p w14:paraId="615BC8C5" w14:textId="193211E6" w:rsidR="0060606F" w:rsidRDefault="0060606F"/>
    <w:p w14:paraId="7A60C4E2" w14:textId="6C6D8112" w:rsidR="0060606F" w:rsidRDefault="0060606F">
      <w:r>
        <w:t xml:space="preserve">Notice is herby given that electronic bid proposals will be received by the Board of Supervisors of Scott County, for the purchase of </w:t>
      </w:r>
      <w:r w:rsidRPr="003772BF">
        <w:rPr>
          <w:b/>
          <w:bCs/>
        </w:rPr>
        <w:t>(1) one or more 2020 Model Year Tandem Axle Dump Trucks.</w:t>
      </w:r>
    </w:p>
    <w:p w14:paraId="3FFD9044" w14:textId="7D945CF0" w:rsidR="0060606F" w:rsidRDefault="0060606F"/>
    <w:p w14:paraId="3FBE5408" w14:textId="470940FD" w:rsidR="0060606F" w:rsidRDefault="0060606F">
      <w:r>
        <w:t xml:space="preserve">All electronic bid specifications and procedures may be obtained electronically at </w:t>
      </w:r>
      <w:hyperlink r:id="rId4" w:history="1">
        <w:r w:rsidRPr="0027091F">
          <w:rPr>
            <w:rStyle w:val="Hyperlink"/>
          </w:rPr>
          <w:t>www.centralbidding.com</w:t>
        </w:r>
      </w:hyperlink>
      <w:r>
        <w:t>.  For questions relating to electronic downloads, please call Central Bidding at 225-810-4814.</w:t>
      </w:r>
    </w:p>
    <w:p w14:paraId="490F0732" w14:textId="6093E879" w:rsidR="0060606F" w:rsidRDefault="0060606F"/>
    <w:p w14:paraId="254A4599" w14:textId="1DE863F4" w:rsidR="0060606F" w:rsidRDefault="0060606F">
      <w:r>
        <w:t xml:space="preserve">Bid proposals will be due by no later than </w:t>
      </w:r>
      <w:r w:rsidR="003429D3">
        <w:rPr>
          <w:b/>
          <w:bCs/>
        </w:rPr>
        <w:t>10</w:t>
      </w:r>
      <w:r w:rsidRPr="003772BF">
        <w:rPr>
          <w:b/>
          <w:bCs/>
        </w:rPr>
        <w:t xml:space="preserve"> </w:t>
      </w:r>
      <w:r w:rsidR="003429D3">
        <w:rPr>
          <w:b/>
          <w:bCs/>
        </w:rPr>
        <w:t>a.</w:t>
      </w:r>
      <w:r w:rsidRPr="003772BF">
        <w:rPr>
          <w:b/>
          <w:bCs/>
        </w:rPr>
        <w:t xml:space="preserve">m. on </w:t>
      </w:r>
      <w:r w:rsidR="003429D3">
        <w:rPr>
          <w:b/>
          <w:bCs/>
        </w:rPr>
        <w:t>June 11</w:t>
      </w:r>
      <w:r w:rsidRPr="003772BF">
        <w:rPr>
          <w:b/>
          <w:bCs/>
        </w:rPr>
        <w:t>, 2020</w:t>
      </w:r>
      <w:r w:rsidR="00525835">
        <w:t>.</w:t>
      </w:r>
      <w:r>
        <w:t xml:space="preserve">  Final bidding </w:t>
      </w:r>
      <w:r w:rsidR="00525835">
        <w:t xml:space="preserve">to submit price bids </w:t>
      </w:r>
      <w:r>
        <w:t xml:space="preserve">will be held by electronic reverse auction on </w:t>
      </w:r>
      <w:r w:rsidRPr="003772BF">
        <w:rPr>
          <w:b/>
          <w:bCs/>
        </w:rPr>
        <w:t xml:space="preserve">Monday, </w:t>
      </w:r>
      <w:r w:rsidR="003429D3">
        <w:rPr>
          <w:b/>
          <w:bCs/>
        </w:rPr>
        <w:t>June 15</w:t>
      </w:r>
      <w:r w:rsidRPr="003772BF">
        <w:rPr>
          <w:b/>
          <w:bCs/>
        </w:rPr>
        <w:t>, 2020</w:t>
      </w:r>
      <w:r>
        <w:t xml:space="preserve"> at </w:t>
      </w:r>
      <w:hyperlink r:id="rId5" w:history="1">
        <w:r w:rsidRPr="0027091F">
          <w:rPr>
            <w:rStyle w:val="Hyperlink"/>
          </w:rPr>
          <w:t>www.centralbidding.com</w:t>
        </w:r>
      </w:hyperlink>
      <w:r>
        <w:t xml:space="preserve"> beginning at </w:t>
      </w:r>
      <w:r w:rsidRPr="003772BF">
        <w:rPr>
          <w:b/>
          <w:bCs/>
        </w:rPr>
        <w:t>10:00 and ending at 11:00 a.m.</w:t>
      </w:r>
      <w:r>
        <w:t xml:space="preserve"> (unless extended by anti-sniping).</w:t>
      </w:r>
    </w:p>
    <w:p w14:paraId="7765B730" w14:textId="1431B675" w:rsidR="0060606F" w:rsidRDefault="0060606F"/>
    <w:p w14:paraId="52317075" w14:textId="199E643C" w:rsidR="0060606F" w:rsidRDefault="0060606F">
      <w:r>
        <w:t xml:space="preserve">Electronic bids and/or reverse auction bids may be submitted at </w:t>
      </w:r>
      <w:hyperlink r:id="rId6" w:history="1">
        <w:r w:rsidRPr="0027091F">
          <w:rPr>
            <w:rStyle w:val="Hyperlink"/>
          </w:rPr>
          <w:t>www.centralbidding.com</w:t>
        </w:r>
      </w:hyperlink>
      <w:r>
        <w:t>.</w:t>
      </w:r>
    </w:p>
    <w:p w14:paraId="3F806CB5" w14:textId="6C780CEA" w:rsidR="0060606F" w:rsidRDefault="0060606F"/>
    <w:p w14:paraId="549452E9" w14:textId="697E4B76" w:rsidR="0060606F" w:rsidRDefault="0060606F">
      <w:r>
        <w:t>If the agency is closed for any unforeseen reason which prevents the acceptance electronic bids, or prevents the live reverse auction at the advertised date and time.  All reverse auctions shall begin on the next business day that the agency shall be open and at the previously advertised time.  Each vendor/contractor shall be required to ensure the receipt of its electronic bid by the agency prior to the date and time of the bid opening.</w:t>
      </w:r>
    </w:p>
    <w:p w14:paraId="2D21D8DE" w14:textId="06897ED0" w:rsidR="0060606F" w:rsidRDefault="0060606F"/>
    <w:p w14:paraId="63D2B3F2" w14:textId="31393D2E" w:rsidR="0060606F" w:rsidRDefault="0060606F">
      <w:r>
        <w:t>This advertisement is not limited to any particular brand, and any make will be considered that meets or exceeds the minimum specifications.  Bids should state a lease price, a cash price or lease purchase price not to exceed five (5) years for each individual piece of equipment separately.</w:t>
      </w:r>
    </w:p>
    <w:p w14:paraId="7BECD138" w14:textId="4723446F" w:rsidR="0060606F" w:rsidRDefault="0060606F"/>
    <w:p w14:paraId="06583B9D" w14:textId="77777777" w:rsidR="0060606F" w:rsidRDefault="0060606F">
      <w:r>
        <w:t>In purchasing said equipment, the Board reserves the right to reject any and all bids; and the Board reserves the right to take advantage of Section 19-13-17 or 31-7-13 of the Mississippi code of 1972, and all amendments and pay thereof in installments, lease purchase payments or to pay cash in its discretion.</w:t>
      </w:r>
    </w:p>
    <w:p w14:paraId="7A53886D" w14:textId="77777777" w:rsidR="0060606F" w:rsidRDefault="0060606F"/>
    <w:p w14:paraId="14C5D07C" w14:textId="77777777" w:rsidR="0060606F" w:rsidRDefault="0060606F">
      <w:r>
        <w:t xml:space="preserve">The County reserves the right to </w:t>
      </w:r>
      <w:proofErr w:type="spellStart"/>
      <w:r>
        <w:t>utilitze</w:t>
      </w:r>
      <w:proofErr w:type="spellEnd"/>
      <w:r>
        <w:t xml:space="preserve"> “anti-sniping” for reverse auction.  Anti-sniping is a tool that automatically extends the bid time for reverse auction by five (5) minutes if a vendor places a bid in the final five (5) minutes of the reverse auction.  The anti-sniping effect will automatically extend the reverse auction bid time any time a bid is placed in the last five (5) minutes of the reverse auction and can auto extend the reverse auction multiple times until bidding on the auction ends.</w:t>
      </w:r>
    </w:p>
    <w:p w14:paraId="23CF2133" w14:textId="77777777" w:rsidR="0060606F" w:rsidRDefault="0060606F"/>
    <w:p w14:paraId="2F05302A" w14:textId="1C2728D8" w:rsidR="0060606F" w:rsidRDefault="0060606F">
      <w:r>
        <w:t xml:space="preserve">By order of the Board of Supervisors on this the </w:t>
      </w:r>
      <w:r w:rsidR="003429D3">
        <w:t>18</w:t>
      </w:r>
      <w:r w:rsidR="003429D3" w:rsidRPr="003429D3">
        <w:rPr>
          <w:vertAlign w:val="superscript"/>
        </w:rPr>
        <w:t>th</w:t>
      </w:r>
      <w:r w:rsidR="003429D3">
        <w:t xml:space="preserve"> day of May</w:t>
      </w:r>
      <w:r w:rsidR="0022061E">
        <w:t>, 2020</w:t>
      </w:r>
      <w:r>
        <w:t xml:space="preserve"> </w:t>
      </w:r>
    </w:p>
    <w:p w14:paraId="517D8E40" w14:textId="77777777" w:rsidR="0060606F" w:rsidRDefault="0060606F"/>
    <w:sectPr w:rsidR="00606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6F"/>
    <w:rsid w:val="000C368D"/>
    <w:rsid w:val="00213A66"/>
    <w:rsid w:val="0022061E"/>
    <w:rsid w:val="003429D3"/>
    <w:rsid w:val="003772BF"/>
    <w:rsid w:val="00525835"/>
    <w:rsid w:val="0060606F"/>
    <w:rsid w:val="008D5EFF"/>
    <w:rsid w:val="00C659B8"/>
    <w:rsid w:val="00CA0AE6"/>
    <w:rsid w:val="00FB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2B56"/>
  <w15:chartTrackingRefBased/>
  <w15:docId w15:val="{DEE1666D-D1FE-4F81-BB2A-4E5B69BE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06F"/>
    <w:rPr>
      <w:color w:val="0563C1" w:themeColor="hyperlink"/>
      <w:u w:val="single"/>
    </w:rPr>
  </w:style>
  <w:style w:type="character" w:styleId="UnresolvedMention">
    <w:name w:val="Unresolved Mention"/>
    <w:basedOn w:val="DefaultParagraphFont"/>
    <w:uiPriority w:val="99"/>
    <w:semiHidden/>
    <w:unhideWhenUsed/>
    <w:rsid w:val="0060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Fultz</dc:creator>
  <cp:keywords/>
  <dc:description/>
  <cp:lastModifiedBy>Secret Luckett</cp:lastModifiedBy>
  <cp:revision>2</cp:revision>
  <dcterms:created xsi:type="dcterms:W3CDTF">2020-05-21T18:00:00Z</dcterms:created>
  <dcterms:modified xsi:type="dcterms:W3CDTF">2020-05-21T18:00:00Z</dcterms:modified>
</cp:coreProperties>
</file>