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A66" w:rsidRPr="00922A66" w:rsidRDefault="00922A66" w:rsidP="00922A66">
      <w:pPr>
        <w:widowControl w:val="0"/>
        <w:autoSpaceDE w:val="0"/>
        <w:autoSpaceDN w:val="0"/>
        <w:adjustRightInd w:val="0"/>
        <w:jc w:val="both"/>
        <w:rPr>
          <w:sz w:val="24"/>
          <w:szCs w:val="24"/>
          <w:lang w:val="en-CA"/>
        </w:rPr>
      </w:pPr>
      <w:bookmarkStart w:id="0" w:name="_GoBack"/>
      <w:bookmarkEnd w:id="0"/>
    </w:p>
    <w:tbl>
      <w:tblPr>
        <w:tblW w:w="86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66B8C" w:rsidRPr="00566B8C" w:rsidTr="00566B8C">
        <w:trPr>
          <w:trHeight w:val="109"/>
        </w:trPr>
        <w:tc>
          <w:tcPr>
            <w:tcW w:w="8640" w:type="dxa"/>
            <w:tcBorders>
              <w:top w:val="nil"/>
              <w:left w:val="nil"/>
              <w:bottom w:val="nil"/>
              <w:right w:val="nil"/>
            </w:tcBorders>
          </w:tcPr>
          <w:p w:rsidR="00566B8C" w:rsidRPr="00566B8C" w:rsidRDefault="00566B8C" w:rsidP="00566B8C">
            <w:pPr>
              <w:widowControl w:val="0"/>
              <w:autoSpaceDE w:val="0"/>
              <w:autoSpaceDN w:val="0"/>
              <w:adjustRightInd w:val="0"/>
              <w:jc w:val="center"/>
              <w:rPr>
                <w:rFonts w:ascii="Arial" w:hAnsi="Arial" w:cs="Arial"/>
                <w:b/>
                <w:lang w:val="en-CA"/>
              </w:rPr>
            </w:pPr>
            <w:r w:rsidRPr="00566B8C">
              <w:rPr>
                <w:rFonts w:ascii="Arial" w:hAnsi="Arial" w:cs="Arial"/>
                <w:b/>
                <w:lang w:val="en-CA"/>
              </w:rPr>
              <w:t>LEGAL NOTICE</w:t>
            </w:r>
          </w:p>
          <w:p w:rsidR="00566B8C" w:rsidRPr="00566B8C" w:rsidRDefault="00566B8C" w:rsidP="00566B8C">
            <w:pPr>
              <w:widowControl w:val="0"/>
              <w:autoSpaceDE w:val="0"/>
              <w:autoSpaceDN w:val="0"/>
              <w:adjustRightInd w:val="0"/>
              <w:jc w:val="center"/>
              <w:rPr>
                <w:rFonts w:ascii="Arial" w:hAnsi="Arial" w:cs="Arial"/>
                <w:b/>
                <w:lang w:val="en-CA"/>
              </w:rPr>
            </w:pPr>
            <w:r w:rsidRPr="00566B8C">
              <w:rPr>
                <w:rFonts w:ascii="Arial" w:hAnsi="Arial" w:cs="Arial"/>
                <w:b/>
                <w:lang w:val="en-CA"/>
              </w:rPr>
              <w:t>REQUEST FOR PROPOSALS TO PROVIDE ADMINISTRATIVE SERVICES</w:t>
            </w:r>
          </w:p>
          <w:p w:rsidR="00566B8C" w:rsidRPr="00566B8C" w:rsidRDefault="00566B8C" w:rsidP="00566B8C">
            <w:pPr>
              <w:widowControl w:val="0"/>
              <w:autoSpaceDE w:val="0"/>
              <w:autoSpaceDN w:val="0"/>
              <w:adjustRightInd w:val="0"/>
              <w:jc w:val="both"/>
              <w:rPr>
                <w:rFonts w:ascii="Arial" w:hAnsi="Arial" w:cs="Arial"/>
                <w:lang w:val="en-CA"/>
              </w:rPr>
            </w:pPr>
            <w:r w:rsidRPr="00566B8C">
              <w:rPr>
                <w:rFonts w:ascii="Arial" w:hAnsi="Arial" w:cs="Arial"/>
                <w:lang w:val="en-CA"/>
              </w:rPr>
              <w:t>The City of Farmington is requesting proposals from qualified firms or individuals to provide administrative consulting services for the preparation of the City’s FY ’19 Community Development Block Grant (CDBG) application(s) and the administration and implementation of the approved CDBG project(s) through program closeout. Administrative consulting services must be performed in accordance with federal, state and local laws, regulations and polices. The City of Farmington is an Equal Opportunity Employer and encourages Minority Business Enterprises (MBE) and Women Business Enterprises (WBE’) to submit proposals. Those desiring consideration must also comply with Federal Housing and Urban Development (HUD) Section 3 Regulations (24 CFR 135). The contract shall be on a lump sum price basis. Those desiring consideration must prepare and summit a proposal that addresses all the following evaluation criteria:</w:t>
            </w:r>
          </w:p>
          <w:tbl>
            <w:tblPr>
              <w:tblW w:w="9280" w:type="dxa"/>
              <w:tblInd w:w="432" w:type="dxa"/>
              <w:tblLayout w:type="fixed"/>
              <w:tblLook w:val="0000" w:firstRow="0" w:lastRow="0" w:firstColumn="0" w:lastColumn="0" w:noHBand="0" w:noVBand="0"/>
            </w:tblPr>
            <w:tblGrid>
              <w:gridCol w:w="9280"/>
            </w:tblGrid>
            <w:tr w:rsidR="00566B8C" w:rsidRPr="00566B8C" w:rsidTr="00566B8C">
              <w:trPr>
                <w:trHeight w:val="1080"/>
              </w:trPr>
              <w:tc>
                <w:tcPr>
                  <w:tcW w:w="9280" w:type="dxa"/>
                </w:tcPr>
                <w:p w:rsidR="00566B8C" w:rsidRPr="00566B8C" w:rsidRDefault="00566B8C" w:rsidP="00566B8C">
                  <w:pPr>
                    <w:widowControl w:val="0"/>
                    <w:autoSpaceDE w:val="0"/>
                    <w:autoSpaceDN w:val="0"/>
                    <w:adjustRightInd w:val="0"/>
                    <w:jc w:val="both"/>
                    <w:rPr>
                      <w:rFonts w:ascii="Arial" w:hAnsi="Arial" w:cs="Arial"/>
                      <w:lang w:val="en-CA"/>
                    </w:rPr>
                  </w:pPr>
                  <w:r w:rsidRPr="00566B8C">
                    <w:rPr>
                      <w:rFonts w:ascii="Arial" w:hAnsi="Arial" w:cs="Arial"/>
                      <w:lang w:val="en-CA"/>
                    </w:rPr>
                    <w:t>Experience and success in preparing CDBG applications (25 points)</w:t>
                  </w:r>
                </w:p>
                <w:p w:rsidR="00566B8C" w:rsidRPr="00566B8C" w:rsidRDefault="00566B8C" w:rsidP="00566B8C">
                  <w:pPr>
                    <w:widowControl w:val="0"/>
                    <w:autoSpaceDE w:val="0"/>
                    <w:autoSpaceDN w:val="0"/>
                    <w:adjustRightInd w:val="0"/>
                    <w:jc w:val="both"/>
                    <w:rPr>
                      <w:rFonts w:ascii="Arial" w:hAnsi="Arial" w:cs="Arial"/>
                      <w:lang w:val="en-CA"/>
                    </w:rPr>
                  </w:pPr>
                  <w:r w:rsidRPr="00566B8C">
                    <w:rPr>
                      <w:rFonts w:ascii="Arial" w:hAnsi="Arial" w:cs="Arial"/>
                      <w:lang w:val="en-CA"/>
                    </w:rPr>
                    <w:t>Experience and success in administering CDBG projects (25 points)</w:t>
                  </w:r>
                </w:p>
                <w:p w:rsidR="00566B8C" w:rsidRPr="00566B8C" w:rsidRDefault="00566B8C" w:rsidP="00566B8C">
                  <w:pPr>
                    <w:widowControl w:val="0"/>
                    <w:autoSpaceDE w:val="0"/>
                    <w:autoSpaceDN w:val="0"/>
                    <w:adjustRightInd w:val="0"/>
                    <w:jc w:val="both"/>
                    <w:rPr>
                      <w:rFonts w:ascii="Arial" w:hAnsi="Arial" w:cs="Arial"/>
                      <w:lang w:val="en-CA"/>
                    </w:rPr>
                  </w:pPr>
                  <w:r w:rsidRPr="00566B8C">
                    <w:rPr>
                      <w:rFonts w:ascii="Arial" w:hAnsi="Arial" w:cs="Arial"/>
                      <w:lang w:val="en-CA"/>
                    </w:rPr>
                    <w:t>Qualifications of staff member assigned to projects (20 points)</w:t>
                  </w:r>
                </w:p>
                <w:p w:rsidR="00566B8C" w:rsidRPr="00566B8C" w:rsidRDefault="00566B8C" w:rsidP="00566B8C">
                  <w:pPr>
                    <w:widowControl w:val="0"/>
                    <w:autoSpaceDE w:val="0"/>
                    <w:autoSpaceDN w:val="0"/>
                    <w:adjustRightInd w:val="0"/>
                    <w:jc w:val="both"/>
                    <w:rPr>
                      <w:rFonts w:ascii="Arial" w:hAnsi="Arial" w:cs="Arial"/>
                      <w:lang w:val="en-CA"/>
                    </w:rPr>
                  </w:pPr>
                  <w:r w:rsidRPr="00566B8C">
                    <w:rPr>
                      <w:rFonts w:ascii="Arial" w:hAnsi="Arial" w:cs="Arial"/>
                      <w:lang w:val="en-CA"/>
                    </w:rPr>
                    <w:t>Scope of Services to carry out projects (20 points)</w:t>
                  </w:r>
                </w:p>
                <w:p w:rsidR="00566B8C" w:rsidRPr="00566B8C" w:rsidRDefault="00566B8C" w:rsidP="00566B8C">
                  <w:pPr>
                    <w:widowControl w:val="0"/>
                    <w:autoSpaceDE w:val="0"/>
                    <w:autoSpaceDN w:val="0"/>
                    <w:adjustRightInd w:val="0"/>
                    <w:jc w:val="both"/>
                    <w:rPr>
                      <w:rFonts w:ascii="Arial" w:hAnsi="Arial" w:cs="Arial"/>
                      <w:lang w:val="en-CA"/>
                    </w:rPr>
                  </w:pPr>
                  <w:r w:rsidRPr="00566B8C">
                    <w:rPr>
                      <w:rFonts w:ascii="Arial" w:hAnsi="Arial" w:cs="Arial"/>
                      <w:lang w:val="en-CA"/>
                    </w:rPr>
                    <w:t>Schedule of time to complete projects (10 points)</w:t>
                  </w:r>
                </w:p>
              </w:tc>
            </w:tr>
          </w:tbl>
          <w:p w:rsidR="00566B8C" w:rsidRPr="00566B8C" w:rsidRDefault="00566B8C" w:rsidP="00566B8C">
            <w:pPr>
              <w:widowControl w:val="0"/>
              <w:autoSpaceDE w:val="0"/>
              <w:autoSpaceDN w:val="0"/>
              <w:adjustRightInd w:val="0"/>
              <w:jc w:val="both"/>
              <w:rPr>
                <w:rFonts w:ascii="Arial" w:hAnsi="Arial" w:cs="Arial"/>
              </w:rPr>
            </w:pPr>
            <w:r w:rsidRPr="00566B8C">
              <w:rPr>
                <w:rFonts w:ascii="Arial" w:hAnsi="Arial" w:cs="Arial"/>
              </w:rPr>
              <w:t>Proposals shall be reviewed by the Mayor and Board of Aldermen using the above criteria and point factors.  Contract negotiations shall be initiated with the qualified firm or individual whose proposal is determined to be most advantageous to the City, based on the above criteria.  The City of Farmington reserves the right to negotiate with more than one qualified firm or individual and also to cancel all proceedings and begin a new process of soliciting proposals.  In order to be considered qualified proposals must be received by 2:00 p.m., March 22, 2019.  Proposals must be addressed to the City of Farmington, 4135 County Road 200, Corinth, MS 38834 and marked on the outside as "Proposal for Administrative Services - CDBG".  Information concerning the proposals may be obtained from the above address and by calling 662-665-9647.</w:t>
            </w:r>
          </w:p>
          <w:p w:rsidR="00566B8C" w:rsidRPr="00566B8C" w:rsidRDefault="00566B8C" w:rsidP="00566B8C">
            <w:pPr>
              <w:rPr>
                <w:rFonts w:ascii="Arial" w:hAnsi="Arial" w:cs="Arial"/>
              </w:rPr>
            </w:pPr>
          </w:p>
          <w:p w:rsidR="00566B8C" w:rsidRPr="00566B8C" w:rsidRDefault="00566B8C" w:rsidP="00566B8C">
            <w:pPr>
              <w:rPr>
                <w:rFonts w:ascii="Arial" w:hAnsi="Arial" w:cs="Arial"/>
              </w:rPr>
            </w:pPr>
            <w:r w:rsidRPr="00566B8C">
              <w:rPr>
                <w:rFonts w:ascii="Arial" w:hAnsi="Arial" w:cs="Arial"/>
              </w:rPr>
              <w:t>Dale Fortenberry, Mayor</w:t>
            </w:r>
          </w:p>
          <w:p w:rsidR="00566B8C" w:rsidRPr="00566B8C" w:rsidRDefault="00566B8C" w:rsidP="00566B8C">
            <w:pPr>
              <w:rPr>
                <w:rFonts w:ascii="Arial" w:hAnsi="Arial" w:cs="Arial"/>
              </w:rPr>
            </w:pPr>
            <w:r w:rsidRPr="00566B8C">
              <w:rPr>
                <w:rFonts w:ascii="Arial" w:hAnsi="Arial" w:cs="Arial"/>
              </w:rPr>
              <w:t>3/2/19 &amp; 3/9/19</w:t>
            </w:r>
          </w:p>
        </w:tc>
      </w:tr>
    </w:tbl>
    <w:p w:rsidR="00566B8C" w:rsidRPr="00566B8C" w:rsidRDefault="00566B8C" w:rsidP="00566B8C">
      <w:pPr>
        <w:jc w:val="center"/>
        <w:rPr>
          <w:rFonts w:ascii="Arial" w:hAnsi="Arial" w:cs="Arial"/>
        </w:rPr>
      </w:pPr>
      <w:r w:rsidRPr="00566B8C">
        <w:rPr>
          <w:rFonts w:ascii="Arial" w:hAnsi="Arial" w:cs="Arial"/>
          <w:lang w:val="en-CA"/>
        </w:rPr>
        <w:fldChar w:fldCharType="begin"/>
      </w:r>
      <w:r w:rsidRPr="00566B8C">
        <w:rPr>
          <w:rFonts w:ascii="Arial" w:hAnsi="Arial" w:cs="Arial"/>
          <w:lang w:val="en-CA"/>
        </w:rPr>
        <w:instrText xml:space="preserve"> SEQ CHAPTER \h \r 0</w:instrText>
      </w:r>
      <w:r w:rsidRPr="00566B8C">
        <w:rPr>
          <w:rFonts w:ascii="Arial" w:hAnsi="Arial" w:cs="Arial"/>
          <w:lang w:val="en-CA"/>
        </w:rPr>
        <w:fldChar w:fldCharType="end"/>
      </w:r>
      <w:r w:rsidRPr="00566B8C">
        <w:rPr>
          <w:rFonts w:ascii="Arial" w:hAnsi="Arial" w:cs="Arial"/>
        </w:rPr>
        <w:tab/>
      </w:r>
      <w:r w:rsidRPr="00566B8C">
        <w:rPr>
          <w:rFonts w:ascii="Arial" w:hAnsi="Arial" w:cs="Arial"/>
        </w:rPr>
        <w:tab/>
      </w:r>
    </w:p>
    <w:p w:rsidR="00566B8C" w:rsidRPr="00566B8C" w:rsidRDefault="00566B8C" w:rsidP="00566B8C">
      <w:pPr>
        <w:jc w:val="center"/>
        <w:rPr>
          <w:rFonts w:ascii="Arial" w:hAnsi="Arial" w:cs="Arial"/>
        </w:rPr>
      </w:pPr>
    </w:p>
    <w:p w:rsidR="00566B8C" w:rsidRPr="00566B8C" w:rsidRDefault="00566B8C" w:rsidP="00566B8C">
      <w:pPr>
        <w:jc w:val="center"/>
        <w:rPr>
          <w:rFonts w:ascii="Arial" w:hAnsi="Arial" w:cs="Arial"/>
          <w:b/>
        </w:rPr>
      </w:pPr>
      <w:r w:rsidRPr="00566B8C">
        <w:rPr>
          <w:rFonts w:ascii="Arial" w:hAnsi="Arial" w:cs="Arial"/>
          <w:b/>
        </w:rPr>
        <w:t>PUBLISH: 3/2/19 &amp; 3/9/19</w:t>
      </w:r>
    </w:p>
    <w:p w:rsidR="00780112" w:rsidRDefault="00780112" w:rsidP="00780112">
      <w:pPr>
        <w:jc w:val="both"/>
        <w:rPr>
          <w:sz w:val="24"/>
          <w:szCs w:val="24"/>
          <w:lang w:val="en-CA"/>
        </w:rPr>
      </w:pPr>
    </w:p>
    <w:p w:rsidR="00780112" w:rsidRDefault="00780112" w:rsidP="00780112">
      <w:pPr>
        <w:jc w:val="both"/>
        <w:rPr>
          <w:sz w:val="24"/>
          <w:szCs w:val="24"/>
          <w:lang w:val="en-CA"/>
        </w:rPr>
      </w:pPr>
    </w:p>
    <w:p w:rsidR="00780112" w:rsidRDefault="00780112" w:rsidP="00780112">
      <w:pPr>
        <w:jc w:val="both"/>
        <w:rPr>
          <w:sz w:val="24"/>
          <w:szCs w:val="24"/>
          <w:lang w:val="en-CA"/>
        </w:rPr>
      </w:pPr>
    </w:p>
    <w:p w:rsidR="00780112" w:rsidRDefault="00780112" w:rsidP="00780112">
      <w:pPr>
        <w:jc w:val="both"/>
        <w:rPr>
          <w:sz w:val="24"/>
          <w:szCs w:val="24"/>
          <w:lang w:val="en-CA"/>
        </w:rPr>
      </w:pPr>
    </w:p>
    <w:p w:rsidR="00780112" w:rsidRDefault="00780112" w:rsidP="00780112">
      <w:pPr>
        <w:jc w:val="both"/>
        <w:rPr>
          <w:sz w:val="24"/>
          <w:szCs w:val="24"/>
          <w:lang w:val="en-CA"/>
        </w:rPr>
      </w:pPr>
    </w:p>
    <w:p w:rsidR="009E16F9" w:rsidRDefault="009E16F9" w:rsidP="00780112">
      <w:pPr>
        <w:jc w:val="both"/>
        <w:rPr>
          <w:sz w:val="24"/>
          <w:szCs w:val="24"/>
          <w:lang w:val="en-CA"/>
        </w:rPr>
      </w:pPr>
    </w:p>
    <w:p w:rsidR="008A29E6" w:rsidRDefault="008A29E6" w:rsidP="00780112">
      <w:pPr>
        <w:jc w:val="both"/>
        <w:rPr>
          <w:sz w:val="24"/>
          <w:szCs w:val="24"/>
          <w:lang w:val="en-CA"/>
        </w:rPr>
      </w:pPr>
    </w:p>
    <w:p w:rsidR="008A29E6" w:rsidRDefault="008A29E6" w:rsidP="00780112">
      <w:pPr>
        <w:jc w:val="both"/>
        <w:rPr>
          <w:sz w:val="24"/>
          <w:szCs w:val="24"/>
          <w:lang w:val="en-CA"/>
        </w:rPr>
      </w:pPr>
    </w:p>
    <w:p w:rsidR="008A29E6" w:rsidRDefault="008A29E6" w:rsidP="00780112">
      <w:pPr>
        <w:jc w:val="both"/>
        <w:rPr>
          <w:sz w:val="24"/>
          <w:szCs w:val="24"/>
          <w:lang w:val="en-CA"/>
        </w:rPr>
      </w:pPr>
    </w:p>
    <w:p w:rsidR="00780112" w:rsidRDefault="00780112" w:rsidP="00780112">
      <w:pPr>
        <w:jc w:val="both"/>
        <w:rPr>
          <w:sz w:val="24"/>
          <w:szCs w:val="24"/>
          <w:lang w:val="en-CA"/>
        </w:rPr>
      </w:pPr>
    </w:p>
    <w:sectPr w:rsidR="00780112" w:rsidSect="009B67D6">
      <w:pgSz w:w="12240" w:h="15840"/>
      <w:pgMar w:top="1260" w:right="1800" w:bottom="1440" w:left="1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CC"/>
    <w:rsid w:val="00004DA7"/>
    <w:rsid w:val="00062421"/>
    <w:rsid w:val="000766EF"/>
    <w:rsid w:val="000A14CC"/>
    <w:rsid w:val="00113933"/>
    <w:rsid w:val="0012546E"/>
    <w:rsid w:val="00131400"/>
    <w:rsid w:val="0013627B"/>
    <w:rsid w:val="001368A8"/>
    <w:rsid w:val="001374C3"/>
    <w:rsid w:val="00167BDD"/>
    <w:rsid w:val="001A57CC"/>
    <w:rsid w:val="0020600D"/>
    <w:rsid w:val="00214C97"/>
    <w:rsid w:val="00276EE1"/>
    <w:rsid w:val="00292573"/>
    <w:rsid w:val="002A6EAE"/>
    <w:rsid w:val="002F7983"/>
    <w:rsid w:val="0032232A"/>
    <w:rsid w:val="00374F80"/>
    <w:rsid w:val="00384D4F"/>
    <w:rsid w:val="003B637D"/>
    <w:rsid w:val="00436050"/>
    <w:rsid w:val="004753C0"/>
    <w:rsid w:val="00484BF2"/>
    <w:rsid w:val="004B6A63"/>
    <w:rsid w:val="00566B8C"/>
    <w:rsid w:val="005A25C5"/>
    <w:rsid w:val="005E0818"/>
    <w:rsid w:val="005E7F00"/>
    <w:rsid w:val="00646CD2"/>
    <w:rsid w:val="0066037A"/>
    <w:rsid w:val="006E6B06"/>
    <w:rsid w:val="00725D4C"/>
    <w:rsid w:val="00732FFA"/>
    <w:rsid w:val="007358E8"/>
    <w:rsid w:val="00736F6D"/>
    <w:rsid w:val="00780112"/>
    <w:rsid w:val="007D2700"/>
    <w:rsid w:val="007F6BBB"/>
    <w:rsid w:val="008A29E6"/>
    <w:rsid w:val="008E04CC"/>
    <w:rsid w:val="00911474"/>
    <w:rsid w:val="00922A66"/>
    <w:rsid w:val="00925EF4"/>
    <w:rsid w:val="009324AF"/>
    <w:rsid w:val="009717B8"/>
    <w:rsid w:val="009A6155"/>
    <w:rsid w:val="009A63DA"/>
    <w:rsid w:val="009B2ABD"/>
    <w:rsid w:val="009B3B19"/>
    <w:rsid w:val="009B67D6"/>
    <w:rsid w:val="009E16F9"/>
    <w:rsid w:val="00A41792"/>
    <w:rsid w:val="00A94C06"/>
    <w:rsid w:val="00AC2AAC"/>
    <w:rsid w:val="00AE5163"/>
    <w:rsid w:val="00B044CC"/>
    <w:rsid w:val="00B6417B"/>
    <w:rsid w:val="00BC4184"/>
    <w:rsid w:val="00BC7B60"/>
    <w:rsid w:val="00BD14C2"/>
    <w:rsid w:val="00BD3537"/>
    <w:rsid w:val="00D10D7E"/>
    <w:rsid w:val="00D579FE"/>
    <w:rsid w:val="00D8374A"/>
    <w:rsid w:val="00D93E47"/>
    <w:rsid w:val="00E06CDC"/>
    <w:rsid w:val="00E30CEE"/>
    <w:rsid w:val="00E45397"/>
    <w:rsid w:val="00EF1D92"/>
    <w:rsid w:val="00F37692"/>
    <w:rsid w:val="00F61DFB"/>
    <w:rsid w:val="00F717E0"/>
    <w:rsid w:val="00FD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9C3057-7BD9-4ACC-88D6-5CB727E0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2"/>
    </w:rPr>
  </w:style>
  <w:style w:type="paragraph" w:styleId="BalloonText">
    <w:name w:val="Balloon Text"/>
    <w:basedOn w:val="Normal"/>
    <w:link w:val="BalloonTextChar"/>
    <w:uiPriority w:val="99"/>
    <w:semiHidden/>
    <w:unhideWhenUsed/>
    <w:rsid w:val="0013627B"/>
    <w:rPr>
      <w:rFonts w:ascii="Tahoma" w:hAnsi="Tahoma" w:cs="Tahoma"/>
      <w:sz w:val="16"/>
      <w:szCs w:val="16"/>
    </w:rPr>
  </w:style>
  <w:style w:type="character" w:customStyle="1" w:styleId="BalloonTextChar">
    <w:name w:val="Balloon Text Char"/>
    <w:link w:val="BalloonText"/>
    <w:uiPriority w:val="99"/>
    <w:semiHidden/>
    <w:rsid w:val="0013627B"/>
    <w:rPr>
      <w:rFonts w:ascii="Tahoma" w:hAnsi="Tahoma" w:cs="Tahoma"/>
      <w:sz w:val="16"/>
      <w:szCs w:val="16"/>
    </w:rPr>
  </w:style>
  <w:style w:type="paragraph" w:styleId="NormalWeb">
    <w:name w:val="Normal (Web)"/>
    <w:basedOn w:val="Normal"/>
    <w:uiPriority w:val="99"/>
    <w:semiHidden/>
    <w:unhideWhenUsed/>
    <w:rsid w:val="002A6EA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16497">
      <w:bodyDiv w:val="1"/>
      <w:marLeft w:val="0"/>
      <w:marRight w:val="0"/>
      <w:marTop w:val="0"/>
      <w:marBottom w:val="0"/>
      <w:divBdr>
        <w:top w:val="none" w:sz="0" w:space="0" w:color="auto"/>
        <w:left w:val="none" w:sz="0" w:space="0" w:color="auto"/>
        <w:bottom w:val="none" w:sz="0" w:space="0" w:color="auto"/>
        <w:right w:val="none" w:sz="0" w:space="0" w:color="auto"/>
      </w:divBdr>
    </w:div>
    <w:div w:id="921376571">
      <w:bodyDiv w:val="1"/>
      <w:marLeft w:val="0"/>
      <w:marRight w:val="0"/>
      <w:marTop w:val="0"/>
      <w:marBottom w:val="0"/>
      <w:divBdr>
        <w:top w:val="none" w:sz="0" w:space="0" w:color="auto"/>
        <w:left w:val="none" w:sz="0" w:space="0" w:color="auto"/>
        <w:bottom w:val="none" w:sz="0" w:space="0" w:color="auto"/>
        <w:right w:val="none" w:sz="0" w:space="0" w:color="auto"/>
      </w:divBdr>
    </w:div>
    <w:div w:id="952201759">
      <w:bodyDiv w:val="1"/>
      <w:marLeft w:val="0"/>
      <w:marRight w:val="0"/>
      <w:marTop w:val="0"/>
      <w:marBottom w:val="0"/>
      <w:divBdr>
        <w:top w:val="none" w:sz="0" w:space="0" w:color="auto"/>
        <w:left w:val="none" w:sz="0" w:space="0" w:color="auto"/>
        <w:bottom w:val="none" w:sz="0" w:space="0" w:color="auto"/>
        <w:right w:val="none" w:sz="0" w:space="0" w:color="auto"/>
      </w:divBdr>
    </w:div>
    <w:div w:id="1416364275">
      <w:bodyDiv w:val="1"/>
      <w:marLeft w:val="0"/>
      <w:marRight w:val="0"/>
      <w:marTop w:val="0"/>
      <w:marBottom w:val="0"/>
      <w:divBdr>
        <w:top w:val="none" w:sz="0" w:space="0" w:color="auto"/>
        <w:left w:val="none" w:sz="0" w:space="0" w:color="auto"/>
        <w:bottom w:val="none" w:sz="0" w:space="0" w:color="auto"/>
        <w:right w:val="none" w:sz="0" w:space="0" w:color="auto"/>
      </w:divBdr>
    </w:div>
    <w:div w:id="1748066704">
      <w:bodyDiv w:val="1"/>
      <w:marLeft w:val="0"/>
      <w:marRight w:val="0"/>
      <w:marTop w:val="0"/>
      <w:marBottom w:val="0"/>
      <w:divBdr>
        <w:top w:val="none" w:sz="0" w:space="0" w:color="auto"/>
        <w:left w:val="none" w:sz="0" w:space="0" w:color="auto"/>
        <w:bottom w:val="none" w:sz="0" w:space="0" w:color="auto"/>
        <w:right w:val="none" w:sz="0" w:space="0" w:color="auto"/>
      </w:divBdr>
    </w:div>
    <w:div w:id="1981615235">
      <w:bodyDiv w:val="1"/>
      <w:marLeft w:val="0"/>
      <w:marRight w:val="0"/>
      <w:marTop w:val="0"/>
      <w:marBottom w:val="0"/>
      <w:divBdr>
        <w:top w:val="none" w:sz="0" w:space="0" w:color="auto"/>
        <w:left w:val="none" w:sz="0" w:space="0" w:color="auto"/>
        <w:bottom w:val="none" w:sz="0" w:space="0" w:color="auto"/>
        <w:right w:val="none" w:sz="0" w:space="0" w:color="auto"/>
      </w:divBdr>
    </w:div>
    <w:div w:id="21044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1906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LEGAL NOTICE</vt:lpstr>
    </vt:vector>
  </TitlesOfParts>
  <Company>Jack Griffith &amp; Associates</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Jack Griffith &amp; Associates</dc:creator>
  <cp:keywords/>
  <cp:lastModifiedBy>Secret Luckett</cp:lastModifiedBy>
  <cp:revision>2</cp:revision>
  <cp:lastPrinted>2018-03-12T21:54:00Z</cp:lastPrinted>
  <dcterms:created xsi:type="dcterms:W3CDTF">2019-02-27T20:50:00Z</dcterms:created>
  <dcterms:modified xsi:type="dcterms:W3CDTF">2019-02-27T20:50:00Z</dcterms:modified>
</cp:coreProperties>
</file>