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D116" w14:textId="77777777" w:rsidR="00AC47E8" w:rsidRPr="00172645" w:rsidRDefault="00C822BC" w:rsidP="00C822BC">
      <w:pPr>
        <w:jc w:val="center"/>
        <w:rPr>
          <w:rFonts w:ascii="Arial" w:hAnsi="Arial" w:cs="Arial"/>
          <w:b/>
        </w:rPr>
      </w:pPr>
      <w:r w:rsidRPr="00172645">
        <w:rPr>
          <w:rFonts w:ascii="Arial" w:hAnsi="Arial" w:cs="Arial"/>
          <w:b/>
        </w:rPr>
        <w:t>NOTICE OF REQUESTS FOR BIDS:</w:t>
      </w:r>
    </w:p>
    <w:p w14:paraId="4FE8F53C" w14:textId="50AD4B12" w:rsidR="00C822BC" w:rsidRPr="00172645" w:rsidRDefault="00C822BC" w:rsidP="00C822BC">
      <w:pPr>
        <w:jc w:val="center"/>
        <w:rPr>
          <w:rFonts w:ascii="Arial" w:hAnsi="Arial" w:cs="Arial"/>
          <w:b/>
        </w:rPr>
      </w:pPr>
      <w:r w:rsidRPr="00172645">
        <w:rPr>
          <w:rFonts w:ascii="Arial" w:hAnsi="Arial" w:cs="Arial"/>
          <w:b/>
        </w:rPr>
        <w:t>CITY OF BILOXI WILL ACCEPT BIDS FOR SURPLUS REAL PROPERTY</w:t>
      </w:r>
    </w:p>
    <w:p w14:paraId="3714DA23" w14:textId="77777777" w:rsidR="00C822BC" w:rsidRPr="00172645" w:rsidRDefault="00C822BC" w:rsidP="00C822BC">
      <w:pPr>
        <w:jc w:val="center"/>
        <w:rPr>
          <w:rFonts w:ascii="Arial" w:hAnsi="Arial" w:cs="Arial"/>
          <w:b/>
        </w:rPr>
      </w:pPr>
    </w:p>
    <w:p w14:paraId="3601344D" w14:textId="649E7565" w:rsidR="00C822BC" w:rsidRPr="00172645" w:rsidRDefault="00C822BC" w:rsidP="00172645">
      <w:pPr>
        <w:rPr>
          <w:rFonts w:ascii="Arial" w:hAnsi="Arial" w:cs="Arial"/>
        </w:rPr>
      </w:pPr>
      <w:r w:rsidRPr="00172645">
        <w:rPr>
          <w:rFonts w:ascii="Arial" w:hAnsi="Arial" w:cs="Arial"/>
        </w:rPr>
        <w:t xml:space="preserve">The City of Biloxi, Mississippi </w:t>
      </w:r>
      <w:r w:rsidR="00B13807" w:rsidRPr="00172645">
        <w:rPr>
          <w:rFonts w:ascii="Arial" w:hAnsi="Arial" w:cs="Arial"/>
        </w:rPr>
        <w:t>will receive Sealed or Electronic B</w:t>
      </w:r>
      <w:r w:rsidRPr="00172645">
        <w:rPr>
          <w:rFonts w:ascii="Arial" w:hAnsi="Arial" w:cs="Arial"/>
        </w:rPr>
        <w:t xml:space="preserve">ids until 10:00 a.m. on the </w:t>
      </w:r>
      <w:r w:rsidR="00402DDA">
        <w:rPr>
          <w:rFonts w:ascii="Arial" w:hAnsi="Arial" w:cs="Arial"/>
        </w:rPr>
        <w:t>26th</w:t>
      </w:r>
      <w:r w:rsidRPr="00172645">
        <w:rPr>
          <w:rFonts w:ascii="Arial" w:hAnsi="Arial" w:cs="Arial"/>
        </w:rPr>
        <w:t xml:space="preserve"> day of </w:t>
      </w:r>
      <w:r w:rsidR="00402DDA">
        <w:rPr>
          <w:rFonts w:ascii="Arial" w:hAnsi="Arial" w:cs="Arial"/>
        </w:rPr>
        <w:t>July</w:t>
      </w:r>
      <w:r w:rsidR="00247555">
        <w:rPr>
          <w:rFonts w:ascii="Arial" w:hAnsi="Arial" w:cs="Arial"/>
        </w:rPr>
        <w:t>, 2023</w:t>
      </w:r>
      <w:r w:rsidRPr="00172645">
        <w:rPr>
          <w:rFonts w:ascii="Arial" w:hAnsi="Arial" w:cs="Arial"/>
        </w:rPr>
        <w:t>, for surplus real property, pursuant to the provisions of Miss. Code Ann. §</w:t>
      </w:r>
      <w:r w:rsidR="00172645" w:rsidRPr="00172645">
        <w:rPr>
          <w:rFonts w:ascii="Arial" w:hAnsi="Arial" w:cs="Arial"/>
        </w:rPr>
        <w:t>21-17-1(2)(a)</w:t>
      </w:r>
      <w:r w:rsidRPr="00172645">
        <w:rPr>
          <w:rFonts w:ascii="Arial" w:hAnsi="Arial" w:cs="Arial"/>
        </w:rPr>
        <w:t xml:space="preserve"> (1972), as amended.</w:t>
      </w:r>
    </w:p>
    <w:p w14:paraId="674041AA" w14:textId="77777777" w:rsidR="00172645" w:rsidRDefault="00172645" w:rsidP="00C822BC">
      <w:pPr>
        <w:rPr>
          <w:rFonts w:ascii="Arial" w:hAnsi="Arial" w:cs="Arial"/>
        </w:rPr>
      </w:pPr>
    </w:p>
    <w:p w14:paraId="286C5561" w14:textId="5B605DA9" w:rsidR="00655D9F" w:rsidRDefault="00C822BC" w:rsidP="00C822BC">
      <w:pPr>
        <w:rPr>
          <w:rFonts w:ascii="Arial" w:hAnsi="Arial" w:cs="Arial"/>
          <w:kern w:val="24"/>
        </w:rPr>
      </w:pPr>
      <w:r w:rsidRPr="00172645">
        <w:rPr>
          <w:rFonts w:ascii="Arial" w:hAnsi="Arial" w:cs="Arial"/>
        </w:rPr>
        <w:t>I</w:t>
      </w:r>
      <w:r w:rsidR="00C117DB">
        <w:rPr>
          <w:rFonts w:ascii="Arial" w:hAnsi="Arial" w:cs="Arial"/>
        </w:rPr>
        <w:t>t is the City’s intent to sell the</w:t>
      </w:r>
      <w:r w:rsidR="00937302">
        <w:rPr>
          <w:rFonts w:ascii="Arial" w:hAnsi="Arial" w:cs="Arial"/>
        </w:rPr>
        <w:t xml:space="preserve"> residential</w:t>
      </w:r>
      <w:r w:rsidR="00C117DB">
        <w:rPr>
          <w:rFonts w:ascii="Arial" w:hAnsi="Arial" w:cs="Arial"/>
        </w:rPr>
        <w:t xml:space="preserve"> real property</w:t>
      </w:r>
      <w:r w:rsidR="00C54662">
        <w:rPr>
          <w:rFonts w:ascii="Arial" w:hAnsi="Arial" w:cs="Arial"/>
        </w:rPr>
        <w:t>, commonly known as the Swetman House,</w:t>
      </w:r>
      <w:r w:rsidR="00C117DB">
        <w:rPr>
          <w:rFonts w:ascii="Arial" w:hAnsi="Arial" w:cs="Arial"/>
        </w:rPr>
        <w:t xml:space="preserve"> located at </w:t>
      </w:r>
      <w:r w:rsidR="00C54662" w:rsidRPr="00C54662">
        <w:rPr>
          <w:rFonts w:ascii="Arial" w:hAnsi="Arial" w:cs="Arial"/>
        </w:rPr>
        <w:t>1596 Glenn Swetman Street</w:t>
      </w:r>
      <w:r w:rsidR="00C117DB" w:rsidRPr="00C117DB">
        <w:rPr>
          <w:rFonts w:ascii="Arial" w:hAnsi="Arial" w:cs="Arial"/>
        </w:rPr>
        <w:t xml:space="preserve">, Biloxi, Mississippi, and identified as </w:t>
      </w:r>
      <w:r w:rsidR="00B86980">
        <w:rPr>
          <w:rFonts w:ascii="Arial" w:hAnsi="Arial" w:cs="Arial"/>
        </w:rPr>
        <w:t xml:space="preserve">a portion of </w:t>
      </w:r>
      <w:r w:rsidR="00C117DB" w:rsidRPr="00C117DB">
        <w:rPr>
          <w:rFonts w:ascii="Arial" w:hAnsi="Arial" w:cs="Arial"/>
        </w:rPr>
        <w:t xml:space="preserve">Tax Parcel No. </w:t>
      </w:r>
      <w:r w:rsidR="00C54662" w:rsidRPr="00C54662">
        <w:rPr>
          <w:rFonts w:ascii="Arial" w:hAnsi="Arial" w:cs="Arial"/>
        </w:rPr>
        <w:t>1310L-04-099.000</w:t>
      </w:r>
      <w:r w:rsidR="00B86980">
        <w:rPr>
          <w:rFonts w:ascii="Arial" w:hAnsi="Arial" w:cs="Arial"/>
        </w:rPr>
        <w:t>, being Lots 1 and 2, Block 5, Miramar Subdivision</w:t>
      </w:r>
      <w:r w:rsidRPr="00172645">
        <w:rPr>
          <w:rFonts w:ascii="Arial" w:hAnsi="Arial" w:cs="Arial"/>
          <w:kern w:val="24"/>
        </w:rPr>
        <w:t>.</w:t>
      </w:r>
      <w:r w:rsidR="00B86980">
        <w:rPr>
          <w:rFonts w:ascii="Arial" w:hAnsi="Arial" w:cs="Arial"/>
          <w:kern w:val="24"/>
        </w:rPr>
        <w:t xml:space="preserve">  </w:t>
      </w:r>
      <w:r w:rsidR="00655D9F">
        <w:rPr>
          <w:rFonts w:ascii="Arial" w:hAnsi="Arial" w:cs="Arial"/>
          <w:kern w:val="24"/>
        </w:rPr>
        <w:t>The residence situated on the property is 3,293 sq. ft, built in 1926.  The structure is designated as a Biloxi Landmark and covenants on the property require that the plaques at the entry remain on the building in perpetuity.</w:t>
      </w:r>
      <w:r w:rsidR="00D67B12">
        <w:rPr>
          <w:rFonts w:ascii="Arial" w:hAnsi="Arial" w:cs="Arial"/>
          <w:kern w:val="24"/>
        </w:rPr>
        <w:t xml:space="preserve">  Please see inspection report </w:t>
      </w:r>
      <w:r w:rsidR="00516C55">
        <w:rPr>
          <w:rFonts w:ascii="Arial" w:hAnsi="Arial" w:cs="Arial"/>
          <w:kern w:val="24"/>
        </w:rPr>
        <w:t xml:space="preserve">available at </w:t>
      </w:r>
      <w:hyperlink r:id="rId5" w:history="1">
        <w:r w:rsidR="00516C55" w:rsidRPr="00350F5E">
          <w:rPr>
            <w:rStyle w:val="Hyperlink"/>
            <w:rFonts w:ascii="Arial" w:hAnsi="Arial" w:cs="Arial"/>
            <w:kern w:val="24"/>
          </w:rPr>
          <w:t>www.biloxiplans.com</w:t>
        </w:r>
      </w:hyperlink>
      <w:r w:rsidR="00516C55">
        <w:rPr>
          <w:rFonts w:ascii="Arial" w:hAnsi="Arial" w:cs="Arial"/>
          <w:kern w:val="24"/>
        </w:rPr>
        <w:t xml:space="preserve"> </w:t>
      </w:r>
      <w:r w:rsidR="00D67B12">
        <w:rPr>
          <w:rFonts w:ascii="Arial" w:hAnsi="Arial" w:cs="Arial"/>
          <w:kern w:val="24"/>
        </w:rPr>
        <w:t>for more details.</w:t>
      </w:r>
    </w:p>
    <w:p w14:paraId="25A19AAB" w14:textId="77777777" w:rsidR="00655D9F" w:rsidRDefault="00655D9F" w:rsidP="00C822BC">
      <w:pPr>
        <w:rPr>
          <w:rFonts w:ascii="Arial" w:hAnsi="Arial" w:cs="Arial"/>
          <w:kern w:val="24"/>
        </w:rPr>
      </w:pPr>
    </w:p>
    <w:p w14:paraId="272412D7" w14:textId="76FFB886" w:rsidR="00C822BC" w:rsidRDefault="00B86980" w:rsidP="00C822BC">
      <w:pPr>
        <w:rPr>
          <w:rFonts w:ascii="Arial" w:hAnsi="Arial" w:cs="Arial"/>
          <w:kern w:val="24"/>
        </w:rPr>
      </w:pPr>
      <w:r>
        <w:rPr>
          <w:rFonts w:ascii="Arial" w:hAnsi="Arial" w:cs="Arial"/>
          <w:kern w:val="24"/>
        </w:rPr>
        <w:t xml:space="preserve">Please note </w:t>
      </w:r>
      <w:r w:rsidR="009633C5">
        <w:rPr>
          <w:rFonts w:ascii="Arial" w:hAnsi="Arial" w:cs="Arial"/>
          <w:kern w:val="24"/>
        </w:rPr>
        <w:t>that the</w:t>
      </w:r>
      <w:r>
        <w:rPr>
          <w:rFonts w:ascii="Arial" w:hAnsi="Arial" w:cs="Arial"/>
          <w:kern w:val="24"/>
        </w:rPr>
        <w:t xml:space="preserve"> adjoining Lot 17, Block 5, Miramar Subdivision</w:t>
      </w:r>
      <w:r w:rsidR="009633C5">
        <w:rPr>
          <w:rFonts w:ascii="Arial" w:hAnsi="Arial" w:cs="Arial"/>
          <w:kern w:val="24"/>
        </w:rPr>
        <w:t xml:space="preserve"> is NOT for sale at this time</w:t>
      </w:r>
      <w:r>
        <w:rPr>
          <w:rFonts w:ascii="Arial" w:hAnsi="Arial" w:cs="Arial"/>
          <w:kern w:val="24"/>
        </w:rPr>
        <w:t xml:space="preserve">. </w:t>
      </w:r>
    </w:p>
    <w:p w14:paraId="6419B49A" w14:textId="77777777" w:rsidR="00937302" w:rsidRDefault="00937302" w:rsidP="00C822BC">
      <w:pPr>
        <w:rPr>
          <w:rFonts w:ascii="Arial" w:hAnsi="Arial" w:cs="Arial"/>
          <w:kern w:val="24"/>
        </w:rPr>
      </w:pPr>
    </w:p>
    <w:p w14:paraId="49325D53" w14:textId="523A485B" w:rsidR="00937302" w:rsidRDefault="00937302" w:rsidP="00C822BC">
      <w:pPr>
        <w:rPr>
          <w:rFonts w:ascii="Arial" w:hAnsi="Arial" w:cs="Arial"/>
          <w:kern w:val="24"/>
        </w:rPr>
      </w:pPr>
      <w:r>
        <w:rPr>
          <w:rFonts w:ascii="Arial" w:hAnsi="Arial" w:cs="Arial"/>
          <w:kern w:val="24"/>
        </w:rPr>
        <w:t xml:space="preserve">The property will be available for viewing/inspection on </w:t>
      </w:r>
      <w:r w:rsidR="00402DDA">
        <w:rPr>
          <w:rFonts w:ascii="Arial" w:hAnsi="Arial" w:cs="Arial"/>
          <w:kern w:val="24"/>
        </w:rPr>
        <w:t>Friday</w:t>
      </w:r>
      <w:r w:rsidR="009633C5">
        <w:rPr>
          <w:rFonts w:ascii="Arial" w:hAnsi="Arial" w:cs="Arial"/>
          <w:kern w:val="24"/>
        </w:rPr>
        <w:t xml:space="preserve">, </w:t>
      </w:r>
      <w:r w:rsidR="00402DDA">
        <w:rPr>
          <w:rFonts w:ascii="Arial" w:hAnsi="Arial" w:cs="Arial"/>
          <w:kern w:val="24"/>
        </w:rPr>
        <w:t>June</w:t>
      </w:r>
      <w:r w:rsidR="009633C5">
        <w:rPr>
          <w:rFonts w:ascii="Arial" w:hAnsi="Arial" w:cs="Arial"/>
          <w:kern w:val="24"/>
        </w:rPr>
        <w:t xml:space="preserve"> </w:t>
      </w:r>
      <w:r w:rsidR="003426BF">
        <w:rPr>
          <w:rFonts w:ascii="Arial" w:hAnsi="Arial" w:cs="Arial"/>
          <w:kern w:val="24"/>
        </w:rPr>
        <w:t>16</w:t>
      </w:r>
      <w:r>
        <w:rPr>
          <w:rFonts w:ascii="Arial" w:hAnsi="Arial" w:cs="Arial"/>
          <w:kern w:val="24"/>
        </w:rPr>
        <w:t xml:space="preserve">, 2023, from </w:t>
      </w:r>
      <w:r w:rsidR="009633C5">
        <w:rPr>
          <w:rFonts w:ascii="Arial" w:hAnsi="Arial" w:cs="Arial"/>
          <w:kern w:val="24"/>
        </w:rPr>
        <w:t>10:00 a.m. until 2:00 p.m</w:t>
      </w:r>
      <w:r>
        <w:rPr>
          <w:rFonts w:ascii="Arial" w:hAnsi="Arial" w:cs="Arial"/>
          <w:kern w:val="24"/>
        </w:rPr>
        <w:t>.</w:t>
      </w:r>
      <w:r w:rsidR="00402DDA">
        <w:rPr>
          <w:rFonts w:ascii="Arial" w:hAnsi="Arial" w:cs="Arial"/>
          <w:kern w:val="24"/>
        </w:rPr>
        <w:t xml:space="preserve">  THIS WILL BE THE ONLY OPPORTUNITY TO ACCESS THE PROPERTY.</w:t>
      </w:r>
    </w:p>
    <w:p w14:paraId="2DF39427" w14:textId="77777777" w:rsidR="00C21B82" w:rsidRDefault="00C21B82" w:rsidP="00C822BC">
      <w:pPr>
        <w:rPr>
          <w:rFonts w:ascii="Arial" w:hAnsi="Arial" w:cs="Arial"/>
          <w:kern w:val="24"/>
        </w:rPr>
      </w:pPr>
    </w:p>
    <w:p w14:paraId="74877208" w14:textId="77777777" w:rsidR="00C21B82" w:rsidRDefault="00C21B82" w:rsidP="00C822BC">
      <w:pPr>
        <w:rPr>
          <w:rFonts w:ascii="Arial" w:hAnsi="Arial" w:cs="Arial"/>
          <w:kern w:val="24"/>
        </w:rPr>
      </w:pPr>
      <w:r>
        <w:rPr>
          <w:rFonts w:ascii="Arial" w:hAnsi="Arial" w:cs="Arial"/>
          <w:kern w:val="24"/>
        </w:rPr>
        <w:t>All Bids will be considered and judged based on the following criteria:</w:t>
      </w:r>
    </w:p>
    <w:p w14:paraId="1739C251" w14:textId="71FDE30D" w:rsidR="00C21B82" w:rsidRDefault="00C21B82" w:rsidP="00C21B82">
      <w:pPr>
        <w:pStyle w:val="ListParagraph"/>
        <w:numPr>
          <w:ilvl w:val="0"/>
          <w:numId w:val="3"/>
        </w:numPr>
        <w:rPr>
          <w:rFonts w:ascii="Arial" w:hAnsi="Arial" w:cs="Arial"/>
          <w:kern w:val="24"/>
        </w:rPr>
      </w:pPr>
      <w:r>
        <w:rPr>
          <w:rFonts w:ascii="Arial" w:hAnsi="Arial" w:cs="Arial"/>
          <w:kern w:val="24"/>
        </w:rPr>
        <w:t xml:space="preserve">Bidder’s plan </w:t>
      </w:r>
      <w:r w:rsidR="00937302">
        <w:rPr>
          <w:rFonts w:ascii="Arial" w:hAnsi="Arial" w:cs="Arial"/>
          <w:kern w:val="24"/>
        </w:rPr>
        <w:t xml:space="preserve">for </w:t>
      </w:r>
      <w:r>
        <w:rPr>
          <w:rFonts w:ascii="Arial" w:hAnsi="Arial" w:cs="Arial"/>
          <w:kern w:val="24"/>
        </w:rPr>
        <w:t>the property (</w:t>
      </w:r>
      <w:r w:rsidR="001959CA">
        <w:rPr>
          <w:rFonts w:ascii="Arial" w:hAnsi="Arial" w:cs="Arial"/>
          <w:kern w:val="24"/>
        </w:rPr>
        <w:t>30</w:t>
      </w:r>
      <w:r>
        <w:rPr>
          <w:rFonts w:ascii="Arial" w:hAnsi="Arial" w:cs="Arial"/>
          <w:kern w:val="24"/>
        </w:rPr>
        <w:t>%)</w:t>
      </w:r>
    </w:p>
    <w:p w14:paraId="1DE05EC4" w14:textId="3834B927" w:rsidR="00C21B82" w:rsidRDefault="00C21B82" w:rsidP="00C21B82">
      <w:pPr>
        <w:pStyle w:val="ListParagraph"/>
        <w:numPr>
          <w:ilvl w:val="0"/>
          <w:numId w:val="3"/>
        </w:numPr>
        <w:rPr>
          <w:rFonts w:ascii="Arial" w:hAnsi="Arial" w:cs="Arial"/>
          <w:kern w:val="24"/>
        </w:rPr>
      </w:pPr>
      <w:r>
        <w:rPr>
          <w:rFonts w:ascii="Arial" w:hAnsi="Arial" w:cs="Arial"/>
          <w:kern w:val="24"/>
        </w:rPr>
        <w:t>Bidder’s timeline (</w:t>
      </w:r>
      <w:r w:rsidR="001959CA">
        <w:rPr>
          <w:rFonts w:ascii="Arial" w:hAnsi="Arial" w:cs="Arial"/>
          <w:kern w:val="24"/>
        </w:rPr>
        <w:t>20</w:t>
      </w:r>
      <w:r>
        <w:rPr>
          <w:rFonts w:ascii="Arial" w:hAnsi="Arial" w:cs="Arial"/>
          <w:kern w:val="24"/>
        </w:rPr>
        <w:t>%)</w:t>
      </w:r>
    </w:p>
    <w:p w14:paraId="43A047AA" w14:textId="7B5FD72F" w:rsidR="00C21B82" w:rsidRDefault="00C21B82" w:rsidP="00C21B82">
      <w:pPr>
        <w:pStyle w:val="ListParagraph"/>
        <w:numPr>
          <w:ilvl w:val="0"/>
          <w:numId w:val="3"/>
        </w:numPr>
        <w:rPr>
          <w:rFonts w:ascii="Arial" w:hAnsi="Arial" w:cs="Arial"/>
          <w:kern w:val="24"/>
        </w:rPr>
      </w:pPr>
      <w:r>
        <w:rPr>
          <w:rFonts w:ascii="Arial" w:hAnsi="Arial" w:cs="Arial"/>
          <w:kern w:val="24"/>
        </w:rPr>
        <w:t xml:space="preserve">Consistency with the City’s goals and objectives for </w:t>
      </w:r>
      <w:r w:rsidR="00C54662">
        <w:rPr>
          <w:rFonts w:ascii="Arial" w:hAnsi="Arial" w:cs="Arial"/>
          <w:kern w:val="24"/>
        </w:rPr>
        <w:t>the property</w:t>
      </w:r>
      <w:r>
        <w:rPr>
          <w:rFonts w:ascii="Arial" w:hAnsi="Arial" w:cs="Arial"/>
          <w:kern w:val="24"/>
        </w:rPr>
        <w:t xml:space="preserve"> (</w:t>
      </w:r>
      <w:r w:rsidR="001959CA">
        <w:rPr>
          <w:rFonts w:ascii="Arial" w:hAnsi="Arial" w:cs="Arial"/>
          <w:kern w:val="24"/>
        </w:rPr>
        <w:t>10</w:t>
      </w:r>
      <w:r>
        <w:rPr>
          <w:rFonts w:ascii="Arial" w:hAnsi="Arial" w:cs="Arial"/>
          <w:kern w:val="24"/>
        </w:rPr>
        <w:t>%)</w:t>
      </w:r>
    </w:p>
    <w:p w14:paraId="57626B84" w14:textId="1B50B888" w:rsidR="00180366" w:rsidRDefault="00C21B82" w:rsidP="00180366">
      <w:pPr>
        <w:pStyle w:val="ListParagraph"/>
        <w:numPr>
          <w:ilvl w:val="0"/>
          <w:numId w:val="3"/>
        </w:numPr>
        <w:rPr>
          <w:rFonts w:ascii="Arial" w:hAnsi="Arial" w:cs="Arial"/>
          <w:kern w:val="24"/>
        </w:rPr>
      </w:pPr>
      <w:r>
        <w:rPr>
          <w:rFonts w:ascii="Arial" w:hAnsi="Arial" w:cs="Arial"/>
          <w:kern w:val="24"/>
        </w:rPr>
        <w:t>Purchase price (</w:t>
      </w:r>
      <w:r w:rsidR="001959CA">
        <w:rPr>
          <w:rFonts w:ascii="Arial" w:hAnsi="Arial" w:cs="Arial"/>
          <w:kern w:val="24"/>
        </w:rPr>
        <w:t>40</w:t>
      </w:r>
      <w:r>
        <w:rPr>
          <w:rFonts w:ascii="Arial" w:hAnsi="Arial" w:cs="Arial"/>
          <w:kern w:val="24"/>
        </w:rPr>
        <w:t>%)</w:t>
      </w:r>
      <w:r w:rsidR="00A046ED">
        <w:rPr>
          <w:rFonts w:ascii="Arial" w:hAnsi="Arial" w:cs="Arial"/>
          <w:kern w:val="24"/>
        </w:rPr>
        <w:t xml:space="preserve"> and ability to close</w:t>
      </w:r>
    </w:p>
    <w:p w14:paraId="4E66CEF0" w14:textId="77777777" w:rsidR="00A046ED" w:rsidRDefault="00A046ED" w:rsidP="00A046ED">
      <w:pPr>
        <w:rPr>
          <w:rFonts w:ascii="Arial" w:hAnsi="Arial" w:cs="Arial"/>
          <w:kern w:val="24"/>
        </w:rPr>
      </w:pPr>
    </w:p>
    <w:p w14:paraId="40B8F8C2" w14:textId="63669D4D" w:rsidR="00E709D2" w:rsidRPr="00A046ED" w:rsidRDefault="00937302" w:rsidP="00A046ED">
      <w:pPr>
        <w:rPr>
          <w:rFonts w:ascii="Arial" w:hAnsi="Arial" w:cs="Arial"/>
          <w:kern w:val="24"/>
        </w:rPr>
      </w:pPr>
      <w:r w:rsidRPr="00A046ED">
        <w:rPr>
          <w:rFonts w:ascii="Arial" w:hAnsi="Arial" w:cs="Arial"/>
          <w:kern w:val="24"/>
        </w:rPr>
        <w:t xml:space="preserve">The City reserves the right to reject all bids if, in its sole and absolute discretion, </w:t>
      </w:r>
      <w:r w:rsidR="006E72C2" w:rsidRPr="00A046ED">
        <w:rPr>
          <w:rFonts w:ascii="Arial" w:hAnsi="Arial" w:cs="Arial"/>
          <w:kern w:val="24"/>
        </w:rPr>
        <w:t>the</w:t>
      </w:r>
      <w:r w:rsidRPr="00A046ED">
        <w:rPr>
          <w:rFonts w:ascii="Arial" w:hAnsi="Arial" w:cs="Arial"/>
          <w:kern w:val="24"/>
        </w:rPr>
        <w:t xml:space="preserve"> bid is </w:t>
      </w:r>
      <w:r w:rsidR="006E72C2" w:rsidRPr="00A046ED">
        <w:rPr>
          <w:rFonts w:ascii="Arial" w:hAnsi="Arial" w:cs="Arial"/>
          <w:kern w:val="24"/>
        </w:rPr>
        <w:t xml:space="preserve">not </w:t>
      </w:r>
      <w:r w:rsidRPr="00A046ED">
        <w:rPr>
          <w:rFonts w:ascii="Arial" w:hAnsi="Arial" w:cs="Arial"/>
          <w:kern w:val="24"/>
        </w:rPr>
        <w:t>consistent with the fair market value of the property</w:t>
      </w:r>
      <w:r w:rsidR="00A046ED" w:rsidRPr="00A046ED">
        <w:rPr>
          <w:rFonts w:ascii="Arial" w:hAnsi="Arial" w:cs="Arial"/>
          <w:kern w:val="24"/>
        </w:rPr>
        <w:t xml:space="preserve"> or less than </w:t>
      </w:r>
      <w:r w:rsidR="00E709D2" w:rsidRPr="00A046ED">
        <w:rPr>
          <w:rFonts w:ascii="Arial" w:hAnsi="Arial" w:cs="Arial"/>
          <w:kern w:val="24"/>
        </w:rPr>
        <w:t>Two Hundred Fifty Thousand Dollars ($250,000.00)</w:t>
      </w:r>
      <w:r w:rsidR="00A046ED">
        <w:rPr>
          <w:rFonts w:ascii="Arial" w:hAnsi="Arial" w:cs="Arial"/>
          <w:kern w:val="24"/>
        </w:rPr>
        <w:t>, or approximately $75 per square foot</w:t>
      </w:r>
      <w:r w:rsidR="00E709D2" w:rsidRPr="00A046ED">
        <w:rPr>
          <w:rFonts w:ascii="Arial" w:hAnsi="Arial" w:cs="Arial"/>
          <w:kern w:val="24"/>
        </w:rPr>
        <w:t>.</w:t>
      </w:r>
      <w:r w:rsidR="00A046ED">
        <w:rPr>
          <w:rFonts w:ascii="Arial" w:hAnsi="Arial" w:cs="Arial"/>
          <w:kern w:val="24"/>
        </w:rPr>
        <w:t xml:space="preserve">  Bidder should also provide proof of funds.  </w:t>
      </w:r>
    </w:p>
    <w:p w14:paraId="0F4E3DA0" w14:textId="77777777" w:rsidR="00C21B82" w:rsidRDefault="00C21B82" w:rsidP="00C21B82">
      <w:pPr>
        <w:rPr>
          <w:rFonts w:ascii="Arial" w:hAnsi="Arial" w:cs="Arial"/>
          <w:kern w:val="24"/>
        </w:rPr>
      </w:pPr>
    </w:p>
    <w:p w14:paraId="479EEFA0" w14:textId="65B6EC99" w:rsidR="00C21B82" w:rsidRPr="00C21B82" w:rsidRDefault="00C21B82" w:rsidP="00C21B82">
      <w:pPr>
        <w:rPr>
          <w:rFonts w:ascii="Arial" w:hAnsi="Arial" w:cs="Arial"/>
          <w:kern w:val="24"/>
        </w:rPr>
      </w:pPr>
      <w:r>
        <w:rPr>
          <w:rFonts w:ascii="Arial" w:hAnsi="Arial" w:cs="Arial"/>
          <w:kern w:val="24"/>
        </w:rPr>
        <w:t>All Bids should address the above-stated criteria.</w:t>
      </w:r>
      <w:r w:rsidR="00BD1906">
        <w:rPr>
          <w:rFonts w:ascii="Arial" w:hAnsi="Arial" w:cs="Arial"/>
          <w:kern w:val="24"/>
        </w:rPr>
        <w:t xml:space="preserve">  Bidders </w:t>
      </w:r>
      <w:r w:rsidR="001959CA">
        <w:rPr>
          <w:rFonts w:ascii="Arial" w:hAnsi="Arial" w:cs="Arial"/>
          <w:kern w:val="24"/>
        </w:rPr>
        <w:t>may</w:t>
      </w:r>
      <w:r w:rsidR="00BD1906">
        <w:rPr>
          <w:rFonts w:ascii="Arial" w:hAnsi="Arial" w:cs="Arial"/>
          <w:kern w:val="24"/>
        </w:rPr>
        <w:t xml:space="preserve"> include renderings and proposed site plans</w:t>
      </w:r>
      <w:r w:rsidR="00C54662">
        <w:rPr>
          <w:rFonts w:ascii="Arial" w:hAnsi="Arial" w:cs="Arial"/>
          <w:kern w:val="24"/>
        </w:rPr>
        <w:t>.  An Inspection Report will be made available to bidder</w:t>
      </w:r>
      <w:r w:rsidR="003B5974">
        <w:rPr>
          <w:rFonts w:ascii="Arial" w:hAnsi="Arial" w:cs="Arial"/>
          <w:kern w:val="24"/>
        </w:rPr>
        <w:t>s</w:t>
      </w:r>
      <w:r w:rsidR="00C54662">
        <w:rPr>
          <w:rFonts w:ascii="Arial" w:hAnsi="Arial" w:cs="Arial"/>
          <w:kern w:val="24"/>
        </w:rPr>
        <w:t>.</w:t>
      </w:r>
    </w:p>
    <w:p w14:paraId="375BB86C" w14:textId="77777777" w:rsidR="00172645" w:rsidRDefault="00172645" w:rsidP="00C822BC">
      <w:pPr>
        <w:rPr>
          <w:rFonts w:ascii="Arial" w:hAnsi="Arial" w:cs="Arial"/>
          <w:kern w:val="24"/>
        </w:rPr>
      </w:pPr>
    </w:p>
    <w:p w14:paraId="54BEE545" w14:textId="4AC2FD05" w:rsidR="00C822BC" w:rsidRPr="00172645" w:rsidRDefault="00C822BC" w:rsidP="00C822BC">
      <w:pPr>
        <w:rPr>
          <w:rFonts w:ascii="Arial" w:hAnsi="Arial" w:cs="Arial"/>
          <w:kern w:val="24"/>
        </w:rPr>
      </w:pPr>
      <w:r w:rsidRPr="00172645">
        <w:rPr>
          <w:rFonts w:ascii="Arial" w:hAnsi="Arial" w:cs="Arial"/>
          <w:kern w:val="24"/>
        </w:rPr>
        <w:t xml:space="preserve">At the City Council meeting conducted on </w:t>
      </w:r>
      <w:r w:rsidR="00C54662">
        <w:rPr>
          <w:rFonts w:ascii="Arial" w:hAnsi="Arial" w:cs="Arial"/>
          <w:kern w:val="24"/>
        </w:rPr>
        <w:t>December 6, 2022</w:t>
      </w:r>
      <w:r w:rsidRPr="00172645">
        <w:rPr>
          <w:rFonts w:ascii="Arial" w:hAnsi="Arial" w:cs="Arial"/>
          <w:kern w:val="24"/>
        </w:rPr>
        <w:t>, the City found that the property was no longer needed for municipal purposes and is unlikely to be used in the future operations of the City.  As a result of these findings, the City declared the property to surplus and authorized the sale thereof.</w:t>
      </w:r>
      <w:r w:rsidR="003B06D6">
        <w:rPr>
          <w:rFonts w:ascii="Arial" w:hAnsi="Arial" w:cs="Arial"/>
          <w:kern w:val="24"/>
        </w:rPr>
        <w:t xml:space="preserve">  </w:t>
      </w:r>
    </w:p>
    <w:p w14:paraId="3A6E6055" w14:textId="77777777" w:rsidR="00172645" w:rsidRDefault="00172645" w:rsidP="00172645">
      <w:pPr>
        <w:rPr>
          <w:rFonts w:ascii="Arial" w:hAnsi="Arial" w:cs="Arial"/>
          <w:kern w:val="24"/>
        </w:rPr>
      </w:pPr>
    </w:p>
    <w:p w14:paraId="377275AB" w14:textId="3930662D" w:rsidR="00172645" w:rsidRPr="00172645" w:rsidRDefault="00172645" w:rsidP="00172645">
      <w:pPr>
        <w:rPr>
          <w:rFonts w:ascii="Arial" w:hAnsi="Arial" w:cs="Arial"/>
          <w:kern w:val="24"/>
        </w:rPr>
      </w:pPr>
      <w:r w:rsidRPr="00BD1906">
        <w:rPr>
          <w:rFonts w:ascii="Arial" w:hAnsi="Arial" w:cs="Arial"/>
          <w:kern w:val="24"/>
        </w:rPr>
        <w:t xml:space="preserve">All parcels purchased shall be sold “as is, where is,” with Purchaser responsible for any filing fees, </w:t>
      </w:r>
      <w:r w:rsidR="00004E51">
        <w:rPr>
          <w:rFonts w:ascii="Arial" w:hAnsi="Arial" w:cs="Arial"/>
          <w:kern w:val="24"/>
        </w:rPr>
        <w:t xml:space="preserve">updated survey </w:t>
      </w:r>
      <w:r w:rsidR="00BD1906" w:rsidRPr="00BD1906">
        <w:rPr>
          <w:rFonts w:ascii="Arial" w:hAnsi="Arial" w:cs="Arial"/>
          <w:kern w:val="24"/>
        </w:rPr>
        <w:t>and</w:t>
      </w:r>
      <w:r w:rsidRPr="00BD1906">
        <w:rPr>
          <w:rFonts w:ascii="Arial" w:hAnsi="Arial" w:cs="Arial"/>
          <w:kern w:val="24"/>
        </w:rPr>
        <w:t xml:space="preserve"> other costs</w:t>
      </w:r>
      <w:r w:rsidR="00BD1906" w:rsidRPr="00BD1906">
        <w:rPr>
          <w:rFonts w:ascii="Arial" w:hAnsi="Arial" w:cs="Arial"/>
          <w:kern w:val="24"/>
        </w:rPr>
        <w:t>, including costs to confirm title</w:t>
      </w:r>
      <w:r w:rsidRPr="00BD1906">
        <w:rPr>
          <w:rFonts w:ascii="Arial" w:hAnsi="Arial" w:cs="Arial"/>
          <w:kern w:val="24"/>
        </w:rPr>
        <w:t xml:space="preserve">.  </w:t>
      </w:r>
      <w:r w:rsidR="00BD1906">
        <w:rPr>
          <w:rFonts w:ascii="Arial" w:hAnsi="Arial" w:cs="Arial"/>
          <w:kern w:val="24"/>
        </w:rPr>
        <w:t xml:space="preserve">If Bid is accepted, Purchaser shall enter into a formal Contract for Sale with the City, which is subject to approval by the Biloxi City Council.  </w:t>
      </w:r>
      <w:r w:rsidRPr="00BD1906">
        <w:rPr>
          <w:rFonts w:ascii="Arial" w:hAnsi="Arial" w:cs="Arial"/>
          <w:kern w:val="24"/>
        </w:rPr>
        <w:t xml:space="preserve">Purchaser must be prepared to deliver </w:t>
      </w:r>
      <w:r w:rsidRPr="00BD1906">
        <w:rPr>
          <w:rFonts w:ascii="Arial" w:hAnsi="Arial" w:cs="Arial"/>
          <w:kern w:val="24"/>
        </w:rPr>
        <w:lastRenderedPageBreak/>
        <w:t xml:space="preserve">certified funds for payment in full within 10 days </w:t>
      </w:r>
      <w:r w:rsidR="00BD1906" w:rsidRPr="00BD1906">
        <w:rPr>
          <w:rFonts w:ascii="Arial" w:hAnsi="Arial" w:cs="Arial"/>
          <w:kern w:val="24"/>
        </w:rPr>
        <w:t>following approval of the Contract for Sale by the Biloxi City Council</w:t>
      </w:r>
      <w:r w:rsidRPr="00BD1906">
        <w:rPr>
          <w:rFonts w:ascii="Arial" w:hAnsi="Arial" w:cs="Arial"/>
          <w:kern w:val="24"/>
        </w:rPr>
        <w:t>.</w:t>
      </w:r>
      <w:r w:rsidRPr="00172645">
        <w:rPr>
          <w:rFonts w:ascii="Arial" w:hAnsi="Arial" w:cs="Arial"/>
          <w:kern w:val="24"/>
        </w:rPr>
        <w:t xml:space="preserve">  </w:t>
      </w:r>
      <w:r w:rsidR="003B06D6">
        <w:rPr>
          <w:rFonts w:ascii="Arial" w:hAnsi="Arial" w:cs="Arial"/>
          <w:kern w:val="24"/>
        </w:rPr>
        <w:t xml:space="preserve">The </w:t>
      </w:r>
      <w:proofErr w:type="gramStart"/>
      <w:r w:rsidR="003B06D6">
        <w:rPr>
          <w:rFonts w:ascii="Arial" w:hAnsi="Arial" w:cs="Arial"/>
          <w:kern w:val="24"/>
        </w:rPr>
        <w:t>City</w:t>
      </w:r>
      <w:proofErr w:type="gramEnd"/>
      <w:r w:rsidR="003B06D6">
        <w:rPr>
          <w:rFonts w:ascii="Arial" w:hAnsi="Arial" w:cs="Arial"/>
          <w:kern w:val="24"/>
        </w:rPr>
        <w:t xml:space="preserve"> will prepare a deed and closing statement.</w:t>
      </w:r>
    </w:p>
    <w:p w14:paraId="3D190454" w14:textId="77777777" w:rsidR="00172645" w:rsidRDefault="00172645" w:rsidP="00C822BC">
      <w:pPr>
        <w:rPr>
          <w:rFonts w:ascii="Arial" w:hAnsi="Arial" w:cs="Arial"/>
          <w:kern w:val="24"/>
        </w:rPr>
      </w:pPr>
    </w:p>
    <w:p w14:paraId="03C7D0E1" w14:textId="7C22D0D4" w:rsidR="00B13807" w:rsidRPr="00172645" w:rsidRDefault="00B13807" w:rsidP="00C822BC">
      <w:pPr>
        <w:rPr>
          <w:rFonts w:ascii="Arial" w:hAnsi="Arial" w:cs="Arial"/>
          <w:kern w:val="24"/>
        </w:rPr>
      </w:pPr>
      <w:r w:rsidRPr="00172645">
        <w:rPr>
          <w:rFonts w:ascii="Arial" w:hAnsi="Arial" w:cs="Arial"/>
          <w:kern w:val="24"/>
        </w:rPr>
        <w:t>All Sealed Bids must be on file with the Municipal Clerk prior to the opening time as stated above.  All bids must be sealed and clearly marked on the outside of the envelope as indicated: “Sale of Surplus Real Property</w:t>
      </w:r>
      <w:r w:rsidR="00BD1906">
        <w:rPr>
          <w:rFonts w:ascii="Arial" w:hAnsi="Arial" w:cs="Arial"/>
          <w:kern w:val="24"/>
        </w:rPr>
        <w:t xml:space="preserve"> –</w:t>
      </w:r>
      <w:r w:rsidR="00C01212">
        <w:rPr>
          <w:rFonts w:ascii="Arial" w:hAnsi="Arial" w:cs="Arial"/>
          <w:kern w:val="24"/>
        </w:rPr>
        <w:t xml:space="preserve"> </w:t>
      </w:r>
      <w:r w:rsidR="00C54662">
        <w:rPr>
          <w:rFonts w:ascii="Arial" w:hAnsi="Arial" w:cs="Arial"/>
          <w:kern w:val="24"/>
        </w:rPr>
        <w:t>Swetman House.</w:t>
      </w:r>
      <w:r w:rsidRPr="00172645">
        <w:rPr>
          <w:rFonts w:ascii="Arial" w:hAnsi="Arial" w:cs="Arial"/>
          <w:kern w:val="24"/>
        </w:rPr>
        <w:t xml:space="preserve">”  Sealed Bids not so marked are submitted at the risk of the prospective bidder and the </w:t>
      </w:r>
      <w:proofErr w:type="gramStart"/>
      <w:r w:rsidRPr="00172645">
        <w:rPr>
          <w:rFonts w:ascii="Arial" w:hAnsi="Arial" w:cs="Arial"/>
          <w:kern w:val="24"/>
        </w:rPr>
        <w:t>City</w:t>
      </w:r>
      <w:proofErr w:type="gramEnd"/>
      <w:r w:rsidRPr="00172645">
        <w:rPr>
          <w:rFonts w:ascii="Arial" w:hAnsi="Arial" w:cs="Arial"/>
          <w:kern w:val="24"/>
        </w:rPr>
        <w:t xml:space="preserve"> assumes no responsibility for the premature opening of same by any City employee.  </w:t>
      </w:r>
    </w:p>
    <w:p w14:paraId="23A4EA5B" w14:textId="77777777" w:rsidR="00172645" w:rsidRDefault="00172645" w:rsidP="00172645">
      <w:pPr>
        <w:rPr>
          <w:rFonts w:ascii="Arial" w:hAnsi="Arial" w:cs="Arial"/>
          <w:kern w:val="24"/>
        </w:rPr>
      </w:pPr>
    </w:p>
    <w:p w14:paraId="08BF7BC1" w14:textId="46346D6A" w:rsidR="00B13807" w:rsidRPr="00172645" w:rsidRDefault="00B13807" w:rsidP="00172645">
      <w:pPr>
        <w:rPr>
          <w:rFonts w:ascii="Arial" w:hAnsi="Arial" w:cs="Arial"/>
          <w:kern w:val="24"/>
        </w:rPr>
      </w:pPr>
      <w:r w:rsidRPr="00172645">
        <w:rPr>
          <w:rFonts w:ascii="Arial" w:hAnsi="Arial" w:cs="Arial"/>
          <w:kern w:val="24"/>
        </w:rPr>
        <w:t>Bids sent through U.S. Mail are done so at the risk of the prospective bidder and should be addressed to the City of Biloxi,</w:t>
      </w:r>
      <w:r w:rsidRPr="00172645">
        <w:rPr>
          <w:rFonts w:ascii="Arial" w:hAnsi="Arial" w:cs="Arial"/>
        </w:rPr>
        <w:t xml:space="preserve"> </w:t>
      </w:r>
      <w:r w:rsidRPr="00172645">
        <w:rPr>
          <w:rFonts w:ascii="Arial" w:hAnsi="Arial" w:cs="Arial"/>
          <w:kern w:val="24"/>
        </w:rPr>
        <w:t>City Hall, P</w:t>
      </w:r>
      <w:r w:rsidR="00C21B82">
        <w:rPr>
          <w:rFonts w:ascii="Arial" w:hAnsi="Arial" w:cs="Arial"/>
          <w:kern w:val="24"/>
        </w:rPr>
        <w:t>.</w:t>
      </w:r>
      <w:r w:rsidR="00CA1A4A">
        <w:rPr>
          <w:rFonts w:ascii="Arial" w:hAnsi="Arial" w:cs="Arial"/>
          <w:kern w:val="24"/>
        </w:rPr>
        <w:t xml:space="preserve"> </w:t>
      </w:r>
      <w:r w:rsidRPr="00172645">
        <w:rPr>
          <w:rFonts w:ascii="Arial" w:hAnsi="Arial" w:cs="Arial"/>
          <w:kern w:val="24"/>
        </w:rPr>
        <w:t>O</w:t>
      </w:r>
      <w:r w:rsidR="00C21B82">
        <w:rPr>
          <w:rFonts w:ascii="Arial" w:hAnsi="Arial" w:cs="Arial"/>
          <w:kern w:val="24"/>
        </w:rPr>
        <w:t>.</w:t>
      </w:r>
      <w:r w:rsidRPr="00172645">
        <w:rPr>
          <w:rFonts w:ascii="Arial" w:hAnsi="Arial" w:cs="Arial"/>
          <w:kern w:val="24"/>
        </w:rPr>
        <w:t xml:space="preserve"> Box 429, Biloxi, MS 39533.  The </w:t>
      </w:r>
      <w:proofErr w:type="gramStart"/>
      <w:r w:rsidRPr="00172645">
        <w:rPr>
          <w:rFonts w:ascii="Arial" w:hAnsi="Arial" w:cs="Arial"/>
          <w:kern w:val="24"/>
        </w:rPr>
        <w:t>City</w:t>
      </w:r>
      <w:proofErr w:type="gramEnd"/>
      <w:r w:rsidRPr="00172645">
        <w:rPr>
          <w:rFonts w:ascii="Arial" w:hAnsi="Arial" w:cs="Arial"/>
          <w:kern w:val="24"/>
        </w:rPr>
        <w:t xml:space="preserve"> is no</w:t>
      </w:r>
      <w:r w:rsidR="00C21B82">
        <w:rPr>
          <w:rFonts w:ascii="Arial" w:hAnsi="Arial" w:cs="Arial"/>
          <w:kern w:val="24"/>
        </w:rPr>
        <w:t>t</w:t>
      </w:r>
      <w:r w:rsidRPr="00172645">
        <w:rPr>
          <w:rFonts w:ascii="Arial" w:hAnsi="Arial" w:cs="Arial"/>
          <w:kern w:val="24"/>
        </w:rPr>
        <w:t xml:space="preserve"> responsible for Bids that arrive in the mail after the designated opening time.  </w:t>
      </w:r>
      <w:r w:rsidR="004D2AC2" w:rsidRPr="00172645">
        <w:rPr>
          <w:rFonts w:ascii="Arial" w:hAnsi="Arial" w:cs="Arial"/>
          <w:kern w:val="24"/>
        </w:rPr>
        <w:t>Bids may be delivered in person to City Hall, Second Floor, 140 Lameuse Street, Biloxi, MS.</w:t>
      </w:r>
    </w:p>
    <w:p w14:paraId="34FB54A9" w14:textId="77777777" w:rsidR="00172645" w:rsidRDefault="00172645" w:rsidP="00172645">
      <w:pPr>
        <w:rPr>
          <w:rFonts w:ascii="Arial" w:hAnsi="Arial" w:cs="Arial"/>
          <w:kern w:val="24"/>
        </w:rPr>
      </w:pPr>
    </w:p>
    <w:p w14:paraId="28EB9E0E" w14:textId="2A246823" w:rsidR="004D2AC2" w:rsidRPr="00172645" w:rsidRDefault="004D2AC2" w:rsidP="00172645">
      <w:pPr>
        <w:rPr>
          <w:rFonts w:ascii="Arial" w:hAnsi="Arial" w:cs="Arial"/>
          <w:kern w:val="24"/>
        </w:rPr>
      </w:pPr>
      <w:r w:rsidRPr="00172645">
        <w:rPr>
          <w:rFonts w:ascii="Arial" w:hAnsi="Arial" w:cs="Arial"/>
          <w:kern w:val="24"/>
        </w:rPr>
        <w:t>If City Hall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lime of the bid opening, as determined in accordance with this paragraph, shall not be advertised, and all Bidders, upon submission of a bid, shall be deemed to have knowledge of and shall have agreed to the provisions of this paragraph.  Bids shall be received by the City until the new date and time of the bi</w:t>
      </w:r>
      <w:r w:rsidR="00BD1906">
        <w:rPr>
          <w:rFonts w:ascii="Arial" w:hAnsi="Arial" w:cs="Arial"/>
          <w:kern w:val="24"/>
        </w:rPr>
        <w:t>d</w:t>
      </w:r>
      <w:r w:rsidRPr="00172645">
        <w:rPr>
          <w:rFonts w:ascii="Arial" w:hAnsi="Arial" w:cs="Arial"/>
          <w:kern w:val="24"/>
        </w:rPr>
        <w:t xml:space="preserve"> opening as set forth herein.  The City shall not be held responsible for the receipt of any bids for which the delivery was attempted and failed due to the closure of City Hall as a result of a Force Majeure Event.  Each Bidder shall be required to ensure the delivery and receipt of its bid by the City prior to the new date and time of the bid opening. </w:t>
      </w:r>
    </w:p>
    <w:p w14:paraId="721B3D93" w14:textId="77777777" w:rsidR="00172645" w:rsidRDefault="00172645" w:rsidP="00C822BC">
      <w:pPr>
        <w:rPr>
          <w:rFonts w:ascii="Arial" w:hAnsi="Arial" w:cs="Arial"/>
          <w:kern w:val="24"/>
        </w:rPr>
      </w:pPr>
    </w:p>
    <w:p w14:paraId="1A161CFA" w14:textId="4886F2F1" w:rsidR="00B13807" w:rsidRPr="00172645" w:rsidRDefault="00B13807" w:rsidP="00C822BC">
      <w:pPr>
        <w:rPr>
          <w:rFonts w:ascii="Arial" w:hAnsi="Arial" w:cs="Arial"/>
          <w:kern w:val="24"/>
        </w:rPr>
      </w:pPr>
      <w:r w:rsidRPr="00172645">
        <w:rPr>
          <w:rFonts w:ascii="Arial" w:hAnsi="Arial" w:cs="Arial"/>
          <w:kern w:val="24"/>
        </w:rPr>
        <w:t xml:space="preserve">All Electronic Bids must be submitted on-line at </w:t>
      </w:r>
      <w:hyperlink r:id="rId6" w:history="1">
        <w:r w:rsidRPr="00172645">
          <w:rPr>
            <w:rStyle w:val="Hyperlink"/>
            <w:rFonts w:ascii="Arial" w:hAnsi="Arial" w:cs="Arial"/>
            <w:kern w:val="24"/>
          </w:rPr>
          <w:t>www.biloxiplans.com</w:t>
        </w:r>
      </w:hyperlink>
      <w:r w:rsidRPr="00172645">
        <w:rPr>
          <w:rFonts w:ascii="Arial" w:hAnsi="Arial" w:cs="Arial"/>
          <w:kern w:val="24"/>
        </w:rPr>
        <w:t xml:space="preserve"> prior to the opening date and times as stated above.  Questions regarding registration for the electronic bidding process and document submission should be directed to Plan House Printing at (662) 407-0193.</w:t>
      </w:r>
    </w:p>
    <w:p w14:paraId="5D625DF0" w14:textId="77777777" w:rsidR="00172645" w:rsidRDefault="00172645" w:rsidP="00172645">
      <w:pPr>
        <w:rPr>
          <w:rFonts w:ascii="Arial" w:hAnsi="Arial" w:cs="Arial"/>
          <w:kern w:val="24"/>
        </w:rPr>
      </w:pPr>
    </w:p>
    <w:p w14:paraId="21BAA618" w14:textId="77777777" w:rsidR="004D2AC2" w:rsidRPr="00172645" w:rsidRDefault="004D2AC2" w:rsidP="00172645">
      <w:pPr>
        <w:rPr>
          <w:rFonts w:ascii="Arial" w:hAnsi="Arial" w:cs="Arial"/>
          <w:kern w:val="24"/>
        </w:rPr>
      </w:pPr>
      <w:r w:rsidRPr="00172645">
        <w:rPr>
          <w:rFonts w:ascii="Arial" w:hAnsi="Arial" w:cs="Arial"/>
          <w:kern w:val="24"/>
        </w:rPr>
        <w:t xml:space="preserve">The City expressly reserves the right to accept or reject any or all bids or any part of any or all bids based on a highest and best bid determination.  The City reserves the right to waive informalities. </w:t>
      </w:r>
    </w:p>
    <w:p w14:paraId="10829B66" w14:textId="77777777" w:rsidR="00172645" w:rsidRDefault="00172645" w:rsidP="00172645">
      <w:pPr>
        <w:rPr>
          <w:rFonts w:ascii="Arial" w:hAnsi="Arial" w:cs="Arial"/>
          <w:kern w:val="24"/>
        </w:rPr>
      </w:pPr>
    </w:p>
    <w:p w14:paraId="7D903FC3" w14:textId="77777777" w:rsidR="004D2AC2" w:rsidRPr="00172645" w:rsidRDefault="004D2AC2" w:rsidP="00172645">
      <w:pPr>
        <w:rPr>
          <w:rFonts w:ascii="Arial" w:hAnsi="Arial" w:cs="Arial"/>
          <w:kern w:val="24"/>
        </w:rPr>
      </w:pPr>
      <w:r w:rsidRPr="00172645">
        <w:rPr>
          <w:rFonts w:ascii="Arial" w:hAnsi="Arial" w:cs="Arial"/>
          <w:kern w:val="24"/>
        </w:rPr>
        <w:t>Bids may be held by the City for a period not to exceed ninety (90) days from the date of submittal for the purpose of reviewing the bids prior to the Sale of this Surplus Property.</w:t>
      </w:r>
    </w:p>
    <w:p w14:paraId="21EB2662" w14:textId="77777777" w:rsidR="00172645" w:rsidRDefault="00172645" w:rsidP="00172645">
      <w:pPr>
        <w:rPr>
          <w:rFonts w:ascii="Arial" w:hAnsi="Arial" w:cs="Arial"/>
          <w:kern w:val="24"/>
          <w:szCs w:val="24"/>
        </w:rPr>
      </w:pPr>
    </w:p>
    <w:p w14:paraId="552C51E5" w14:textId="2E1548BA" w:rsidR="00172645" w:rsidRPr="00172645" w:rsidRDefault="00172645" w:rsidP="00172645">
      <w:pPr>
        <w:rPr>
          <w:rFonts w:ascii="Arial" w:hAnsi="Arial" w:cs="Arial"/>
          <w:kern w:val="24"/>
          <w:szCs w:val="24"/>
        </w:rPr>
      </w:pPr>
      <w:r w:rsidRPr="00172645">
        <w:rPr>
          <w:rFonts w:ascii="Arial" w:hAnsi="Arial" w:cs="Arial"/>
          <w:kern w:val="24"/>
          <w:szCs w:val="24"/>
        </w:rPr>
        <w:t xml:space="preserve">Published by the order of the Municipal Clerk, this the </w:t>
      </w:r>
      <w:r w:rsidR="00402DDA">
        <w:rPr>
          <w:rFonts w:ascii="Arial" w:hAnsi="Arial" w:cs="Arial"/>
          <w:kern w:val="24"/>
          <w:szCs w:val="24"/>
        </w:rPr>
        <w:t>24</w:t>
      </w:r>
      <w:r w:rsidR="00402DDA" w:rsidRPr="00402DDA">
        <w:rPr>
          <w:rFonts w:ascii="Arial" w:hAnsi="Arial" w:cs="Arial"/>
          <w:kern w:val="24"/>
          <w:szCs w:val="24"/>
          <w:vertAlign w:val="superscript"/>
        </w:rPr>
        <w:t>th</w:t>
      </w:r>
      <w:r w:rsidR="00402DDA">
        <w:rPr>
          <w:rFonts w:ascii="Arial" w:hAnsi="Arial" w:cs="Arial"/>
          <w:kern w:val="24"/>
          <w:szCs w:val="24"/>
        </w:rPr>
        <w:t xml:space="preserve"> </w:t>
      </w:r>
      <w:r w:rsidRPr="00172645">
        <w:rPr>
          <w:rFonts w:ascii="Arial" w:hAnsi="Arial" w:cs="Arial"/>
          <w:kern w:val="24"/>
          <w:szCs w:val="24"/>
        </w:rPr>
        <w:t xml:space="preserve">day of </w:t>
      </w:r>
      <w:r w:rsidR="00402DDA">
        <w:rPr>
          <w:rFonts w:ascii="Arial" w:hAnsi="Arial" w:cs="Arial"/>
          <w:kern w:val="24"/>
          <w:szCs w:val="24"/>
        </w:rPr>
        <w:t>May</w:t>
      </w:r>
      <w:r w:rsidR="00667202">
        <w:rPr>
          <w:rFonts w:ascii="Arial" w:hAnsi="Arial" w:cs="Arial"/>
          <w:kern w:val="24"/>
          <w:szCs w:val="24"/>
        </w:rPr>
        <w:t>, 2023</w:t>
      </w:r>
      <w:r w:rsidRPr="00172645">
        <w:rPr>
          <w:rFonts w:ascii="Arial" w:hAnsi="Arial" w:cs="Arial"/>
          <w:kern w:val="24"/>
          <w:szCs w:val="24"/>
        </w:rPr>
        <w:t xml:space="preserve">. </w:t>
      </w:r>
    </w:p>
    <w:p w14:paraId="042805B1" w14:textId="77777777" w:rsidR="00172645" w:rsidRPr="00172645" w:rsidRDefault="00172645" w:rsidP="00172645">
      <w:pPr>
        <w:rPr>
          <w:rFonts w:ascii="Arial" w:hAnsi="Arial" w:cs="Arial"/>
          <w:kern w:val="24"/>
          <w:szCs w:val="24"/>
        </w:rPr>
      </w:pPr>
    </w:p>
    <w:p w14:paraId="0E6F09CE" w14:textId="77777777" w:rsidR="00172645" w:rsidRPr="00172645" w:rsidRDefault="00172645" w:rsidP="00172645">
      <w:pPr>
        <w:tabs>
          <w:tab w:val="left" w:pos="4320"/>
        </w:tabs>
        <w:rPr>
          <w:rFonts w:ascii="Arial" w:hAnsi="Arial" w:cs="Arial"/>
          <w:kern w:val="24"/>
          <w:szCs w:val="24"/>
        </w:rPr>
      </w:pPr>
      <w:r w:rsidRPr="00172645">
        <w:rPr>
          <w:rFonts w:ascii="Arial" w:hAnsi="Arial" w:cs="Arial"/>
          <w:kern w:val="24"/>
          <w:szCs w:val="24"/>
        </w:rPr>
        <w:t>SEAL</w:t>
      </w:r>
      <w:r w:rsidRPr="00172645">
        <w:rPr>
          <w:rFonts w:ascii="Arial" w:hAnsi="Arial" w:cs="Arial"/>
          <w:kern w:val="24"/>
          <w:szCs w:val="24"/>
        </w:rPr>
        <w:tab/>
        <w:t>_________________________________</w:t>
      </w:r>
    </w:p>
    <w:p w14:paraId="54D7E7A5" w14:textId="77777777" w:rsidR="00172645" w:rsidRPr="00172645" w:rsidRDefault="00172645" w:rsidP="00172645">
      <w:pPr>
        <w:ind w:left="4320"/>
        <w:rPr>
          <w:rFonts w:ascii="Arial" w:hAnsi="Arial" w:cs="Arial"/>
          <w:kern w:val="24"/>
          <w:szCs w:val="24"/>
        </w:rPr>
      </w:pPr>
      <w:r w:rsidRPr="00172645">
        <w:rPr>
          <w:rFonts w:ascii="Arial" w:hAnsi="Arial" w:cs="Arial"/>
          <w:kern w:val="24"/>
          <w:szCs w:val="24"/>
        </w:rPr>
        <w:t>MUNICIPAL CLERK</w:t>
      </w:r>
    </w:p>
    <w:p w14:paraId="79DE8D8A" w14:textId="77777777" w:rsidR="00172645" w:rsidRPr="00172645" w:rsidRDefault="00172645" w:rsidP="00172645">
      <w:pPr>
        <w:ind w:left="4320"/>
        <w:rPr>
          <w:rFonts w:ascii="Arial" w:hAnsi="Arial" w:cs="Arial"/>
          <w:kern w:val="24"/>
          <w:szCs w:val="24"/>
        </w:rPr>
      </w:pPr>
    </w:p>
    <w:p w14:paraId="69E8D6D9" w14:textId="77777777" w:rsidR="00172645" w:rsidRPr="00172645" w:rsidRDefault="00172645" w:rsidP="00172645">
      <w:pPr>
        <w:rPr>
          <w:rFonts w:ascii="Arial" w:hAnsi="Arial" w:cs="Arial"/>
          <w:kern w:val="24"/>
          <w:szCs w:val="24"/>
        </w:rPr>
      </w:pPr>
      <w:r w:rsidRPr="00172645">
        <w:rPr>
          <w:rFonts w:ascii="Arial" w:hAnsi="Arial" w:cs="Arial"/>
          <w:kern w:val="24"/>
          <w:szCs w:val="24"/>
        </w:rPr>
        <w:lastRenderedPageBreak/>
        <w:t>SEND PROOF OF PUBLICATION:</w:t>
      </w:r>
    </w:p>
    <w:p w14:paraId="73268D52" w14:textId="3620BDEB" w:rsidR="00B13807" w:rsidRPr="00172645" w:rsidRDefault="00172645" w:rsidP="00C822BC">
      <w:pPr>
        <w:rPr>
          <w:rFonts w:ascii="Arial" w:hAnsi="Arial" w:cs="Arial"/>
        </w:rPr>
      </w:pPr>
      <w:r w:rsidRPr="00172645">
        <w:rPr>
          <w:rFonts w:ascii="Arial" w:hAnsi="Arial" w:cs="Arial"/>
          <w:kern w:val="24"/>
          <w:szCs w:val="24"/>
        </w:rPr>
        <w:t xml:space="preserve">Publish Thrice: </w:t>
      </w:r>
      <w:r w:rsidR="00402DDA">
        <w:rPr>
          <w:rFonts w:ascii="Arial" w:hAnsi="Arial" w:cs="Arial"/>
          <w:kern w:val="24"/>
          <w:szCs w:val="24"/>
        </w:rPr>
        <w:t xml:space="preserve">June 1, 2023, June </w:t>
      </w:r>
      <w:r w:rsidR="00D3046A">
        <w:rPr>
          <w:rFonts w:ascii="Arial" w:hAnsi="Arial" w:cs="Arial"/>
          <w:kern w:val="24"/>
          <w:szCs w:val="24"/>
        </w:rPr>
        <w:t>8</w:t>
      </w:r>
      <w:r w:rsidR="00402DDA">
        <w:rPr>
          <w:rFonts w:ascii="Arial" w:hAnsi="Arial" w:cs="Arial"/>
          <w:kern w:val="24"/>
          <w:szCs w:val="24"/>
        </w:rPr>
        <w:t>, 2023 and June 15, 2023</w:t>
      </w:r>
      <w:r w:rsidR="00D3046A">
        <w:rPr>
          <w:rFonts w:ascii="Arial" w:hAnsi="Arial" w:cs="Arial"/>
          <w:kern w:val="24"/>
          <w:szCs w:val="24"/>
        </w:rPr>
        <w:t>.</w:t>
      </w:r>
    </w:p>
    <w:sectPr w:rsidR="00B13807" w:rsidRPr="00172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A0002AAF" w:usb1="4000204A"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25E"/>
    <w:multiLevelType w:val="multilevel"/>
    <w:tmpl w:val="345C0DFA"/>
    <w:lvl w:ilvl="0">
      <w:start w:val="1"/>
      <w:numFmt w:val="upperRoman"/>
      <w:lvlText w:val="ARTICLE %1.  "/>
      <w:lvlJc w:val="center"/>
      <w:pPr>
        <w:ind w:left="1080" w:hanging="360"/>
      </w:pPr>
      <w:rPr>
        <w:rFonts w:ascii="Times New Roman" w:hAnsi="Times New Roman" w:hint="default"/>
        <w:b/>
        <w:i w:val="0"/>
        <w:caps/>
        <w:strike w:val="0"/>
        <w:dstrike w:val="0"/>
        <w:vanish w:val="0"/>
        <w:color w:val="auto"/>
        <w:spacing w:val="0"/>
        <w:w w:val="100"/>
        <w:kern w:val="24"/>
        <w:position w:val="0"/>
        <w:sz w:val="24"/>
        <w:szCs w:val="24"/>
        <w:vertAlign w:val="baseline"/>
        <w14:cntxtAlts w14:val="0"/>
      </w:rPr>
    </w:lvl>
    <w:lvl w:ilvl="1">
      <w:start w:val="1"/>
      <w:numFmt w:val="decimal"/>
      <w:lvlText w:val="%1.%2."/>
      <w:lvlJc w:val="left"/>
      <w:pPr>
        <w:ind w:left="792" w:hanging="432"/>
      </w:pPr>
      <w:rPr>
        <w:rFonts w:hint="default"/>
        <w:b/>
        <w:w w:val="104"/>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AD4B3A"/>
    <w:multiLevelType w:val="multilevel"/>
    <w:tmpl w:val="5978DBCA"/>
    <w:lvl w:ilvl="0">
      <w:start w:val="1"/>
      <w:numFmt w:val="decimal"/>
      <w:pStyle w:val="ArticlesandSecti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A373679"/>
    <w:multiLevelType w:val="hybridMultilevel"/>
    <w:tmpl w:val="F934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26110">
    <w:abstractNumId w:val="0"/>
  </w:num>
  <w:num w:numId="2" w16cid:durableId="121271188">
    <w:abstractNumId w:val="1"/>
  </w:num>
  <w:num w:numId="3" w16cid:durableId="1653483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BC"/>
    <w:rsid w:val="00004E51"/>
    <w:rsid w:val="000955F7"/>
    <w:rsid w:val="000C633F"/>
    <w:rsid w:val="00113539"/>
    <w:rsid w:val="0014177C"/>
    <w:rsid w:val="00172645"/>
    <w:rsid w:val="00180366"/>
    <w:rsid w:val="001959CA"/>
    <w:rsid w:val="00247555"/>
    <w:rsid w:val="00293A4A"/>
    <w:rsid w:val="002C7440"/>
    <w:rsid w:val="003426BF"/>
    <w:rsid w:val="003B06D6"/>
    <w:rsid w:val="003B5974"/>
    <w:rsid w:val="003D3559"/>
    <w:rsid w:val="00402DDA"/>
    <w:rsid w:val="00420EE3"/>
    <w:rsid w:val="004A544C"/>
    <w:rsid w:val="004D2AC2"/>
    <w:rsid w:val="00516C55"/>
    <w:rsid w:val="00655D9F"/>
    <w:rsid w:val="00667202"/>
    <w:rsid w:val="006D19C2"/>
    <w:rsid w:val="006E72C2"/>
    <w:rsid w:val="007B40F6"/>
    <w:rsid w:val="00937302"/>
    <w:rsid w:val="00956B67"/>
    <w:rsid w:val="009633C5"/>
    <w:rsid w:val="00971A22"/>
    <w:rsid w:val="00A046ED"/>
    <w:rsid w:val="00AB30EB"/>
    <w:rsid w:val="00AE3AA8"/>
    <w:rsid w:val="00B13807"/>
    <w:rsid w:val="00B47322"/>
    <w:rsid w:val="00B86980"/>
    <w:rsid w:val="00BD1906"/>
    <w:rsid w:val="00C01212"/>
    <w:rsid w:val="00C117DB"/>
    <w:rsid w:val="00C21B82"/>
    <w:rsid w:val="00C54662"/>
    <w:rsid w:val="00C822BC"/>
    <w:rsid w:val="00CA1A4A"/>
    <w:rsid w:val="00D3046A"/>
    <w:rsid w:val="00D67B12"/>
    <w:rsid w:val="00E709D2"/>
    <w:rsid w:val="00E973DE"/>
    <w:rsid w:val="00F40351"/>
    <w:rsid w:val="00F9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F7B8"/>
  <w15:chartTrackingRefBased/>
  <w15:docId w15:val="{357C99D2-EDE7-47EB-8A63-34EE05E0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w:kern w:val="2"/>
        <w:sz w:val="24"/>
        <w:szCs w:val="24"/>
        <w:lang w:val="en-US" w:eastAsia="en-US" w:bidi="ar-SA"/>
        <w14:ligatures w14:val="standardContextual"/>
        <w14:cntxtAlts/>
      </w:rPr>
    </w:rPrDefault>
    <w:pPrDefault>
      <w:pPr>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3A4A"/>
    <w:rPr>
      <w:rFonts w:ascii="Times New Roman" w:hAnsi="Times New Roman" w:cstheme="minorBidi"/>
      <w:kern w:val="0"/>
      <w:szCs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sandSections">
    <w:name w:val="Articles and Sections"/>
    <w:basedOn w:val="BodyText"/>
    <w:link w:val="ArticlesandSectionsChar"/>
    <w:autoRedefine/>
    <w:uiPriority w:val="1"/>
    <w:qFormat/>
    <w:rsid w:val="00293A4A"/>
    <w:pPr>
      <w:numPr>
        <w:numId w:val="2"/>
      </w:numPr>
      <w:spacing w:after="240"/>
      <w:jc w:val="center"/>
    </w:pPr>
    <w:rPr>
      <w:rFonts w:eastAsia="Times New Roman"/>
      <w:b/>
      <w:kern w:val="24"/>
    </w:rPr>
  </w:style>
  <w:style w:type="character" w:customStyle="1" w:styleId="ArticlesandSectionsChar">
    <w:name w:val="Articles and Sections Char"/>
    <w:basedOn w:val="BodyTextChar"/>
    <w:link w:val="ArticlesandSections"/>
    <w:uiPriority w:val="1"/>
    <w:rsid w:val="00293A4A"/>
    <w:rPr>
      <w:rFonts w:ascii="Times New Roman" w:eastAsia="Times New Roman" w:hAnsi="Times New Roman"/>
      <w:b/>
      <w:kern w:val="24"/>
    </w:rPr>
  </w:style>
  <w:style w:type="paragraph" w:styleId="BodyText">
    <w:name w:val="Body Text"/>
    <w:basedOn w:val="Normal"/>
    <w:link w:val="BodyTextChar"/>
    <w:uiPriority w:val="99"/>
    <w:semiHidden/>
    <w:unhideWhenUsed/>
    <w:rsid w:val="00293A4A"/>
    <w:pPr>
      <w:spacing w:after="120"/>
    </w:pPr>
  </w:style>
  <w:style w:type="character" w:customStyle="1" w:styleId="BodyTextChar">
    <w:name w:val="Body Text Char"/>
    <w:basedOn w:val="DefaultParagraphFont"/>
    <w:link w:val="BodyText"/>
    <w:uiPriority w:val="99"/>
    <w:semiHidden/>
    <w:rsid w:val="00293A4A"/>
  </w:style>
  <w:style w:type="character" w:styleId="Hyperlink">
    <w:name w:val="Hyperlink"/>
    <w:basedOn w:val="DefaultParagraphFont"/>
    <w:uiPriority w:val="99"/>
    <w:unhideWhenUsed/>
    <w:rsid w:val="00B13807"/>
    <w:rPr>
      <w:color w:val="0563C1" w:themeColor="hyperlink"/>
      <w:u w:val="single"/>
    </w:rPr>
  </w:style>
  <w:style w:type="paragraph" w:styleId="ListParagraph">
    <w:name w:val="List Paragraph"/>
    <w:basedOn w:val="Normal"/>
    <w:uiPriority w:val="34"/>
    <w:qFormat/>
    <w:rsid w:val="00C21B82"/>
    <w:pPr>
      <w:ind w:left="720"/>
      <w:contextualSpacing/>
    </w:pPr>
  </w:style>
  <w:style w:type="paragraph" w:styleId="BalloonText">
    <w:name w:val="Balloon Text"/>
    <w:basedOn w:val="Normal"/>
    <w:link w:val="BalloonTextChar"/>
    <w:uiPriority w:val="99"/>
    <w:semiHidden/>
    <w:unhideWhenUsed/>
    <w:rsid w:val="00AB3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0EB"/>
    <w:rPr>
      <w:rFonts w:ascii="Segoe UI" w:hAnsi="Segoe UI" w:cs="Segoe UI"/>
      <w:kern w:val="0"/>
      <w:sz w:val="18"/>
      <w:szCs w:val="18"/>
      <w14:ligatures w14:val="none"/>
      <w14:cntxtAlts w14:val="0"/>
    </w:rPr>
  </w:style>
  <w:style w:type="character" w:styleId="UnresolvedMention">
    <w:name w:val="Unresolved Mention"/>
    <w:basedOn w:val="DefaultParagraphFont"/>
    <w:uiPriority w:val="99"/>
    <w:semiHidden/>
    <w:unhideWhenUsed/>
    <w:rsid w:val="00516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oxiplans.com" TargetMode="External"/><Relationship Id="rId5" Type="http://schemas.openxmlformats.org/officeDocument/2006/relationships/hyperlink" Target="http://www.biloxipla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Biloxi - Information Systems</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Quave</dc:creator>
  <cp:keywords/>
  <dc:description/>
  <cp:lastModifiedBy>Cacynthia Patterson</cp:lastModifiedBy>
  <cp:revision>2</cp:revision>
  <cp:lastPrinted>2023-05-23T21:09:00Z</cp:lastPrinted>
  <dcterms:created xsi:type="dcterms:W3CDTF">2023-05-30T16:39:00Z</dcterms:created>
  <dcterms:modified xsi:type="dcterms:W3CDTF">2023-05-30T16:39:00Z</dcterms:modified>
</cp:coreProperties>
</file>