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EE82" w14:textId="77777777" w:rsidR="00B064DF" w:rsidRDefault="00B064DF" w:rsidP="00B064DF">
      <w:bookmarkStart w:id="0" w:name="_GoBack"/>
      <w:bookmarkEnd w:id="0"/>
      <w:r>
        <w:t>Chemical Supplies</w:t>
      </w:r>
    </w:p>
    <w:p w14:paraId="087FDF00" w14:textId="77777777" w:rsidR="00B064DF" w:rsidRDefault="00B064DF" w:rsidP="00B064DF"/>
    <w:p w14:paraId="083DB628" w14:textId="2C9ABA73" w:rsidR="00C65178" w:rsidRDefault="00B064DF" w:rsidP="00B064DF">
      <w:r>
        <w:t xml:space="preserve">The Harrison County Development Commission (HCDC) will receive sealed bids for Chemical Supplies located within its industrial parks in Harrison County, Mississippi. Said bids can be accepted in until Thursday, August 22nd, 2019, at 10 a.m. central standard time, at the HCDC offices, located at 12281 </w:t>
      </w:r>
      <w:proofErr w:type="spellStart"/>
      <w:r>
        <w:t>Intraplex</w:t>
      </w:r>
      <w:proofErr w:type="spellEnd"/>
      <w:r>
        <w:t xml:space="preserve"> Parkway, Gulfport, MS, 39503. In accordance with the law set forth by the State Auditor of Mississippi, the bids will be opened and publicly read aloud the following day (Friday, August 23rd, 2019). Contract requirements and specifications will be available for the inspection at the HCDC offices, you may also call 228-896-5020 or email bids@mscoast.org. For jobs awarded, it is the vendors responsibility to ensure HCDC receives certificates of liability/workers’ comp prior to expiration each year. The Commission reserves the right to reject any and all bids.</w:t>
      </w:r>
    </w:p>
    <w:sectPr w:rsidR="00C65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DF"/>
    <w:rsid w:val="00771465"/>
    <w:rsid w:val="00B064DF"/>
    <w:rsid w:val="00C6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418B"/>
  <w15:chartTrackingRefBased/>
  <w15:docId w15:val="{A34E4F97-4789-4904-BCA7-142096A1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Duckworth</dc:creator>
  <cp:keywords/>
  <dc:description/>
  <cp:lastModifiedBy>Secret Luckett</cp:lastModifiedBy>
  <cp:revision>2</cp:revision>
  <dcterms:created xsi:type="dcterms:W3CDTF">2019-07-30T20:53:00Z</dcterms:created>
  <dcterms:modified xsi:type="dcterms:W3CDTF">2019-07-30T20:53:00Z</dcterms:modified>
</cp:coreProperties>
</file>