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2AE2" w14:textId="7E4C8992" w:rsidR="00B5694A" w:rsidRPr="00467514" w:rsidRDefault="00B5694A" w:rsidP="00467514">
      <w:pPr>
        <w:rPr>
          <w:rFonts w:ascii="Calibri" w:hAnsi="Calibri"/>
          <w:b/>
          <w:bCs/>
          <w:i/>
          <w:iCs/>
        </w:rPr>
      </w:pPr>
      <w:bookmarkStart w:id="0" w:name="_GoBack"/>
      <w:bookmarkEnd w:id="0"/>
      <w:r w:rsidRPr="00467514">
        <w:rPr>
          <w:rFonts w:ascii="Calibri" w:hAnsi="Calibri"/>
          <w:b/>
          <w:bCs/>
          <w:i/>
          <w:iCs/>
        </w:rPr>
        <w:t>BOARD OF SUPERVISORS</w:t>
      </w:r>
    </w:p>
    <w:p w14:paraId="4799E8A2" w14:textId="77777777" w:rsidR="00B5694A" w:rsidRPr="00DB5E5C" w:rsidRDefault="00B5694A" w:rsidP="00B5694A">
      <w:pPr>
        <w:pStyle w:val="Heading1"/>
        <w:rPr>
          <w:rFonts w:ascii="Calibri" w:hAnsi="Calibri"/>
          <w:u w:val="none"/>
        </w:rPr>
      </w:pPr>
      <w:smartTag w:uri="urn:schemas-microsoft-com:office:smarttags" w:element="place">
        <w:smartTag w:uri="urn:schemas-microsoft-com:office:smarttags" w:element="City">
          <w:r w:rsidRPr="00DB5E5C">
            <w:rPr>
              <w:rFonts w:ascii="Calibri" w:hAnsi="Calibri"/>
              <w:u w:val="none"/>
            </w:rPr>
            <w:t>LEAKE COUNTY</w:t>
          </w:r>
        </w:smartTag>
        <w:r w:rsidRPr="00DB5E5C">
          <w:rPr>
            <w:rFonts w:ascii="Calibri" w:hAnsi="Calibri"/>
            <w:u w:val="none"/>
          </w:rPr>
          <w:t xml:space="preserve">, </w:t>
        </w:r>
        <w:smartTag w:uri="urn:schemas-microsoft-com:office:smarttags" w:element="PlaceType">
          <w:r w:rsidRPr="00DB5E5C">
            <w:rPr>
              <w:rFonts w:ascii="Calibri" w:hAnsi="Calibri"/>
              <w:u w:val="none"/>
            </w:rPr>
            <w:t>MISSISSIPPI</w:t>
          </w:r>
        </w:smartTag>
      </w:smartTag>
    </w:p>
    <w:p w14:paraId="767E6218" w14:textId="77777777" w:rsidR="00B5694A" w:rsidRPr="00DB5E5C" w:rsidRDefault="00B5694A" w:rsidP="00B5694A">
      <w:pPr>
        <w:pStyle w:val="Heading2"/>
        <w:rPr>
          <w:rFonts w:ascii="Calibri" w:hAnsi="Calibri"/>
        </w:rPr>
      </w:pPr>
      <w:r w:rsidRPr="00DB5E5C">
        <w:rPr>
          <w:rFonts w:ascii="Calibri" w:hAnsi="Calibri"/>
        </w:rPr>
        <w:t>BID FORM</w:t>
      </w:r>
      <w:r w:rsidRPr="00DB5E5C">
        <w:rPr>
          <w:rFonts w:ascii="Calibri" w:hAnsi="Calibri"/>
        </w:rPr>
        <w:tab/>
      </w:r>
      <w:r w:rsidRPr="00DB5E5C">
        <w:rPr>
          <w:rFonts w:ascii="Calibri" w:hAnsi="Calibri"/>
        </w:rPr>
        <w:tab/>
      </w:r>
      <w:r w:rsidRPr="00DB5E5C">
        <w:rPr>
          <w:rFonts w:ascii="Calibri" w:hAnsi="Calibri"/>
        </w:rPr>
        <w:tab/>
      </w:r>
    </w:p>
    <w:p w14:paraId="69862B5A" w14:textId="77777777" w:rsidR="00B5694A" w:rsidRPr="00DB5E5C" w:rsidRDefault="00B5694A" w:rsidP="00B5694A">
      <w:pPr>
        <w:pStyle w:val="BodyText"/>
        <w:rPr>
          <w:rFonts w:ascii="Calibri" w:hAnsi="Calibri"/>
          <w:b/>
        </w:rPr>
      </w:pPr>
      <w:r w:rsidRPr="00DB5E5C">
        <w:rPr>
          <w:rFonts w:ascii="Calibri" w:hAnsi="Calibri"/>
          <w:b/>
        </w:rPr>
        <w:t>INSTRUCTIONS TO BIDDERS:</w:t>
      </w:r>
    </w:p>
    <w:p w14:paraId="3A3B66F8" w14:textId="042D936B" w:rsidR="00B870F0" w:rsidRDefault="00B5694A" w:rsidP="00477795">
      <w:pPr>
        <w:rPr>
          <w:rFonts w:ascii="Calibri" w:hAnsi="Calibri"/>
          <w:b/>
          <w:color w:val="FF0000"/>
        </w:rPr>
      </w:pPr>
      <w:r w:rsidRPr="00DB5E5C">
        <w:rPr>
          <w:rFonts w:ascii="Calibri" w:hAnsi="Calibri"/>
        </w:rPr>
        <w:t>Sealed bids for furnishing</w:t>
      </w:r>
      <w:r w:rsidRPr="00B5694A">
        <w:rPr>
          <w:b/>
          <w:bCs/>
          <w:sz w:val="36"/>
          <w:szCs w:val="36"/>
        </w:rPr>
        <w:t xml:space="preserve"> </w:t>
      </w:r>
      <w:r w:rsidRPr="00467514">
        <w:rPr>
          <w:b/>
          <w:bCs/>
          <w:color w:val="FF0000"/>
          <w:sz w:val="28"/>
          <w:szCs w:val="28"/>
        </w:rPr>
        <w:t xml:space="preserve">Roadside </w:t>
      </w:r>
      <w:r w:rsidR="00BA72C9">
        <w:rPr>
          <w:b/>
          <w:bCs/>
          <w:color w:val="FF0000"/>
          <w:sz w:val="28"/>
          <w:szCs w:val="28"/>
        </w:rPr>
        <w:t>Spraying</w:t>
      </w:r>
      <w:r w:rsidR="00BA72C9" w:rsidRPr="00B5694A">
        <w:rPr>
          <w:rFonts w:ascii="Calibri" w:hAnsi="Calibri"/>
          <w:color w:val="FF0000"/>
        </w:rPr>
        <w:t>,</w:t>
      </w:r>
      <w:r w:rsidRPr="00DB5E5C">
        <w:rPr>
          <w:rFonts w:ascii="Calibri" w:hAnsi="Calibri"/>
        </w:rPr>
        <w:t xml:space="preserve"> for the period </w:t>
      </w:r>
      <w:r w:rsidRPr="00DB5E5C">
        <w:rPr>
          <w:rFonts w:ascii="Calibri" w:hAnsi="Calibri"/>
          <w:b/>
          <w:color w:val="FF0000"/>
        </w:rPr>
        <w:t>_</w:t>
      </w:r>
      <w:r w:rsidRPr="00B870F0">
        <w:rPr>
          <w:rFonts w:ascii="Calibri" w:hAnsi="Calibri"/>
          <w:b/>
          <w:color w:val="FF0000"/>
          <w:u w:val="single"/>
        </w:rPr>
        <w:t>January 4, 2021</w:t>
      </w:r>
      <w:r w:rsidRPr="00DB5E5C">
        <w:rPr>
          <w:rFonts w:ascii="Calibri" w:hAnsi="Calibri"/>
          <w:b/>
          <w:color w:val="FF0000"/>
        </w:rPr>
        <w:t>__</w:t>
      </w:r>
      <w:r>
        <w:rPr>
          <w:rFonts w:ascii="Calibri" w:hAnsi="Calibri"/>
          <w:b/>
          <w:color w:val="FF0000"/>
        </w:rPr>
        <w:t xml:space="preserve"> </w:t>
      </w:r>
      <w:r w:rsidR="00BA72C9" w:rsidRPr="00924E68">
        <w:rPr>
          <w:rFonts w:ascii="Calibri" w:hAnsi="Calibri"/>
        </w:rPr>
        <w:t>through</w:t>
      </w:r>
      <w:r w:rsidR="00BA72C9" w:rsidRPr="00DB5E5C">
        <w:rPr>
          <w:rFonts w:ascii="Calibri" w:hAnsi="Calibri"/>
          <w:b/>
          <w:color w:val="FF0000"/>
        </w:rPr>
        <w:t xml:space="preserve"> </w:t>
      </w:r>
    </w:p>
    <w:p w14:paraId="137482F4" w14:textId="17D70E0B" w:rsidR="00B5694A" w:rsidRPr="00DB5E5C" w:rsidRDefault="00BA72C9" w:rsidP="00477795">
      <w:pPr>
        <w:rPr>
          <w:rFonts w:ascii="Calibri" w:hAnsi="Calibri"/>
        </w:rPr>
      </w:pPr>
      <w:r w:rsidRPr="00DB5E5C">
        <w:rPr>
          <w:rFonts w:ascii="Calibri" w:hAnsi="Calibri"/>
          <w:b/>
          <w:color w:val="FF0000"/>
          <w:u w:val="single"/>
        </w:rPr>
        <w:t>January</w:t>
      </w:r>
      <w:r w:rsidR="00B5694A" w:rsidRPr="00DB5E5C">
        <w:rPr>
          <w:rFonts w:ascii="Calibri" w:hAnsi="Calibri"/>
          <w:b/>
          <w:color w:val="FF0000"/>
          <w:u w:val="single"/>
        </w:rPr>
        <w:t xml:space="preserve"> </w:t>
      </w:r>
      <w:r w:rsidR="00B5694A">
        <w:rPr>
          <w:rFonts w:ascii="Calibri" w:hAnsi="Calibri"/>
          <w:b/>
          <w:color w:val="FF0000"/>
          <w:u w:val="single"/>
        </w:rPr>
        <w:t>3</w:t>
      </w:r>
      <w:r w:rsidR="00B5694A" w:rsidRPr="00DB5E5C">
        <w:rPr>
          <w:rFonts w:ascii="Calibri" w:hAnsi="Calibri"/>
          <w:b/>
          <w:color w:val="FF0000"/>
          <w:u w:val="single"/>
        </w:rPr>
        <w:t>, 20</w:t>
      </w:r>
      <w:r w:rsidR="00B5694A">
        <w:rPr>
          <w:rFonts w:ascii="Calibri" w:hAnsi="Calibri"/>
          <w:b/>
          <w:color w:val="FF0000"/>
          <w:u w:val="single"/>
        </w:rPr>
        <w:t>22</w:t>
      </w:r>
      <w:r w:rsidR="00B5694A" w:rsidRPr="00DB5E5C">
        <w:rPr>
          <w:rFonts w:ascii="Calibri" w:hAnsi="Calibri"/>
          <w:b/>
          <w:color w:val="FF0000"/>
        </w:rPr>
        <w:t>__,</w:t>
      </w:r>
      <w:r w:rsidR="00B5694A" w:rsidRPr="00DB5E5C">
        <w:rPr>
          <w:rFonts w:ascii="Calibri" w:hAnsi="Calibri"/>
        </w:rPr>
        <w:t xml:space="preserve"> subject to the conditions made a part hereof will be received at this </w:t>
      </w:r>
    </w:p>
    <w:p w14:paraId="77D08B27" w14:textId="77777777" w:rsidR="00B5694A" w:rsidRPr="00DB5E5C" w:rsidRDefault="00B5694A" w:rsidP="00B5694A">
      <w:pPr>
        <w:pStyle w:val="BodyText"/>
        <w:rPr>
          <w:rFonts w:ascii="Calibri" w:hAnsi="Calibri"/>
        </w:rPr>
      </w:pPr>
      <w:r w:rsidRPr="00DB5E5C">
        <w:rPr>
          <w:rFonts w:ascii="Calibri" w:hAnsi="Calibri"/>
        </w:rPr>
        <w:t xml:space="preserve">office until </w:t>
      </w:r>
      <w:r>
        <w:rPr>
          <w:rFonts w:ascii="Calibri" w:hAnsi="Calibri"/>
          <w:b/>
          <w:color w:val="FF0000"/>
          <w:sz w:val="32"/>
          <w:szCs w:val="32"/>
          <w:highlight w:val="yellow"/>
        </w:rPr>
        <w:t>10</w:t>
      </w:r>
      <w:r w:rsidRPr="001469E6">
        <w:rPr>
          <w:rFonts w:ascii="Calibri" w:hAnsi="Calibri"/>
          <w:b/>
          <w:color w:val="FF0000"/>
          <w:sz w:val="32"/>
          <w:szCs w:val="32"/>
          <w:highlight w:val="yellow"/>
        </w:rPr>
        <w:t>:00 a.m.</w:t>
      </w:r>
      <w:r w:rsidRPr="001469E6">
        <w:rPr>
          <w:rFonts w:ascii="Calibri" w:hAnsi="Calibri"/>
          <w:color w:val="FF0000"/>
          <w:sz w:val="32"/>
          <w:szCs w:val="32"/>
          <w:highlight w:val="yellow"/>
        </w:rPr>
        <w:t xml:space="preserve"> </w:t>
      </w:r>
      <w:r w:rsidRPr="001469E6">
        <w:rPr>
          <w:rFonts w:ascii="Calibri" w:hAnsi="Calibri"/>
          <w:b/>
          <w:color w:val="FF0000"/>
          <w:sz w:val="32"/>
          <w:szCs w:val="32"/>
          <w:highlight w:val="yellow"/>
        </w:rPr>
        <w:t>on __</w:t>
      </w:r>
      <w:r>
        <w:rPr>
          <w:rFonts w:ascii="Calibri" w:hAnsi="Calibri"/>
          <w:b/>
          <w:color w:val="FF0000"/>
          <w:sz w:val="32"/>
          <w:szCs w:val="32"/>
          <w:highlight w:val="yellow"/>
          <w:u w:val="single"/>
        </w:rPr>
        <w:t>October 1</w:t>
      </w:r>
      <w:r w:rsidRPr="001469E6">
        <w:rPr>
          <w:rFonts w:ascii="Calibri" w:hAnsi="Calibri"/>
          <w:b/>
          <w:color w:val="FF0000"/>
          <w:sz w:val="32"/>
          <w:szCs w:val="32"/>
          <w:highlight w:val="yellow"/>
          <w:u w:val="single"/>
        </w:rPr>
        <w:t>, 20</w:t>
      </w:r>
      <w:r>
        <w:rPr>
          <w:rFonts w:ascii="Calibri" w:hAnsi="Calibri"/>
          <w:b/>
          <w:color w:val="FF0000"/>
          <w:sz w:val="32"/>
          <w:szCs w:val="32"/>
          <w:highlight w:val="yellow"/>
          <w:u w:val="single"/>
        </w:rPr>
        <w:t>20</w:t>
      </w:r>
      <w:r w:rsidRPr="001469E6">
        <w:rPr>
          <w:rFonts w:ascii="Calibri" w:hAnsi="Calibri"/>
          <w:b/>
          <w:color w:val="FF0000"/>
          <w:sz w:val="32"/>
          <w:szCs w:val="32"/>
          <w:highlight w:val="yellow"/>
        </w:rPr>
        <w:t>__</w:t>
      </w:r>
      <w:r w:rsidRPr="00DB5E5C">
        <w:rPr>
          <w:rFonts w:ascii="Calibri" w:hAnsi="Calibri"/>
        </w:rPr>
        <w:t xml:space="preserve"> and then publicly opened.  The commodities</w:t>
      </w:r>
    </w:p>
    <w:p w14:paraId="16774012" w14:textId="77777777" w:rsidR="00B5694A" w:rsidRPr="00DB5E5C" w:rsidRDefault="00B5694A" w:rsidP="00B5694A">
      <w:pPr>
        <w:pStyle w:val="BodyText"/>
        <w:rPr>
          <w:rFonts w:ascii="Calibri" w:hAnsi="Calibri"/>
        </w:rPr>
      </w:pPr>
      <w:r w:rsidRPr="00DB5E5C">
        <w:rPr>
          <w:rFonts w:ascii="Calibri" w:hAnsi="Calibri"/>
        </w:rPr>
        <w:t xml:space="preserve"> and/or services must be furnished as described.</w:t>
      </w:r>
    </w:p>
    <w:p w14:paraId="77E1B167" w14:textId="77777777" w:rsidR="00B5694A" w:rsidRPr="00C757B5" w:rsidRDefault="00B5694A" w:rsidP="00B5694A">
      <w:pPr>
        <w:pStyle w:val="BodyText"/>
        <w:rPr>
          <w:rFonts w:ascii="Calibri" w:hAnsi="Calibri"/>
          <w:b/>
          <w:sz w:val="18"/>
          <w:szCs w:val="18"/>
        </w:rPr>
      </w:pPr>
      <w:r w:rsidRPr="000D7C59">
        <w:rPr>
          <w:rFonts w:ascii="Calibri" w:hAnsi="Calibri"/>
        </w:rPr>
        <w:t xml:space="preserve">Address bids to:   </w:t>
      </w:r>
      <w:r w:rsidRPr="000D7C59">
        <w:rPr>
          <w:rFonts w:ascii="Calibri" w:hAnsi="Calibri"/>
          <w:b/>
        </w:rPr>
        <w:t xml:space="preserve">         </w:t>
      </w:r>
      <w:r w:rsidRPr="00C757B5">
        <w:rPr>
          <w:rFonts w:ascii="Calibri" w:hAnsi="Calibri"/>
          <w:b/>
          <w:sz w:val="18"/>
          <w:szCs w:val="18"/>
        </w:rPr>
        <w:t xml:space="preserve">LEAKE COUNTY BOARD OF SUPERVISORS </w:t>
      </w:r>
    </w:p>
    <w:p w14:paraId="285FA578" w14:textId="5042CC92" w:rsidR="00B5694A" w:rsidRDefault="00B5694A" w:rsidP="00B5694A">
      <w:pPr>
        <w:pStyle w:val="BodyText"/>
        <w:rPr>
          <w:rFonts w:ascii="Calibri" w:hAnsi="Calibri"/>
          <w:b/>
          <w:bCs/>
          <w:sz w:val="18"/>
          <w:szCs w:val="18"/>
        </w:rPr>
      </w:pPr>
      <w:r w:rsidRPr="00C757B5">
        <w:rPr>
          <w:rFonts w:ascii="Calibri" w:hAnsi="Calibri"/>
          <w:b/>
          <w:sz w:val="18"/>
          <w:szCs w:val="18"/>
        </w:rPr>
        <w:t xml:space="preserve">           </w:t>
      </w:r>
      <w:r w:rsidRPr="00C757B5">
        <w:rPr>
          <w:rFonts w:ascii="Calibri" w:hAnsi="Calibri"/>
          <w:b/>
          <w:sz w:val="18"/>
          <w:szCs w:val="18"/>
        </w:rPr>
        <w:tab/>
      </w:r>
      <w:r w:rsidRPr="00C757B5">
        <w:rPr>
          <w:rFonts w:ascii="Calibri" w:hAnsi="Calibri"/>
          <w:b/>
          <w:sz w:val="18"/>
          <w:szCs w:val="18"/>
        </w:rPr>
        <w:tab/>
        <w:t xml:space="preserve">          </w:t>
      </w:r>
      <w:r w:rsidRPr="00C757B5">
        <w:rPr>
          <w:rFonts w:ascii="Calibri" w:hAnsi="Calibri"/>
          <w:b/>
          <w:bCs/>
          <w:sz w:val="18"/>
          <w:szCs w:val="18"/>
        </w:rPr>
        <w:t xml:space="preserve">P. O. </w:t>
      </w:r>
      <w:r w:rsidR="00445284">
        <w:rPr>
          <w:rFonts w:ascii="Calibri" w:hAnsi="Calibri"/>
          <w:b/>
          <w:bCs/>
          <w:sz w:val="18"/>
          <w:szCs w:val="18"/>
        </w:rPr>
        <w:t>BOX</w:t>
      </w:r>
      <w:r w:rsidRPr="00C757B5">
        <w:rPr>
          <w:rFonts w:ascii="Calibri" w:hAnsi="Calibri"/>
          <w:b/>
          <w:bCs/>
          <w:sz w:val="18"/>
          <w:szCs w:val="18"/>
        </w:rPr>
        <w:t xml:space="preserve"> 595, CARTHAGE, MS  39051</w:t>
      </w:r>
    </w:p>
    <w:p w14:paraId="785BB98B" w14:textId="77777777" w:rsidR="00B5694A" w:rsidRDefault="00B5694A" w:rsidP="00B5694A">
      <w:pPr>
        <w:pStyle w:val="BodyText"/>
        <w:rPr>
          <w:rStyle w:val="Hyperlink"/>
        </w:rPr>
      </w:pPr>
      <w:r>
        <w:rPr>
          <w:rFonts w:ascii="Calibri" w:hAnsi="Calibri"/>
          <w:b/>
          <w:bCs/>
          <w:sz w:val="18"/>
          <w:szCs w:val="18"/>
        </w:rPr>
        <w:t xml:space="preserve">Or: ELECTRONICALY to        </w:t>
      </w:r>
      <w:hyperlink r:id="rId8" w:history="1">
        <w:r w:rsidRPr="00C15945">
          <w:rPr>
            <w:rStyle w:val="Hyperlink"/>
          </w:rPr>
          <w:t>https://bidnowsolutions.com/leake-county-mississippi/</w:t>
        </w:r>
      </w:hyperlink>
    </w:p>
    <w:p w14:paraId="71E9F83D" w14:textId="77777777" w:rsidR="00B5694A" w:rsidRPr="00C757B5" w:rsidRDefault="00B5694A" w:rsidP="00B5694A">
      <w:pPr>
        <w:pStyle w:val="BodyText"/>
        <w:rPr>
          <w:rFonts w:ascii="Calibri" w:hAnsi="Calibri"/>
          <w:b/>
          <w:bCs/>
          <w:sz w:val="18"/>
          <w:szCs w:val="18"/>
        </w:rPr>
      </w:pPr>
      <w:r w:rsidRPr="000D7C59">
        <w:rPr>
          <w:rFonts w:ascii="Calibri" w:hAnsi="Calibri"/>
          <w:b/>
        </w:rPr>
        <w:t xml:space="preserve">Inquiries to:  </w:t>
      </w:r>
      <w:r w:rsidRPr="000D7C59">
        <w:rPr>
          <w:rFonts w:ascii="Calibri" w:hAnsi="Calibri"/>
          <w:b/>
          <w:sz w:val="22"/>
          <w:szCs w:val="22"/>
        </w:rPr>
        <w:t>BELINDA ATKINSON, PURCHASE CLERK 601-267-8002</w:t>
      </w:r>
    </w:p>
    <w:p w14:paraId="37E527FC" w14:textId="5F94762F" w:rsidR="00B5694A" w:rsidRDefault="00B5694A" w:rsidP="00B5694A">
      <w:pPr>
        <w:rPr>
          <w:rStyle w:val="Hyperlink"/>
        </w:rPr>
      </w:pPr>
      <w:r>
        <w:rPr>
          <w:rFonts w:ascii="Calibri" w:hAnsi="Calibri"/>
          <w:b/>
          <w:sz w:val="22"/>
          <w:szCs w:val="22"/>
        </w:rPr>
        <w:t xml:space="preserve">  </w:t>
      </w:r>
      <w:hyperlink r:id="rId9" w:history="1">
        <w:r w:rsidRPr="00196FEB">
          <w:rPr>
            <w:rStyle w:val="Hyperlink"/>
            <w:rFonts w:ascii="Calibri" w:hAnsi="Calibri"/>
            <w:b/>
            <w:sz w:val="22"/>
            <w:szCs w:val="22"/>
          </w:rPr>
          <w:t>batkinson@co.leake.ms.us</w:t>
        </w:r>
      </w:hyperlink>
      <w:r>
        <w:rPr>
          <w:rFonts w:ascii="Calibri" w:hAnsi="Calibri"/>
          <w:b/>
          <w:color w:val="4472C4"/>
          <w:sz w:val="22"/>
          <w:szCs w:val="22"/>
        </w:rPr>
        <w:t xml:space="preserve"> or </w:t>
      </w:r>
      <w:hyperlink r:id="rId10" w:history="1">
        <w:r w:rsidRPr="00C15945">
          <w:rPr>
            <w:rStyle w:val="Hyperlink"/>
          </w:rPr>
          <w:t>https://bidnowsolutions.com/leake-county-mississippi/</w:t>
        </w:r>
      </w:hyperlink>
    </w:p>
    <w:p w14:paraId="55861033" w14:textId="56E53C30" w:rsidR="00467514" w:rsidRPr="00DB5E5C" w:rsidRDefault="00467514" w:rsidP="00467514">
      <w:pPr>
        <w:pStyle w:val="BodyText"/>
        <w:rPr>
          <w:rFonts w:ascii="Calibri" w:hAnsi="Calibri"/>
        </w:rPr>
      </w:pPr>
      <w:r w:rsidRPr="00DB5E5C">
        <w:rPr>
          <w:rFonts w:ascii="Calibri" w:hAnsi="Calibri"/>
        </w:rPr>
        <w:t>This form consists of</w:t>
      </w:r>
      <w:r w:rsidR="002C111A">
        <w:rPr>
          <w:rFonts w:ascii="Calibri" w:hAnsi="Calibri"/>
        </w:rPr>
        <w:t xml:space="preserve"> </w:t>
      </w:r>
      <w:r w:rsidR="00F90E5A">
        <w:rPr>
          <w:rFonts w:ascii="Calibri" w:hAnsi="Calibri"/>
        </w:rPr>
        <w:t>(</w:t>
      </w:r>
      <w:r w:rsidR="00577D2C">
        <w:rPr>
          <w:rFonts w:ascii="Calibri" w:hAnsi="Calibri"/>
        </w:rPr>
        <w:t>3</w:t>
      </w:r>
      <w:r w:rsidR="00F90E5A">
        <w:rPr>
          <w:rFonts w:ascii="Calibri" w:hAnsi="Calibri"/>
        </w:rPr>
        <w:t>)</w:t>
      </w:r>
      <w:r w:rsidRPr="00DB5E5C">
        <w:rPr>
          <w:rFonts w:ascii="Calibri" w:hAnsi="Calibri"/>
        </w:rPr>
        <w:t xml:space="preserve">  page/s.</w:t>
      </w:r>
    </w:p>
    <w:p w14:paraId="132864FF" w14:textId="48DFAE16" w:rsidR="00467514" w:rsidRPr="00DB5E5C" w:rsidRDefault="00467514" w:rsidP="00467514">
      <w:pPr>
        <w:pStyle w:val="BodyText"/>
        <w:rPr>
          <w:rFonts w:ascii="Calibri" w:hAnsi="Calibri"/>
        </w:rPr>
      </w:pPr>
      <w:r w:rsidRPr="00DB5E5C">
        <w:rPr>
          <w:rFonts w:ascii="Calibri" w:hAnsi="Calibri"/>
        </w:rPr>
        <w:t xml:space="preserve">BIDS SHOULD BE SUBMITTED ON THIS FORM.  THE </w:t>
      </w:r>
      <w:r w:rsidRPr="00DB5E5C">
        <w:rPr>
          <w:rFonts w:ascii="Calibri" w:hAnsi="Calibri"/>
          <w:b/>
        </w:rPr>
        <w:t xml:space="preserve"> </w:t>
      </w:r>
      <w:r w:rsidRPr="00DB5E5C">
        <w:rPr>
          <w:rFonts w:ascii="Calibri" w:hAnsi="Calibri"/>
        </w:rPr>
        <w:t xml:space="preserve">FOLLOWING INFORMATION </w:t>
      </w:r>
      <w:r w:rsidRPr="00DB5E5C">
        <w:rPr>
          <w:rFonts w:ascii="Calibri" w:hAnsi="Calibri"/>
          <w:b/>
        </w:rPr>
        <w:t>MUST</w:t>
      </w:r>
      <w:r w:rsidRPr="00DB5E5C">
        <w:rPr>
          <w:rFonts w:ascii="Calibri" w:hAnsi="Calibri"/>
        </w:rPr>
        <w:t xml:space="preserve"> APPEAR ON THE FRONT OF THE ENVELOPE:  </w:t>
      </w:r>
      <w:r w:rsidRPr="00DB5E5C">
        <w:rPr>
          <w:rFonts w:ascii="Calibri" w:hAnsi="Calibri"/>
          <w:b/>
        </w:rPr>
        <w:t>“BID FOR __________</w:t>
      </w:r>
      <w:r w:rsidR="00527E2E">
        <w:rPr>
          <w:rFonts w:ascii="Calibri" w:hAnsi="Calibri"/>
          <w:b/>
        </w:rPr>
        <w:t>___________________</w:t>
      </w:r>
      <w:r w:rsidRPr="00DB5E5C">
        <w:rPr>
          <w:rFonts w:ascii="Calibri" w:hAnsi="Calibri"/>
          <w:b/>
        </w:rPr>
        <w:t xml:space="preserve">___(COMMODITY NAME).  </w:t>
      </w:r>
      <w:r w:rsidRPr="00DB5E5C">
        <w:rPr>
          <w:rFonts w:ascii="Calibri" w:hAnsi="Calibri"/>
        </w:rPr>
        <w:t>BID MUST BE SEALED.  ONLY ONE BID PER ENVELOPE.  BID FORM MUST BE SIGNED.  SUBMIT ONLY ONE COPY OF EACH BID.</w:t>
      </w:r>
    </w:p>
    <w:p w14:paraId="3EA813AE" w14:textId="1225CFE3" w:rsidR="00B5694A" w:rsidRPr="00B5694A" w:rsidRDefault="00467514" w:rsidP="00B5694A">
      <w:pPr>
        <w:jc w:val="center"/>
        <w:rPr>
          <w:b/>
          <w:bCs/>
          <w:sz w:val="36"/>
          <w:szCs w:val="36"/>
        </w:rPr>
      </w:pPr>
      <w:r>
        <w:rPr>
          <w:b/>
          <w:bCs/>
          <w:sz w:val="36"/>
          <w:szCs w:val="36"/>
        </w:rPr>
        <w:t>________</w:t>
      </w:r>
      <w:r w:rsidR="00F90E5A">
        <w:rPr>
          <w:b/>
          <w:bCs/>
          <w:sz w:val="36"/>
          <w:szCs w:val="36"/>
        </w:rPr>
        <w:t>_________</w:t>
      </w:r>
      <w:r>
        <w:rPr>
          <w:b/>
          <w:bCs/>
          <w:sz w:val="36"/>
          <w:szCs w:val="36"/>
        </w:rPr>
        <w:t>______________</w:t>
      </w:r>
      <w:r w:rsidR="00931AAF">
        <w:rPr>
          <w:b/>
          <w:bCs/>
          <w:sz w:val="36"/>
          <w:szCs w:val="36"/>
        </w:rPr>
        <w:t>_</w:t>
      </w:r>
      <w:r>
        <w:rPr>
          <w:b/>
          <w:bCs/>
          <w:sz w:val="36"/>
          <w:szCs w:val="36"/>
        </w:rPr>
        <w:t>________________________</w:t>
      </w:r>
    </w:p>
    <w:p w14:paraId="01060DEF" w14:textId="77777777" w:rsidR="008B7469" w:rsidRDefault="008B7469" w:rsidP="0014067D">
      <w:pPr>
        <w:rPr>
          <w:sz w:val="36"/>
          <w:szCs w:val="36"/>
        </w:rPr>
      </w:pPr>
    </w:p>
    <w:p w14:paraId="60513907" w14:textId="4AA0B7E2" w:rsidR="005804E7" w:rsidRPr="00467514" w:rsidRDefault="00FA1DBB" w:rsidP="008B7469">
      <w:pPr>
        <w:pStyle w:val="ListParagraph"/>
        <w:numPr>
          <w:ilvl w:val="0"/>
          <w:numId w:val="1"/>
        </w:numPr>
      </w:pPr>
      <w:r w:rsidRPr="00467514">
        <w:t>Leake</w:t>
      </w:r>
      <w:r w:rsidR="008B7469" w:rsidRPr="00467514">
        <w:t xml:space="preserve"> </w:t>
      </w:r>
      <w:r w:rsidR="001F097B" w:rsidRPr="00467514">
        <w:t xml:space="preserve">County’s intent is to employ a </w:t>
      </w:r>
      <w:r w:rsidR="008B7469" w:rsidRPr="00467514">
        <w:t>Mississippi licensed commercial applicator to accurately and precisely apply selective herbicides to designated county rights of way</w:t>
      </w:r>
      <w:r w:rsidRPr="00467514">
        <w:t xml:space="preserve"> on state aid roads, </w:t>
      </w:r>
      <w:r w:rsidR="00F034FE">
        <w:t>county paved</w:t>
      </w:r>
      <w:r w:rsidRPr="00467514">
        <w:t xml:space="preserve"> roads and gravel roads</w:t>
      </w:r>
      <w:r w:rsidR="008B7469" w:rsidRPr="00467514">
        <w:t>.</w:t>
      </w:r>
    </w:p>
    <w:p w14:paraId="4697387F" w14:textId="77777777" w:rsidR="00467514" w:rsidRPr="00467514" w:rsidRDefault="00467514" w:rsidP="00467514">
      <w:pPr>
        <w:pStyle w:val="ListParagraph"/>
        <w:ind w:left="450"/>
      </w:pPr>
    </w:p>
    <w:p w14:paraId="2705AC05" w14:textId="325F478A" w:rsidR="008B7469" w:rsidRPr="00467514" w:rsidRDefault="008B7469" w:rsidP="008B7469">
      <w:pPr>
        <w:pStyle w:val="ListParagraph"/>
        <w:numPr>
          <w:ilvl w:val="0"/>
          <w:numId w:val="1"/>
        </w:numPr>
      </w:pPr>
      <w:r w:rsidRPr="00467514">
        <w:t>The county will provide a map of roads to be</w:t>
      </w:r>
      <w:r w:rsidR="00973C36" w:rsidRPr="00467514">
        <w:t xml:space="preserve"> treated to prospective bidders</w:t>
      </w:r>
      <w:r w:rsidRPr="00467514">
        <w:t>. Roads to be treated will include state aid roads as well as county roads.</w:t>
      </w:r>
    </w:p>
    <w:p w14:paraId="0C484616" w14:textId="77777777" w:rsidR="00467514" w:rsidRPr="00467514" w:rsidRDefault="00467514" w:rsidP="00467514">
      <w:pPr>
        <w:pStyle w:val="ListParagraph"/>
        <w:ind w:left="450"/>
      </w:pPr>
    </w:p>
    <w:p w14:paraId="6BA99FA1" w14:textId="77777777" w:rsidR="00A018FD" w:rsidRPr="00F90E5A" w:rsidRDefault="008B7469" w:rsidP="00A018FD">
      <w:pPr>
        <w:pStyle w:val="BodyText"/>
        <w:numPr>
          <w:ilvl w:val="0"/>
          <w:numId w:val="1"/>
        </w:numPr>
        <w:rPr>
          <w:b/>
          <w:bCs/>
          <w:color w:val="3E13DD"/>
          <w:sz w:val="24"/>
          <w:szCs w:val="24"/>
        </w:rPr>
      </w:pPr>
      <w:r w:rsidRPr="00F90E5A">
        <w:rPr>
          <w:b/>
          <w:color w:val="3E13DD"/>
          <w:sz w:val="24"/>
          <w:szCs w:val="24"/>
        </w:rPr>
        <w:t>Bidders are encouraged to inspect all roads to be treated prior to bidding. Any questions regarding the project may be directed to</w:t>
      </w:r>
      <w:r w:rsidRPr="00F90E5A">
        <w:rPr>
          <w:color w:val="3E13DD"/>
          <w:sz w:val="24"/>
          <w:szCs w:val="24"/>
        </w:rPr>
        <w:t xml:space="preserve"> </w:t>
      </w:r>
      <w:r w:rsidR="009D6027" w:rsidRPr="00F90E5A">
        <w:rPr>
          <w:b/>
          <w:bCs/>
          <w:color w:val="3E13DD"/>
          <w:sz w:val="24"/>
          <w:szCs w:val="24"/>
        </w:rPr>
        <w:t>Leake</w:t>
      </w:r>
      <w:r w:rsidR="00122F4E" w:rsidRPr="00F90E5A">
        <w:rPr>
          <w:b/>
          <w:bCs/>
          <w:color w:val="3E13DD"/>
          <w:sz w:val="24"/>
          <w:szCs w:val="24"/>
        </w:rPr>
        <w:t xml:space="preserve"> County Road Man</w:t>
      </w:r>
      <w:r w:rsidR="00713A4A" w:rsidRPr="00F90E5A">
        <w:rPr>
          <w:b/>
          <w:bCs/>
          <w:color w:val="3E13DD"/>
          <w:sz w:val="24"/>
          <w:szCs w:val="24"/>
        </w:rPr>
        <w:t>ager</w:t>
      </w:r>
      <w:r w:rsidR="003C69EC" w:rsidRPr="00F90E5A">
        <w:rPr>
          <w:b/>
          <w:bCs/>
          <w:color w:val="3E13DD"/>
          <w:sz w:val="24"/>
          <w:szCs w:val="24"/>
        </w:rPr>
        <w:t xml:space="preserve">/Ron Alford </w:t>
      </w:r>
      <w:r w:rsidR="00713A4A" w:rsidRPr="00F90E5A">
        <w:rPr>
          <w:b/>
          <w:bCs/>
          <w:color w:val="3E13DD"/>
          <w:sz w:val="24"/>
          <w:szCs w:val="24"/>
        </w:rPr>
        <w:t xml:space="preserve">between 7:30 </w:t>
      </w:r>
      <w:r w:rsidR="00B5694A" w:rsidRPr="00F90E5A">
        <w:rPr>
          <w:b/>
          <w:bCs/>
          <w:color w:val="3E13DD"/>
          <w:sz w:val="24"/>
          <w:szCs w:val="24"/>
        </w:rPr>
        <w:t>AM and</w:t>
      </w:r>
      <w:r w:rsidR="00713A4A" w:rsidRPr="00F90E5A">
        <w:rPr>
          <w:b/>
          <w:bCs/>
          <w:color w:val="3E13DD"/>
          <w:sz w:val="24"/>
          <w:szCs w:val="24"/>
        </w:rPr>
        <w:t xml:space="preserve"> 4:30 P</w:t>
      </w:r>
      <w:r w:rsidR="00122F4E" w:rsidRPr="00F90E5A">
        <w:rPr>
          <w:b/>
          <w:bCs/>
          <w:color w:val="3E13DD"/>
          <w:sz w:val="24"/>
          <w:szCs w:val="24"/>
        </w:rPr>
        <w:t>M Monday-</w:t>
      </w:r>
      <w:r w:rsidR="00B5694A" w:rsidRPr="00F90E5A">
        <w:rPr>
          <w:b/>
          <w:bCs/>
          <w:color w:val="3E13DD"/>
          <w:sz w:val="24"/>
          <w:szCs w:val="24"/>
        </w:rPr>
        <w:t>Friday (601</w:t>
      </w:r>
      <w:r w:rsidR="004A2EF0" w:rsidRPr="00F90E5A">
        <w:rPr>
          <w:b/>
          <w:bCs/>
          <w:color w:val="3E13DD"/>
          <w:sz w:val="24"/>
          <w:szCs w:val="24"/>
        </w:rPr>
        <w:t xml:space="preserve">) </w:t>
      </w:r>
      <w:r w:rsidR="003C69EC" w:rsidRPr="00F90E5A">
        <w:rPr>
          <w:b/>
          <w:bCs/>
          <w:color w:val="3E13DD"/>
          <w:sz w:val="24"/>
          <w:szCs w:val="24"/>
        </w:rPr>
        <w:t>267</w:t>
      </w:r>
      <w:r w:rsidR="004A2EF0" w:rsidRPr="00F90E5A">
        <w:rPr>
          <w:b/>
          <w:bCs/>
          <w:color w:val="3E13DD"/>
          <w:sz w:val="24"/>
          <w:szCs w:val="24"/>
        </w:rPr>
        <w:t>-</w:t>
      </w:r>
      <w:r w:rsidR="00B5694A" w:rsidRPr="00F90E5A">
        <w:rPr>
          <w:b/>
          <w:bCs/>
          <w:color w:val="3E13DD"/>
          <w:sz w:val="24"/>
          <w:szCs w:val="24"/>
        </w:rPr>
        <w:t>4123.</w:t>
      </w:r>
      <w:r w:rsidR="00A018FD" w:rsidRPr="00F90E5A">
        <w:rPr>
          <w:b/>
          <w:bCs/>
          <w:color w:val="3E13DD"/>
          <w:sz w:val="24"/>
          <w:szCs w:val="24"/>
        </w:rPr>
        <w:t xml:space="preserve">     </w:t>
      </w:r>
    </w:p>
    <w:p w14:paraId="1FA4FF08" w14:textId="7595F257" w:rsidR="008B7469" w:rsidRPr="00467514" w:rsidRDefault="00A018FD" w:rsidP="00220F9E">
      <w:pPr>
        <w:pStyle w:val="BodyText"/>
        <w:ind w:firstLine="450"/>
        <w:rPr>
          <w:b/>
          <w:bCs/>
          <w:sz w:val="24"/>
          <w:szCs w:val="24"/>
        </w:rPr>
      </w:pPr>
      <w:r>
        <w:rPr>
          <w:b/>
          <w:bCs/>
          <w:sz w:val="24"/>
          <w:szCs w:val="24"/>
        </w:rPr>
        <w:t xml:space="preserve"> </w:t>
      </w:r>
    </w:p>
    <w:p w14:paraId="17D886C3" w14:textId="7043E4A5" w:rsidR="00122F4E" w:rsidRPr="00467514" w:rsidRDefault="00122F4E" w:rsidP="008B7469">
      <w:pPr>
        <w:pStyle w:val="ListParagraph"/>
        <w:numPr>
          <w:ilvl w:val="0"/>
          <w:numId w:val="1"/>
        </w:numPr>
      </w:pPr>
      <w:r w:rsidRPr="00467514">
        <w:t xml:space="preserve">The contractor </w:t>
      </w:r>
      <w:r w:rsidR="009D6027" w:rsidRPr="00467514">
        <w:t>determined by Leake</w:t>
      </w:r>
      <w:r w:rsidRPr="00467514">
        <w:t xml:space="preserve"> to be the best for the job shall adhere</w:t>
      </w:r>
      <w:r w:rsidR="004A2EF0" w:rsidRPr="00467514">
        <w:t xml:space="preserve"> strictly to the specifications</w:t>
      </w:r>
      <w:r w:rsidRPr="00467514">
        <w:t>. The contractor will furnish all qualified and experienced labor, qualified supervision, equipment, materials, and insurance to treat vegetation growing on designated rights of way in the county.</w:t>
      </w:r>
    </w:p>
    <w:p w14:paraId="77A7818D" w14:textId="77777777" w:rsidR="00467514" w:rsidRPr="00467514" w:rsidRDefault="00467514" w:rsidP="00467514">
      <w:pPr>
        <w:pStyle w:val="ListParagraph"/>
        <w:ind w:left="450"/>
      </w:pPr>
    </w:p>
    <w:p w14:paraId="68B6AACC" w14:textId="702208EA" w:rsidR="00122F4E" w:rsidRPr="00467514" w:rsidRDefault="00122F4E" w:rsidP="008B7469">
      <w:pPr>
        <w:pStyle w:val="ListParagraph"/>
        <w:numPr>
          <w:ilvl w:val="0"/>
          <w:numId w:val="1"/>
        </w:numPr>
      </w:pPr>
      <w:r w:rsidRPr="00467514">
        <w:t>Treatments will vary in widths and will not be less than 20 feet from edge of pavement on sta</w:t>
      </w:r>
      <w:r w:rsidR="00B33AB0" w:rsidRPr="00467514">
        <w:t>te aid roads and no less than 12</w:t>
      </w:r>
      <w:r w:rsidRPr="00467514">
        <w:t xml:space="preserve"> feet on county</w:t>
      </w:r>
      <w:r w:rsidR="003C69EC" w:rsidRPr="00467514">
        <w:t xml:space="preserve"> paved</w:t>
      </w:r>
      <w:r w:rsidRPr="00467514">
        <w:t xml:space="preserve"> roads.</w:t>
      </w:r>
      <w:r w:rsidR="00B33AB0" w:rsidRPr="00467514">
        <w:t xml:space="preserve"> Gravel roads will be</w:t>
      </w:r>
      <w:r w:rsidR="008A7275" w:rsidRPr="00467514">
        <w:t xml:space="preserve"> 15.5 feet in vertical height and horizontal</w:t>
      </w:r>
      <w:r w:rsidR="00B33AB0" w:rsidRPr="00467514">
        <w:t xml:space="preserve"> distance of 12 feet.</w:t>
      </w:r>
    </w:p>
    <w:p w14:paraId="64BCDB3D" w14:textId="77777777" w:rsidR="00467514" w:rsidRPr="00467514" w:rsidRDefault="00467514" w:rsidP="00467514">
      <w:pPr>
        <w:pStyle w:val="ListParagraph"/>
        <w:ind w:left="450"/>
      </w:pPr>
    </w:p>
    <w:p w14:paraId="42C34AA5" w14:textId="3C339218" w:rsidR="00122F4E" w:rsidRPr="00467514" w:rsidRDefault="00122F4E" w:rsidP="008B7469">
      <w:pPr>
        <w:pStyle w:val="ListParagraph"/>
        <w:numPr>
          <w:ilvl w:val="0"/>
          <w:numId w:val="1"/>
        </w:numPr>
      </w:pPr>
      <w:r w:rsidRPr="00467514">
        <w:t xml:space="preserve">The intent of the program is to control undesirable vegetation on the roadsides while promoting Bermuda grass. </w:t>
      </w:r>
      <w:r w:rsidR="00065CD8" w:rsidRPr="00467514">
        <w:t>Undesirable p</w:t>
      </w:r>
      <w:r w:rsidR="00EF282B" w:rsidRPr="00467514">
        <w:t xml:space="preserve">lant growth </w:t>
      </w:r>
      <w:r w:rsidRPr="00467514">
        <w:t xml:space="preserve">exceeding 16 inches </w:t>
      </w:r>
      <w:r w:rsidR="00FC1E5D" w:rsidRPr="00467514">
        <w:t xml:space="preserve">on </w:t>
      </w:r>
      <w:r w:rsidR="003C69EC" w:rsidRPr="00467514">
        <w:t>county paved roads</w:t>
      </w:r>
      <w:r w:rsidR="00FC1E5D" w:rsidRPr="00467514">
        <w:t xml:space="preserve"> and stated aid roads </w:t>
      </w:r>
      <w:r w:rsidRPr="00467514">
        <w:t>will not be acceptable.</w:t>
      </w:r>
      <w:r w:rsidR="00B33AB0" w:rsidRPr="00467514">
        <w:t xml:space="preserve"> On Gravel roads the goal is control of encroaching limbs and brush, grasses and vines as a non-selective treatment</w:t>
      </w:r>
      <w:r w:rsidR="00FC1E5D" w:rsidRPr="00467514">
        <w:t xml:space="preserve"> with residual and folia herbicides</w:t>
      </w:r>
      <w:r w:rsidR="00B33AB0" w:rsidRPr="00467514">
        <w:t>.</w:t>
      </w:r>
    </w:p>
    <w:p w14:paraId="40F40C23" w14:textId="77777777" w:rsidR="00B0595A" w:rsidRPr="00467514" w:rsidRDefault="00B0595A" w:rsidP="00B0595A"/>
    <w:p w14:paraId="6D827021" w14:textId="29A5D688" w:rsidR="00B0595A" w:rsidRPr="00467514" w:rsidRDefault="00B0595A" w:rsidP="00B0595A">
      <w:r w:rsidRPr="00445284">
        <w:rPr>
          <w:b/>
          <w:bCs/>
        </w:rPr>
        <w:t>Contractor Communications</w:t>
      </w:r>
      <w:r w:rsidRPr="00467514">
        <w:t xml:space="preserve">: The contractor will be required to maintain communications with the Road Manager or his authorized representative for areas in which work is to be performed. </w:t>
      </w:r>
      <w:r w:rsidR="003C69EC" w:rsidRPr="00467514">
        <w:t>Contractor shall notify Road Manager 48 hours before arrival in county to start application.</w:t>
      </w:r>
    </w:p>
    <w:p w14:paraId="4014A4E3" w14:textId="77777777" w:rsidR="00B0595A" w:rsidRPr="00467514" w:rsidRDefault="00B0595A" w:rsidP="00B0595A">
      <w:r w:rsidRPr="00467514">
        <w:t>Contractor shall be available 48 hours from notice by the Road Manager for meeting with Road Manager to make a joint inspection of roads considered by the Road Manager not meeting performance of specifications.</w:t>
      </w:r>
    </w:p>
    <w:p w14:paraId="73067EE4" w14:textId="77777777" w:rsidR="00B0595A" w:rsidRPr="00467514" w:rsidRDefault="00B0595A" w:rsidP="00B0595A"/>
    <w:p w14:paraId="5B3ED648" w14:textId="354B4C8A" w:rsidR="00697B97" w:rsidRPr="00931AAF" w:rsidRDefault="00697B97" w:rsidP="00B0595A">
      <w:pPr>
        <w:rPr>
          <w:b/>
          <w:bCs/>
        </w:rPr>
      </w:pPr>
      <w:r w:rsidRPr="00445284">
        <w:rPr>
          <w:b/>
          <w:bCs/>
        </w:rPr>
        <w:t>Contractor Qualifications</w:t>
      </w:r>
      <w:r w:rsidRPr="00467514">
        <w:t xml:space="preserve">: Contractor must be licensed by the Mississippi Bureau of Plant Industry to solicit for and perform Industrial, Right of Way, Turf and Aquatic weed control. </w:t>
      </w:r>
      <w:r w:rsidR="00FC1E5D" w:rsidRPr="00931AAF">
        <w:rPr>
          <w:b/>
          <w:bCs/>
        </w:rPr>
        <w:t xml:space="preserve">Contractor must be a holder of a current Mississippi Contractors License. </w:t>
      </w:r>
      <w:r w:rsidRPr="00931AAF">
        <w:rPr>
          <w:b/>
          <w:bCs/>
        </w:rPr>
        <w:t>Copy of license</w:t>
      </w:r>
      <w:r w:rsidR="00FC1E5D" w:rsidRPr="00931AAF">
        <w:rPr>
          <w:b/>
          <w:bCs/>
        </w:rPr>
        <w:t>s</w:t>
      </w:r>
      <w:r w:rsidRPr="00931AAF">
        <w:rPr>
          <w:b/>
          <w:bCs/>
        </w:rPr>
        <w:t xml:space="preserve"> must be included with bid.</w:t>
      </w:r>
    </w:p>
    <w:p w14:paraId="14AF5FE6" w14:textId="77777777" w:rsidR="00697B97" w:rsidRPr="00931AAF" w:rsidRDefault="00697B97" w:rsidP="00B0595A">
      <w:pPr>
        <w:rPr>
          <w:b/>
          <w:bCs/>
        </w:rPr>
      </w:pPr>
    </w:p>
    <w:p w14:paraId="26FEC8EE" w14:textId="77777777" w:rsidR="00697B97" w:rsidRPr="00931AAF" w:rsidRDefault="00697B97" w:rsidP="00B0595A">
      <w:pPr>
        <w:rPr>
          <w:b/>
          <w:bCs/>
          <w:sz w:val="28"/>
          <w:szCs w:val="28"/>
        </w:rPr>
      </w:pPr>
      <w:r w:rsidRPr="00931AAF">
        <w:rPr>
          <w:b/>
          <w:bCs/>
          <w:sz w:val="28"/>
          <w:szCs w:val="28"/>
        </w:rPr>
        <w:t xml:space="preserve">Insurance Requirements: </w:t>
      </w:r>
    </w:p>
    <w:p w14:paraId="176F2C27" w14:textId="71918D6D" w:rsidR="00697B97" w:rsidRPr="00931AAF" w:rsidRDefault="00697B97" w:rsidP="00931AAF">
      <w:pPr>
        <w:rPr>
          <w:b/>
          <w:bCs/>
        </w:rPr>
      </w:pPr>
      <w:r w:rsidRPr="00931AAF">
        <w:rPr>
          <w:b/>
          <w:bCs/>
        </w:rPr>
        <w:t xml:space="preserve">Workers </w:t>
      </w:r>
      <w:r w:rsidR="00BA72C9" w:rsidRPr="00931AAF">
        <w:rPr>
          <w:b/>
          <w:bCs/>
        </w:rPr>
        <w:t xml:space="preserve">Compensation </w:t>
      </w:r>
      <w:r w:rsidR="00BA72C9">
        <w:rPr>
          <w:b/>
          <w:bCs/>
        </w:rPr>
        <w:t>$</w:t>
      </w:r>
      <w:r w:rsidRPr="00931AAF">
        <w:rPr>
          <w:b/>
          <w:bCs/>
        </w:rPr>
        <w:t>1,000,000</w:t>
      </w:r>
    </w:p>
    <w:p w14:paraId="1EFD97E8" w14:textId="53EEB8F5" w:rsidR="00697B97" w:rsidRPr="00931AAF" w:rsidRDefault="00697B97" w:rsidP="00931AAF">
      <w:pPr>
        <w:rPr>
          <w:b/>
          <w:bCs/>
        </w:rPr>
      </w:pPr>
      <w:r w:rsidRPr="00931AAF">
        <w:rPr>
          <w:b/>
          <w:bCs/>
        </w:rPr>
        <w:t>General Liability</w:t>
      </w:r>
      <w:r w:rsidR="00CC08AA" w:rsidRPr="00931AAF">
        <w:rPr>
          <w:b/>
          <w:bCs/>
        </w:rPr>
        <w:t xml:space="preserve">          </w:t>
      </w:r>
      <w:r w:rsidR="00F034FE">
        <w:rPr>
          <w:b/>
          <w:bCs/>
        </w:rPr>
        <w:t xml:space="preserve"> </w:t>
      </w:r>
      <w:r w:rsidR="00CC08AA" w:rsidRPr="00931AAF">
        <w:rPr>
          <w:b/>
          <w:bCs/>
        </w:rPr>
        <w:t xml:space="preserve"> </w:t>
      </w:r>
      <w:r w:rsidR="00F034FE">
        <w:rPr>
          <w:b/>
          <w:bCs/>
        </w:rPr>
        <w:t xml:space="preserve"> </w:t>
      </w:r>
      <w:r w:rsidR="00931AAF" w:rsidRPr="00931AAF">
        <w:rPr>
          <w:b/>
          <w:bCs/>
        </w:rPr>
        <w:t>$</w:t>
      </w:r>
      <w:r w:rsidRPr="00931AAF">
        <w:rPr>
          <w:b/>
          <w:bCs/>
        </w:rPr>
        <w:t>1,000,000</w:t>
      </w:r>
    </w:p>
    <w:p w14:paraId="01B95A8E" w14:textId="6849026B" w:rsidR="00CC08AA" w:rsidRPr="00931AAF" w:rsidRDefault="00CC08AA" w:rsidP="00931AAF">
      <w:pPr>
        <w:rPr>
          <w:b/>
          <w:bCs/>
        </w:rPr>
      </w:pPr>
      <w:r w:rsidRPr="00931AAF">
        <w:rPr>
          <w:b/>
          <w:bCs/>
        </w:rPr>
        <w:t xml:space="preserve">Medical expense           </w:t>
      </w:r>
      <w:r w:rsidR="00F034FE">
        <w:rPr>
          <w:b/>
          <w:bCs/>
        </w:rPr>
        <w:t xml:space="preserve"> </w:t>
      </w:r>
      <w:r w:rsidRPr="00931AAF">
        <w:rPr>
          <w:b/>
          <w:bCs/>
        </w:rPr>
        <w:t xml:space="preserve"> </w:t>
      </w:r>
      <w:r w:rsidR="00F034FE">
        <w:rPr>
          <w:b/>
          <w:bCs/>
        </w:rPr>
        <w:t xml:space="preserve"> </w:t>
      </w:r>
      <w:r w:rsidR="00931AAF" w:rsidRPr="00931AAF">
        <w:rPr>
          <w:b/>
          <w:bCs/>
        </w:rPr>
        <w:t>$</w:t>
      </w:r>
      <w:r w:rsidRPr="00931AAF">
        <w:rPr>
          <w:b/>
          <w:bCs/>
        </w:rPr>
        <w:t>5,000</w:t>
      </w:r>
    </w:p>
    <w:p w14:paraId="3ED3A0B3" w14:textId="455BE68D" w:rsidR="00CC08AA" w:rsidRPr="00931AAF" w:rsidRDefault="00CC08AA" w:rsidP="00931AAF">
      <w:pPr>
        <w:rPr>
          <w:b/>
          <w:bCs/>
        </w:rPr>
      </w:pPr>
      <w:r w:rsidRPr="00931AAF">
        <w:rPr>
          <w:b/>
          <w:bCs/>
        </w:rPr>
        <w:t xml:space="preserve">General aggregate       </w:t>
      </w:r>
      <w:r w:rsidR="00F034FE">
        <w:rPr>
          <w:b/>
          <w:bCs/>
        </w:rPr>
        <w:t xml:space="preserve"> </w:t>
      </w:r>
      <w:r w:rsidRPr="00931AAF">
        <w:rPr>
          <w:b/>
          <w:bCs/>
        </w:rPr>
        <w:t xml:space="preserve"> </w:t>
      </w:r>
      <w:r w:rsidR="00F034FE">
        <w:rPr>
          <w:b/>
          <w:bCs/>
        </w:rPr>
        <w:t xml:space="preserve"> </w:t>
      </w:r>
      <w:r w:rsidRPr="00931AAF">
        <w:rPr>
          <w:b/>
          <w:bCs/>
        </w:rPr>
        <w:t xml:space="preserve"> </w:t>
      </w:r>
      <w:r w:rsidR="00F034FE">
        <w:rPr>
          <w:b/>
          <w:bCs/>
        </w:rPr>
        <w:t>$</w:t>
      </w:r>
      <w:r w:rsidRPr="00931AAF">
        <w:rPr>
          <w:b/>
          <w:bCs/>
        </w:rPr>
        <w:t>1,000,000</w:t>
      </w:r>
    </w:p>
    <w:p w14:paraId="34682EAA" w14:textId="71A89798" w:rsidR="00931AAF" w:rsidRDefault="00CC08AA" w:rsidP="00CC08AA">
      <w:pPr>
        <w:rPr>
          <w:b/>
          <w:bCs/>
        </w:rPr>
      </w:pPr>
      <w:r w:rsidRPr="00931AAF">
        <w:rPr>
          <w:b/>
          <w:bCs/>
        </w:rPr>
        <w:t xml:space="preserve">Automobile Liability     </w:t>
      </w:r>
      <w:r w:rsidR="00F034FE">
        <w:rPr>
          <w:b/>
          <w:bCs/>
        </w:rPr>
        <w:t xml:space="preserve"> </w:t>
      </w:r>
      <w:r w:rsidRPr="00931AAF">
        <w:rPr>
          <w:b/>
          <w:bCs/>
        </w:rPr>
        <w:t xml:space="preserve"> </w:t>
      </w:r>
      <w:r w:rsidR="00931AAF" w:rsidRPr="00931AAF">
        <w:rPr>
          <w:b/>
          <w:bCs/>
        </w:rPr>
        <w:t>$</w:t>
      </w:r>
      <w:r w:rsidRPr="00931AAF">
        <w:rPr>
          <w:b/>
          <w:bCs/>
        </w:rPr>
        <w:t>1,000,000</w:t>
      </w:r>
    </w:p>
    <w:p w14:paraId="4C5A157B" w14:textId="07EADDDD" w:rsidR="00CC08AA" w:rsidRPr="00931AAF" w:rsidRDefault="00CC08AA" w:rsidP="00CC08AA">
      <w:pPr>
        <w:rPr>
          <w:b/>
          <w:bCs/>
        </w:rPr>
      </w:pPr>
      <w:r w:rsidRPr="00931AAF">
        <w:rPr>
          <w:b/>
          <w:bCs/>
        </w:rPr>
        <w:t xml:space="preserve"> </w:t>
      </w:r>
      <w:r w:rsidR="00931AAF" w:rsidRPr="00931AAF">
        <w:rPr>
          <w:b/>
          <w:bCs/>
          <w:color w:val="FF0000"/>
        </w:rPr>
        <w:t>(</w:t>
      </w:r>
      <w:r w:rsidRPr="00931AAF">
        <w:rPr>
          <w:b/>
          <w:bCs/>
          <w:color w:val="FF0000"/>
        </w:rPr>
        <w:t>Proof of insurance to be included with bid.</w:t>
      </w:r>
      <w:r w:rsidR="00931AAF" w:rsidRPr="00931AAF">
        <w:rPr>
          <w:b/>
          <w:bCs/>
          <w:color w:val="FF0000"/>
        </w:rPr>
        <w:t>)</w:t>
      </w:r>
    </w:p>
    <w:p w14:paraId="36F6E3C1" w14:textId="77777777" w:rsidR="00CC08AA" w:rsidRPr="00467514" w:rsidRDefault="00CC08AA" w:rsidP="00CC08AA"/>
    <w:p w14:paraId="0676BE79" w14:textId="77777777" w:rsidR="00F90E5A" w:rsidRDefault="00F90E5A" w:rsidP="00CC08AA">
      <w:pPr>
        <w:rPr>
          <w:b/>
          <w:bCs/>
        </w:rPr>
      </w:pPr>
    </w:p>
    <w:p w14:paraId="26EC4D9F" w14:textId="77777777" w:rsidR="00445284" w:rsidRDefault="00445284" w:rsidP="00CC08AA">
      <w:pPr>
        <w:rPr>
          <w:b/>
          <w:bCs/>
        </w:rPr>
      </w:pPr>
    </w:p>
    <w:p w14:paraId="5B9B2C43" w14:textId="77777777" w:rsidR="00445284" w:rsidRDefault="00445284" w:rsidP="00CC08AA">
      <w:pPr>
        <w:rPr>
          <w:b/>
          <w:bCs/>
        </w:rPr>
      </w:pPr>
    </w:p>
    <w:p w14:paraId="388C354F" w14:textId="526A85C8" w:rsidR="00CC08AA" w:rsidRPr="00467514" w:rsidRDefault="00CC08AA" w:rsidP="00CC08AA">
      <w:r w:rsidRPr="00F90E5A">
        <w:rPr>
          <w:b/>
          <w:bCs/>
        </w:rPr>
        <w:t>Treatments</w:t>
      </w:r>
      <w:r w:rsidRPr="00467514">
        <w:t xml:space="preserve">: Selective herbicides will </w:t>
      </w:r>
      <w:r w:rsidR="00B5694A" w:rsidRPr="00467514">
        <w:t>be applied</w:t>
      </w:r>
      <w:r w:rsidRPr="00467514">
        <w:t xml:space="preserve"> three times during the year. Applications will be timed early spring, early </w:t>
      </w:r>
      <w:r w:rsidR="00B5694A" w:rsidRPr="00467514">
        <w:t>summer,</w:t>
      </w:r>
      <w:r w:rsidRPr="00467514">
        <w:t xml:space="preserve"> and mid-late summer.</w:t>
      </w:r>
    </w:p>
    <w:p w14:paraId="75E5FB80" w14:textId="77777777" w:rsidR="00CC08AA" w:rsidRPr="00467514" w:rsidRDefault="00CC08AA" w:rsidP="00CC08AA"/>
    <w:p w14:paraId="0BC54E23" w14:textId="77777777" w:rsidR="00CC08AA" w:rsidRPr="00467514" w:rsidRDefault="00CC08AA" w:rsidP="00CC08AA">
      <w:pPr>
        <w:rPr>
          <w:b/>
        </w:rPr>
      </w:pPr>
      <w:r w:rsidRPr="00467514">
        <w:rPr>
          <w:b/>
        </w:rPr>
        <w:t xml:space="preserve">No treatments will </w:t>
      </w:r>
      <w:r w:rsidR="00935BA8" w:rsidRPr="00467514">
        <w:rPr>
          <w:b/>
        </w:rPr>
        <w:t>be made when wind speed exceeds</w:t>
      </w:r>
      <w:r w:rsidRPr="00467514">
        <w:rPr>
          <w:b/>
        </w:rPr>
        <w:t xml:space="preserve"> 8 miles per hour</w:t>
      </w:r>
    </w:p>
    <w:p w14:paraId="2B535455" w14:textId="77777777" w:rsidR="008E4621" w:rsidRPr="00467514" w:rsidRDefault="008E4621" w:rsidP="00CC08AA"/>
    <w:p w14:paraId="36D6FC86" w14:textId="77777777" w:rsidR="008E4621" w:rsidRPr="00F90E5A" w:rsidRDefault="008E4621" w:rsidP="00CC08AA">
      <w:pPr>
        <w:rPr>
          <w:b/>
          <w:bCs/>
        </w:rPr>
      </w:pPr>
      <w:r w:rsidRPr="00F90E5A">
        <w:rPr>
          <w:b/>
          <w:bCs/>
        </w:rPr>
        <w:t>Contract</w:t>
      </w:r>
      <w:r w:rsidR="00FC1E5D" w:rsidRPr="00F90E5A">
        <w:rPr>
          <w:b/>
          <w:bCs/>
        </w:rPr>
        <w:t xml:space="preserve">or will not treat where county </w:t>
      </w:r>
      <w:r w:rsidRPr="00F90E5A">
        <w:rPr>
          <w:b/>
          <w:bCs/>
        </w:rPr>
        <w:t xml:space="preserve">rights of way is obviously being maintained by business owners or homeowners. </w:t>
      </w:r>
    </w:p>
    <w:p w14:paraId="70A26AA2" w14:textId="77777777" w:rsidR="002D6B8D" w:rsidRPr="00467514" w:rsidRDefault="002D6B8D" w:rsidP="00CC08AA"/>
    <w:p w14:paraId="21E1AD68" w14:textId="77777777" w:rsidR="00BC75B6" w:rsidRPr="00467514" w:rsidRDefault="002D6B8D" w:rsidP="00CC08AA">
      <w:pPr>
        <w:rPr>
          <w:b/>
        </w:rPr>
      </w:pPr>
      <w:r w:rsidRPr="00445284">
        <w:rPr>
          <w:b/>
          <w:bCs/>
        </w:rPr>
        <w:t>Technical specifications</w:t>
      </w:r>
      <w:r w:rsidRPr="00467514">
        <w:t>: The selective herbicides and adjuvants to be used are specified. Any substitutions must be approved by the Road manager prior to bid opening</w:t>
      </w:r>
      <w:r w:rsidRPr="00467514">
        <w:rPr>
          <w:b/>
        </w:rPr>
        <w:t xml:space="preserve">.  It is the responsibility of the contractor for </w:t>
      </w:r>
      <w:r w:rsidR="00C62B1B" w:rsidRPr="00467514">
        <w:rPr>
          <w:b/>
        </w:rPr>
        <w:t xml:space="preserve">the </w:t>
      </w:r>
      <w:r w:rsidRPr="00467514">
        <w:rPr>
          <w:b/>
        </w:rPr>
        <w:t>per</w:t>
      </w:r>
      <w:r w:rsidR="00935BA8" w:rsidRPr="00467514">
        <w:rPr>
          <w:b/>
        </w:rPr>
        <w:t xml:space="preserve">formance of the applications </w:t>
      </w:r>
      <w:r w:rsidR="00446681" w:rsidRPr="00467514">
        <w:rPr>
          <w:b/>
        </w:rPr>
        <w:t xml:space="preserve">as well as performance of </w:t>
      </w:r>
      <w:r w:rsidR="00935BA8" w:rsidRPr="00467514">
        <w:rPr>
          <w:b/>
        </w:rPr>
        <w:t xml:space="preserve">the </w:t>
      </w:r>
      <w:r w:rsidRPr="00467514">
        <w:rPr>
          <w:b/>
        </w:rPr>
        <w:t xml:space="preserve">herbicides. </w:t>
      </w:r>
    </w:p>
    <w:p w14:paraId="69C63FA0" w14:textId="77777777" w:rsidR="00BC75B6" w:rsidRPr="00467514" w:rsidRDefault="00BC75B6" w:rsidP="00CC08AA"/>
    <w:p w14:paraId="7583DCF3" w14:textId="66EA6FB6" w:rsidR="002D6B8D" w:rsidRPr="00445284" w:rsidRDefault="009D6027" w:rsidP="00CC08AA">
      <w:r w:rsidRPr="00445284">
        <w:t>Should Leake</w:t>
      </w:r>
      <w:r w:rsidR="002D6B8D" w:rsidRPr="00445284">
        <w:t xml:space="preserve"> County determine that adequate and sufficient vegetation control has not been achieved it will be the responsibility of the contractor to return to the designated area(s) to retreat within 48 hours of notice from </w:t>
      </w:r>
      <w:r w:rsidR="003C69EC" w:rsidRPr="00445284">
        <w:t>Leake</w:t>
      </w:r>
      <w:r w:rsidR="002D6B8D" w:rsidRPr="00445284">
        <w:t xml:space="preserve"> County. Re</w:t>
      </w:r>
      <w:r w:rsidR="00883ADA" w:rsidRPr="00445284">
        <w:t>-</w:t>
      </w:r>
      <w:r w:rsidR="002D6B8D" w:rsidRPr="00445284">
        <w:t>treatments wi</w:t>
      </w:r>
      <w:r w:rsidR="00883ADA" w:rsidRPr="00445284">
        <w:t xml:space="preserve">ll be made at </w:t>
      </w:r>
      <w:r w:rsidR="00883ADA" w:rsidRPr="00445284">
        <w:rPr>
          <w:u w:val="single"/>
        </w:rPr>
        <w:t>no cost</w:t>
      </w:r>
      <w:r w:rsidRPr="00445284">
        <w:t xml:space="preserve"> to Leake</w:t>
      </w:r>
      <w:r w:rsidR="002D6B8D" w:rsidRPr="00445284">
        <w:t xml:space="preserve"> County.</w:t>
      </w:r>
    </w:p>
    <w:p w14:paraId="5EC051D5" w14:textId="77777777" w:rsidR="00BC75B6" w:rsidRPr="00467514" w:rsidRDefault="00BC75B6" w:rsidP="00CC08AA"/>
    <w:p w14:paraId="13104674" w14:textId="28AF35E0" w:rsidR="00BC75B6" w:rsidRPr="00220F9E" w:rsidRDefault="00BC75B6" w:rsidP="00CC08AA">
      <w:pPr>
        <w:rPr>
          <w:b/>
          <w:bCs/>
        </w:rPr>
      </w:pPr>
      <w:r w:rsidRPr="00220F9E">
        <w:rPr>
          <w:b/>
          <w:bCs/>
        </w:rPr>
        <w:t xml:space="preserve">Application 1 </w:t>
      </w:r>
      <w:r w:rsidR="00B5694A" w:rsidRPr="00220F9E">
        <w:rPr>
          <w:b/>
          <w:bCs/>
        </w:rPr>
        <w:t>- early</w:t>
      </w:r>
      <w:r w:rsidRPr="00220F9E">
        <w:rPr>
          <w:b/>
          <w:bCs/>
        </w:rPr>
        <w:t xml:space="preserve"> –mid March </w:t>
      </w:r>
    </w:p>
    <w:p w14:paraId="726B7D18" w14:textId="63AAFCEE" w:rsidR="00BC75B6" w:rsidRPr="00220F9E" w:rsidRDefault="009D6027" w:rsidP="00CC08AA">
      <w:pPr>
        <w:rPr>
          <w:b/>
          <w:bCs/>
        </w:rPr>
      </w:pPr>
      <w:r w:rsidRPr="00220F9E">
        <w:rPr>
          <w:b/>
          <w:bCs/>
        </w:rPr>
        <w:t xml:space="preserve">    </w:t>
      </w:r>
      <w:r w:rsidR="00C94908">
        <w:rPr>
          <w:b/>
          <w:bCs/>
        </w:rPr>
        <w:t>Drift Control</w:t>
      </w:r>
      <w:r w:rsidR="00FC1E5D" w:rsidRPr="00220F9E">
        <w:rPr>
          <w:b/>
          <w:bCs/>
        </w:rPr>
        <w:t xml:space="preserve"> 6</w:t>
      </w:r>
      <w:r w:rsidR="00BC75B6" w:rsidRPr="00220F9E">
        <w:rPr>
          <w:b/>
          <w:bCs/>
        </w:rPr>
        <w:t xml:space="preserve"> oz per acre</w:t>
      </w:r>
    </w:p>
    <w:p w14:paraId="20AB0153" w14:textId="2408E2A0" w:rsidR="00BC75B6" w:rsidRPr="00220F9E" w:rsidRDefault="00D00997" w:rsidP="00CC08AA">
      <w:pPr>
        <w:rPr>
          <w:b/>
          <w:bCs/>
        </w:rPr>
      </w:pPr>
      <w:r w:rsidRPr="00220F9E">
        <w:rPr>
          <w:b/>
          <w:bCs/>
        </w:rPr>
        <w:t xml:space="preserve">    Roundup Pro </w:t>
      </w:r>
      <w:r w:rsidR="00B5694A" w:rsidRPr="00220F9E">
        <w:rPr>
          <w:b/>
          <w:bCs/>
        </w:rPr>
        <w:t>Concentrate 12 oz</w:t>
      </w:r>
      <w:r w:rsidR="00BC75B6" w:rsidRPr="00220F9E">
        <w:rPr>
          <w:b/>
          <w:bCs/>
        </w:rPr>
        <w:t xml:space="preserve"> per acre</w:t>
      </w:r>
    </w:p>
    <w:p w14:paraId="5B5E8D84" w14:textId="5B683078" w:rsidR="00BC75B6" w:rsidRPr="00220F9E" w:rsidRDefault="00D00997" w:rsidP="00CC08AA">
      <w:pPr>
        <w:rPr>
          <w:b/>
          <w:bCs/>
        </w:rPr>
      </w:pPr>
      <w:r w:rsidRPr="00220F9E">
        <w:rPr>
          <w:b/>
          <w:bCs/>
        </w:rPr>
        <w:t xml:space="preserve">    </w:t>
      </w:r>
      <w:r w:rsidR="00C94908">
        <w:rPr>
          <w:b/>
          <w:bCs/>
        </w:rPr>
        <w:t>2-4, D</w:t>
      </w:r>
      <w:r w:rsidRPr="00220F9E">
        <w:rPr>
          <w:b/>
          <w:bCs/>
        </w:rPr>
        <w:t xml:space="preserve"> 14</w:t>
      </w:r>
      <w:r w:rsidR="00BC75B6" w:rsidRPr="00220F9E">
        <w:rPr>
          <w:b/>
          <w:bCs/>
        </w:rPr>
        <w:t xml:space="preserve"> oz per </w:t>
      </w:r>
    </w:p>
    <w:p w14:paraId="5567DBEA" w14:textId="77777777" w:rsidR="00BC75B6" w:rsidRPr="00220F9E" w:rsidRDefault="00BC75B6" w:rsidP="00CC08AA">
      <w:pPr>
        <w:rPr>
          <w:b/>
          <w:bCs/>
        </w:rPr>
      </w:pPr>
      <w:r w:rsidRPr="00220F9E">
        <w:rPr>
          <w:b/>
          <w:bCs/>
        </w:rPr>
        <w:t xml:space="preserve">    </w:t>
      </w:r>
      <w:r w:rsidR="005F4087" w:rsidRPr="00220F9E">
        <w:rPr>
          <w:b/>
          <w:bCs/>
        </w:rPr>
        <w:t>Milestone 5</w:t>
      </w:r>
      <w:r w:rsidR="00D00997" w:rsidRPr="00220F9E">
        <w:rPr>
          <w:b/>
          <w:bCs/>
        </w:rPr>
        <w:t xml:space="preserve"> oz </w:t>
      </w:r>
      <w:r w:rsidRPr="00220F9E">
        <w:rPr>
          <w:b/>
          <w:bCs/>
        </w:rPr>
        <w:t>per acre</w:t>
      </w:r>
    </w:p>
    <w:p w14:paraId="0C6C8D7B" w14:textId="63D24FC4" w:rsidR="00BC75B6" w:rsidRPr="00220F9E" w:rsidRDefault="00BC75B6" w:rsidP="00CC08AA">
      <w:pPr>
        <w:rPr>
          <w:b/>
          <w:bCs/>
        </w:rPr>
      </w:pPr>
      <w:r w:rsidRPr="00220F9E">
        <w:rPr>
          <w:b/>
          <w:bCs/>
        </w:rPr>
        <w:t xml:space="preserve">    </w:t>
      </w:r>
      <w:r w:rsidR="00B5694A" w:rsidRPr="00220F9E">
        <w:rPr>
          <w:b/>
          <w:bCs/>
        </w:rPr>
        <w:t>25-gal</w:t>
      </w:r>
      <w:r w:rsidRPr="00220F9E">
        <w:rPr>
          <w:b/>
          <w:bCs/>
        </w:rPr>
        <w:t xml:space="preserve"> water per acre</w:t>
      </w:r>
    </w:p>
    <w:p w14:paraId="3B7C699F" w14:textId="77777777" w:rsidR="00BC75B6" w:rsidRPr="00220F9E" w:rsidRDefault="00BC75B6" w:rsidP="00CC08AA">
      <w:pPr>
        <w:rPr>
          <w:b/>
          <w:bCs/>
        </w:rPr>
      </w:pPr>
    </w:p>
    <w:p w14:paraId="2EECCC9C" w14:textId="77777777" w:rsidR="00BC75B6" w:rsidRPr="00220F9E" w:rsidRDefault="00BC75B6" w:rsidP="00CC08AA">
      <w:pPr>
        <w:rPr>
          <w:b/>
          <w:bCs/>
        </w:rPr>
      </w:pPr>
      <w:r w:rsidRPr="00220F9E">
        <w:rPr>
          <w:b/>
          <w:bCs/>
        </w:rPr>
        <w:t xml:space="preserve">Application 2- </w:t>
      </w:r>
      <w:r w:rsidR="00F73167" w:rsidRPr="00220F9E">
        <w:rPr>
          <w:b/>
          <w:bCs/>
        </w:rPr>
        <w:t>mid May</w:t>
      </w:r>
    </w:p>
    <w:p w14:paraId="4D7239F6" w14:textId="15FB0E81" w:rsidR="00F73167" w:rsidRPr="00220F9E" w:rsidRDefault="009D6027" w:rsidP="00CC08AA">
      <w:pPr>
        <w:rPr>
          <w:b/>
          <w:bCs/>
        </w:rPr>
      </w:pPr>
      <w:r w:rsidRPr="00220F9E">
        <w:rPr>
          <w:b/>
          <w:bCs/>
        </w:rPr>
        <w:t xml:space="preserve">     </w:t>
      </w:r>
      <w:r w:rsidR="00C94908">
        <w:rPr>
          <w:b/>
          <w:bCs/>
        </w:rPr>
        <w:t>Drift Control</w:t>
      </w:r>
      <w:r w:rsidR="00FC1E5D" w:rsidRPr="00220F9E">
        <w:rPr>
          <w:b/>
          <w:bCs/>
        </w:rPr>
        <w:t xml:space="preserve"> 6</w:t>
      </w:r>
      <w:r w:rsidR="00F73167" w:rsidRPr="00220F9E">
        <w:rPr>
          <w:b/>
          <w:bCs/>
        </w:rPr>
        <w:t xml:space="preserve"> oz per acre</w:t>
      </w:r>
    </w:p>
    <w:p w14:paraId="32268289" w14:textId="72567501" w:rsidR="00F73167" w:rsidRPr="00220F9E" w:rsidRDefault="00547E98" w:rsidP="00CC08AA">
      <w:pPr>
        <w:rPr>
          <w:b/>
          <w:bCs/>
        </w:rPr>
      </w:pPr>
      <w:r w:rsidRPr="00220F9E">
        <w:rPr>
          <w:b/>
          <w:bCs/>
        </w:rPr>
        <w:t xml:space="preserve">     </w:t>
      </w:r>
      <w:r w:rsidR="00C94908">
        <w:rPr>
          <w:b/>
          <w:bCs/>
        </w:rPr>
        <w:t>MSMA</w:t>
      </w:r>
      <w:r w:rsidRPr="00220F9E">
        <w:rPr>
          <w:b/>
          <w:bCs/>
        </w:rPr>
        <w:t xml:space="preserve"> 6   48</w:t>
      </w:r>
      <w:r w:rsidR="00F73167" w:rsidRPr="00220F9E">
        <w:rPr>
          <w:b/>
          <w:bCs/>
        </w:rPr>
        <w:t xml:space="preserve"> oz per care</w:t>
      </w:r>
    </w:p>
    <w:p w14:paraId="0A6A9864" w14:textId="77777777" w:rsidR="00F73167" w:rsidRPr="00220F9E" w:rsidRDefault="00D00997" w:rsidP="00CC08AA">
      <w:pPr>
        <w:rPr>
          <w:b/>
          <w:bCs/>
        </w:rPr>
      </w:pPr>
      <w:r w:rsidRPr="00220F9E">
        <w:rPr>
          <w:b/>
          <w:bCs/>
        </w:rPr>
        <w:t xml:space="preserve">     </w:t>
      </w:r>
      <w:r w:rsidR="009D6027" w:rsidRPr="00220F9E">
        <w:rPr>
          <w:b/>
          <w:bCs/>
        </w:rPr>
        <w:t>Method</w:t>
      </w:r>
      <w:r w:rsidR="00547E98" w:rsidRPr="00220F9E">
        <w:rPr>
          <w:b/>
          <w:bCs/>
        </w:rPr>
        <w:t xml:space="preserve"> 3.2</w:t>
      </w:r>
      <w:r w:rsidR="00F73167" w:rsidRPr="00220F9E">
        <w:rPr>
          <w:b/>
          <w:bCs/>
        </w:rPr>
        <w:t xml:space="preserve"> oz per acre</w:t>
      </w:r>
    </w:p>
    <w:p w14:paraId="3664E6E8" w14:textId="77777777" w:rsidR="00F73167" w:rsidRPr="00220F9E" w:rsidRDefault="00D00997" w:rsidP="00CC08AA">
      <w:pPr>
        <w:rPr>
          <w:b/>
          <w:bCs/>
        </w:rPr>
      </w:pPr>
      <w:r w:rsidRPr="00220F9E">
        <w:rPr>
          <w:b/>
          <w:bCs/>
        </w:rPr>
        <w:t xml:space="preserve">     </w:t>
      </w:r>
      <w:r w:rsidR="00F73167" w:rsidRPr="00220F9E">
        <w:rPr>
          <w:b/>
          <w:bCs/>
        </w:rPr>
        <w:t>Outrider 1.33 oz per acre (johnsongrass only)</w:t>
      </w:r>
    </w:p>
    <w:p w14:paraId="57FB1D0F" w14:textId="5759051C" w:rsidR="00F73167" w:rsidRPr="00220F9E" w:rsidRDefault="00FC1E5D" w:rsidP="00CC08AA">
      <w:pPr>
        <w:rPr>
          <w:b/>
          <w:bCs/>
        </w:rPr>
      </w:pPr>
      <w:r w:rsidRPr="00220F9E">
        <w:rPr>
          <w:b/>
          <w:bCs/>
        </w:rPr>
        <w:t xml:space="preserve">     </w:t>
      </w:r>
      <w:r w:rsidR="00B5694A" w:rsidRPr="00220F9E">
        <w:rPr>
          <w:b/>
          <w:bCs/>
        </w:rPr>
        <w:t>25-gal</w:t>
      </w:r>
      <w:r w:rsidRPr="00220F9E">
        <w:rPr>
          <w:b/>
          <w:bCs/>
        </w:rPr>
        <w:t xml:space="preserve"> water per acre</w:t>
      </w:r>
    </w:p>
    <w:p w14:paraId="5796ACED" w14:textId="77777777" w:rsidR="00FC1E5D" w:rsidRPr="00220F9E" w:rsidRDefault="00FC1E5D" w:rsidP="00CC08AA">
      <w:pPr>
        <w:rPr>
          <w:b/>
          <w:bCs/>
        </w:rPr>
      </w:pPr>
    </w:p>
    <w:p w14:paraId="4A74F031" w14:textId="1058A583" w:rsidR="00F73167" w:rsidRPr="00220F9E" w:rsidRDefault="00F73167" w:rsidP="00CC08AA">
      <w:pPr>
        <w:rPr>
          <w:b/>
          <w:bCs/>
        </w:rPr>
      </w:pPr>
      <w:r w:rsidRPr="00220F9E">
        <w:rPr>
          <w:b/>
          <w:bCs/>
        </w:rPr>
        <w:t>Application 3</w:t>
      </w:r>
      <w:r w:rsidR="00B5694A" w:rsidRPr="00220F9E">
        <w:rPr>
          <w:b/>
          <w:bCs/>
        </w:rPr>
        <w:t>- early</w:t>
      </w:r>
      <w:r w:rsidRPr="00220F9E">
        <w:rPr>
          <w:b/>
          <w:bCs/>
        </w:rPr>
        <w:t>-</w:t>
      </w:r>
      <w:r w:rsidR="00B5694A" w:rsidRPr="00220F9E">
        <w:rPr>
          <w:b/>
          <w:bCs/>
        </w:rPr>
        <w:t>mid August</w:t>
      </w:r>
      <w:r w:rsidRPr="00220F9E">
        <w:rPr>
          <w:b/>
          <w:bCs/>
        </w:rPr>
        <w:t xml:space="preserve"> </w:t>
      </w:r>
    </w:p>
    <w:p w14:paraId="032F5774" w14:textId="31AD9695" w:rsidR="00F73167" w:rsidRPr="00220F9E" w:rsidRDefault="009D6027" w:rsidP="00CC08AA">
      <w:pPr>
        <w:rPr>
          <w:b/>
          <w:bCs/>
        </w:rPr>
      </w:pPr>
      <w:r w:rsidRPr="00220F9E">
        <w:rPr>
          <w:b/>
          <w:bCs/>
        </w:rPr>
        <w:t xml:space="preserve">       </w:t>
      </w:r>
      <w:r w:rsidR="00C94908">
        <w:rPr>
          <w:b/>
          <w:bCs/>
        </w:rPr>
        <w:t>Drift Control</w:t>
      </w:r>
      <w:r w:rsidR="00FC1E5D" w:rsidRPr="00220F9E">
        <w:rPr>
          <w:b/>
          <w:bCs/>
        </w:rPr>
        <w:t xml:space="preserve"> 6</w:t>
      </w:r>
      <w:r w:rsidR="00F73167" w:rsidRPr="00220F9E">
        <w:rPr>
          <w:b/>
          <w:bCs/>
        </w:rPr>
        <w:t xml:space="preserve"> oz per acre</w:t>
      </w:r>
    </w:p>
    <w:p w14:paraId="4A3AB3D7" w14:textId="77777777" w:rsidR="00F73167" w:rsidRPr="00220F9E" w:rsidRDefault="00FD7132" w:rsidP="00CC08AA">
      <w:pPr>
        <w:rPr>
          <w:b/>
          <w:bCs/>
        </w:rPr>
      </w:pPr>
      <w:r w:rsidRPr="00220F9E">
        <w:rPr>
          <w:b/>
          <w:bCs/>
        </w:rPr>
        <w:t xml:space="preserve">       Roundup Pro Concentrate 10</w:t>
      </w:r>
      <w:r w:rsidR="00F73167" w:rsidRPr="00220F9E">
        <w:rPr>
          <w:b/>
          <w:bCs/>
        </w:rPr>
        <w:t xml:space="preserve"> oz per acre</w:t>
      </w:r>
    </w:p>
    <w:p w14:paraId="49120983" w14:textId="58FA3F61" w:rsidR="00F73167" w:rsidRPr="00220F9E" w:rsidRDefault="00FC1E5D" w:rsidP="00CC08AA">
      <w:pPr>
        <w:rPr>
          <w:b/>
          <w:bCs/>
        </w:rPr>
      </w:pPr>
      <w:r w:rsidRPr="00220F9E">
        <w:rPr>
          <w:b/>
          <w:bCs/>
        </w:rPr>
        <w:t xml:space="preserve">       </w:t>
      </w:r>
      <w:r w:rsidR="00C94908">
        <w:rPr>
          <w:b/>
          <w:bCs/>
        </w:rPr>
        <w:t>MSMA</w:t>
      </w:r>
      <w:r w:rsidRPr="00220F9E">
        <w:rPr>
          <w:b/>
          <w:bCs/>
        </w:rPr>
        <w:t xml:space="preserve"> 6    48</w:t>
      </w:r>
      <w:r w:rsidR="00F73167" w:rsidRPr="00220F9E">
        <w:rPr>
          <w:b/>
          <w:bCs/>
        </w:rPr>
        <w:t xml:space="preserve"> oz per acre</w:t>
      </w:r>
    </w:p>
    <w:p w14:paraId="5403BF3B" w14:textId="0E2ED773" w:rsidR="00F73167" w:rsidRPr="00220F9E" w:rsidRDefault="00FC1E5D" w:rsidP="00CC08AA">
      <w:pPr>
        <w:rPr>
          <w:b/>
          <w:bCs/>
        </w:rPr>
      </w:pPr>
      <w:r w:rsidRPr="00220F9E">
        <w:rPr>
          <w:b/>
          <w:bCs/>
        </w:rPr>
        <w:t xml:space="preserve">       Imazapic </w:t>
      </w:r>
      <w:r w:rsidR="00B5694A" w:rsidRPr="00220F9E">
        <w:rPr>
          <w:b/>
          <w:bCs/>
        </w:rPr>
        <w:t>5 oz</w:t>
      </w:r>
      <w:r w:rsidR="00F73167" w:rsidRPr="00220F9E">
        <w:rPr>
          <w:b/>
          <w:bCs/>
        </w:rPr>
        <w:t xml:space="preserve"> per acre</w:t>
      </w:r>
    </w:p>
    <w:p w14:paraId="2ECC0FB4" w14:textId="04EFA870" w:rsidR="00FD7132" w:rsidRPr="00220F9E" w:rsidRDefault="00FD7132" w:rsidP="00CC08AA">
      <w:pPr>
        <w:rPr>
          <w:b/>
          <w:bCs/>
        </w:rPr>
      </w:pPr>
      <w:r w:rsidRPr="00220F9E">
        <w:rPr>
          <w:b/>
          <w:bCs/>
        </w:rPr>
        <w:t xml:space="preserve">       </w:t>
      </w:r>
      <w:r w:rsidR="00B5694A" w:rsidRPr="00220F9E">
        <w:rPr>
          <w:b/>
          <w:bCs/>
        </w:rPr>
        <w:t>25-gal</w:t>
      </w:r>
      <w:r w:rsidRPr="00220F9E">
        <w:rPr>
          <w:b/>
          <w:bCs/>
        </w:rPr>
        <w:t xml:space="preserve"> water per acre</w:t>
      </w:r>
    </w:p>
    <w:p w14:paraId="65833AFD" w14:textId="77777777" w:rsidR="009D6027" w:rsidRPr="00220F9E" w:rsidRDefault="009D6027" w:rsidP="00CC08AA">
      <w:pPr>
        <w:rPr>
          <w:b/>
          <w:bCs/>
        </w:rPr>
      </w:pPr>
    </w:p>
    <w:p w14:paraId="2848BAB8" w14:textId="77777777" w:rsidR="00F840BA" w:rsidRDefault="009D6027" w:rsidP="00CC08AA">
      <w:pPr>
        <w:rPr>
          <w:b/>
          <w:bCs/>
        </w:rPr>
      </w:pPr>
      <w:r w:rsidRPr="00220F9E">
        <w:rPr>
          <w:b/>
          <w:bCs/>
        </w:rPr>
        <w:t>Gravel</w:t>
      </w:r>
      <w:r w:rsidR="00FC1E5D" w:rsidRPr="00220F9E">
        <w:rPr>
          <w:b/>
          <w:bCs/>
        </w:rPr>
        <w:t>- early summer post full foliage green up</w:t>
      </w:r>
    </w:p>
    <w:p w14:paraId="74D054C7" w14:textId="77777777" w:rsidR="00F840BA" w:rsidRDefault="00F840BA" w:rsidP="00CC08AA">
      <w:pPr>
        <w:rPr>
          <w:b/>
          <w:bCs/>
        </w:rPr>
      </w:pPr>
      <w:r>
        <w:rPr>
          <w:b/>
          <w:bCs/>
        </w:rPr>
        <w:t xml:space="preserve">      </w:t>
      </w:r>
      <w:r w:rsidR="009D6027" w:rsidRPr="00220F9E">
        <w:rPr>
          <w:b/>
          <w:bCs/>
        </w:rPr>
        <w:t>Tr</w:t>
      </w:r>
      <w:r w:rsidR="00C94908">
        <w:rPr>
          <w:b/>
          <w:bCs/>
        </w:rPr>
        <w:t>iclopyr 3A</w:t>
      </w:r>
      <w:r w:rsidR="009D6027" w:rsidRPr="00220F9E">
        <w:rPr>
          <w:b/>
          <w:bCs/>
        </w:rPr>
        <w:t xml:space="preserve"> 48 oz per acre</w:t>
      </w:r>
    </w:p>
    <w:p w14:paraId="1885B46A" w14:textId="266A4799" w:rsidR="009D6027" w:rsidRPr="00220F9E" w:rsidRDefault="00F840BA" w:rsidP="00CC08AA">
      <w:pPr>
        <w:rPr>
          <w:b/>
          <w:bCs/>
        </w:rPr>
      </w:pPr>
      <w:r>
        <w:rPr>
          <w:b/>
          <w:bCs/>
        </w:rPr>
        <w:t xml:space="preserve">      </w:t>
      </w:r>
      <w:r w:rsidR="009D6027" w:rsidRPr="00220F9E">
        <w:rPr>
          <w:b/>
          <w:bCs/>
        </w:rPr>
        <w:t>Roundup Pro Concentrate 96 oz per acre</w:t>
      </w:r>
    </w:p>
    <w:p w14:paraId="5C671063" w14:textId="71A5B331" w:rsidR="009D6027" w:rsidRPr="00220F9E" w:rsidRDefault="00F840BA" w:rsidP="00CC08AA">
      <w:pPr>
        <w:rPr>
          <w:b/>
          <w:bCs/>
        </w:rPr>
      </w:pPr>
      <w:r>
        <w:rPr>
          <w:b/>
          <w:bCs/>
        </w:rPr>
        <w:t xml:space="preserve">      </w:t>
      </w:r>
      <w:proofErr w:type="spellStart"/>
      <w:r w:rsidR="009D6027" w:rsidRPr="00220F9E">
        <w:rPr>
          <w:b/>
          <w:bCs/>
        </w:rPr>
        <w:t>Terravue</w:t>
      </w:r>
      <w:proofErr w:type="spellEnd"/>
      <w:r w:rsidR="009D6027" w:rsidRPr="00220F9E">
        <w:rPr>
          <w:b/>
          <w:bCs/>
        </w:rPr>
        <w:t xml:space="preserve"> 2.85 oz per acre</w:t>
      </w:r>
    </w:p>
    <w:p w14:paraId="78EC838C" w14:textId="40999B7A" w:rsidR="009D6027" w:rsidRPr="00220F9E" w:rsidRDefault="00F840BA" w:rsidP="00F840BA">
      <w:pPr>
        <w:rPr>
          <w:b/>
          <w:bCs/>
        </w:rPr>
      </w:pPr>
      <w:r>
        <w:rPr>
          <w:b/>
          <w:bCs/>
        </w:rPr>
        <w:t xml:space="preserve">      D</w:t>
      </w:r>
      <w:r w:rsidR="00C94908">
        <w:rPr>
          <w:b/>
          <w:bCs/>
        </w:rPr>
        <w:t>rift Control</w:t>
      </w:r>
      <w:r w:rsidR="009D6027" w:rsidRPr="00220F9E">
        <w:rPr>
          <w:b/>
          <w:bCs/>
        </w:rPr>
        <w:t xml:space="preserve"> 32 oz per acre</w:t>
      </w:r>
    </w:p>
    <w:p w14:paraId="247F8D0B" w14:textId="3F384339" w:rsidR="009D6027" w:rsidRPr="00220F9E" w:rsidRDefault="00F840BA" w:rsidP="00F840BA">
      <w:pPr>
        <w:rPr>
          <w:b/>
          <w:bCs/>
        </w:rPr>
      </w:pPr>
      <w:r>
        <w:rPr>
          <w:b/>
          <w:bCs/>
        </w:rPr>
        <w:t xml:space="preserve">      </w:t>
      </w:r>
      <w:r w:rsidR="009D6027" w:rsidRPr="00220F9E">
        <w:rPr>
          <w:b/>
          <w:bCs/>
        </w:rPr>
        <w:t xml:space="preserve">Oust </w:t>
      </w:r>
      <w:proofErr w:type="spellStart"/>
      <w:r w:rsidR="009D6027" w:rsidRPr="00220F9E">
        <w:rPr>
          <w:b/>
          <w:bCs/>
        </w:rPr>
        <w:t>Xtra</w:t>
      </w:r>
      <w:proofErr w:type="spellEnd"/>
      <w:r w:rsidR="009D6027" w:rsidRPr="00220F9E">
        <w:rPr>
          <w:b/>
          <w:bCs/>
        </w:rPr>
        <w:t xml:space="preserve"> 2 oz per acre</w:t>
      </w:r>
    </w:p>
    <w:p w14:paraId="4C52AA26" w14:textId="41B00605" w:rsidR="00FC1E5D" w:rsidRPr="00220F9E" w:rsidRDefault="00F840BA" w:rsidP="00F840BA">
      <w:pPr>
        <w:rPr>
          <w:b/>
          <w:bCs/>
        </w:rPr>
      </w:pPr>
      <w:r>
        <w:rPr>
          <w:b/>
          <w:bCs/>
        </w:rPr>
        <w:t xml:space="preserve">      </w:t>
      </w:r>
      <w:r w:rsidR="00B5694A" w:rsidRPr="00220F9E">
        <w:rPr>
          <w:b/>
          <w:bCs/>
        </w:rPr>
        <w:t>40-gal</w:t>
      </w:r>
      <w:r w:rsidR="00FC1E5D" w:rsidRPr="00220F9E">
        <w:rPr>
          <w:b/>
          <w:bCs/>
        </w:rPr>
        <w:t xml:space="preserve"> water per acre</w:t>
      </w:r>
    </w:p>
    <w:p w14:paraId="1A5654C4" w14:textId="77777777" w:rsidR="009D6027" w:rsidRPr="00467514" w:rsidRDefault="00FC1E5D" w:rsidP="009D6027">
      <w:r w:rsidRPr="00467514">
        <w:t xml:space="preserve">        </w:t>
      </w:r>
    </w:p>
    <w:p w14:paraId="7CFE9853" w14:textId="77777777" w:rsidR="009D6027" w:rsidRPr="00467514" w:rsidRDefault="009D6027" w:rsidP="009D6027"/>
    <w:p w14:paraId="4E26A009" w14:textId="77777777" w:rsidR="00935BA8" w:rsidRPr="00467514" w:rsidRDefault="00935BA8" w:rsidP="00CC08AA">
      <w:r w:rsidRPr="00467514">
        <w:t>Specimen labels will be required with bid.</w:t>
      </w:r>
    </w:p>
    <w:p w14:paraId="3AD66B16" w14:textId="77777777" w:rsidR="00935BA8" w:rsidRPr="00467514" w:rsidRDefault="00935BA8" w:rsidP="00CC08AA"/>
    <w:p w14:paraId="4ED70175" w14:textId="12445FDF" w:rsidR="008D26DE" w:rsidRPr="00467514" w:rsidRDefault="00935BA8" w:rsidP="00CC08AA">
      <w:r w:rsidRPr="00467514">
        <w:t xml:space="preserve">Applications will be made </w:t>
      </w:r>
      <w:r w:rsidR="00B5694A" w:rsidRPr="00467514">
        <w:t>with truck</w:t>
      </w:r>
      <w:r w:rsidRPr="00467514">
        <w:t xml:space="preserve"> </w:t>
      </w:r>
      <w:r w:rsidR="00B5694A" w:rsidRPr="00467514">
        <w:t>mounted spray</w:t>
      </w:r>
      <w:r w:rsidRPr="00467514">
        <w:t xml:space="preserve"> equipment utilizing safety equipment including but not limited to rear mounted yellow arrow board and amber flashing top mounted lights. Spray system will be computer injected and rates per acre will not be affected regardless of swath width. Injection system will be radar controlled and system will be calibrated daily.</w:t>
      </w:r>
    </w:p>
    <w:p w14:paraId="08F2ACBA" w14:textId="60D92406" w:rsidR="003C69EC" w:rsidRPr="00467514" w:rsidRDefault="003C69EC" w:rsidP="00CC08AA"/>
    <w:p w14:paraId="0547ECD3" w14:textId="4B621A59" w:rsidR="003C69EC" w:rsidRPr="00467514" w:rsidRDefault="003C69EC" w:rsidP="00CC08AA">
      <w:r w:rsidRPr="00467514">
        <w:t>Contractor will be solely responsible for obtaining water needed for application.</w:t>
      </w:r>
    </w:p>
    <w:p w14:paraId="5CC2FC08" w14:textId="77777777" w:rsidR="00065CD8" w:rsidRPr="00467514" w:rsidRDefault="00065CD8" w:rsidP="00CC08AA">
      <w:r w:rsidRPr="00467514">
        <w:t xml:space="preserve">Contractor will be solely responsible for legal disposal of all empty containers. </w:t>
      </w:r>
    </w:p>
    <w:p w14:paraId="3F4BA2A3" w14:textId="77777777" w:rsidR="00065CD8" w:rsidRPr="00467514" w:rsidRDefault="00065CD8" w:rsidP="00CC08AA"/>
    <w:p w14:paraId="53AB17FD" w14:textId="77777777" w:rsidR="008D26DE" w:rsidRPr="00467514" w:rsidRDefault="008D26DE" w:rsidP="00CC08AA">
      <w:r w:rsidRPr="00445284">
        <w:rPr>
          <w:b/>
          <w:bCs/>
        </w:rPr>
        <w:t>References</w:t>
      </w:r>
      <w:r w:rsidRPr="00467514">
        <w:t>: Bidders will submit 3 references of simi</w:t>
      </w:r>
      <w:r w:rsidR="00FD7132" w:rsidRPr="00467514">
        <w:t>lar projects in Mississippi with</w:t>
      </w:r>
      <w:r w:rsidRPr="00467514">
        <w:t xml:space="preserve"> bid including phone numbers and contact names.</w:t>
      </w:r>
    </w:p>
    <w:p w14:paraId="65C41767" w14:textId="77777777" w:rsidR="008D26DE" w:rsidRPr="00467514" w:rsidRDefault="008D26DE" w:rsidP="00CC08AA"/>
    <w:p w14:paraId="2EC2CA19" w14:textId="105AA248" w:rsidR="005616AA" w:rsidRPr="00467514" w:rsidRDefault="00713A4A" w:rsidP="00CC08AA">
      <w:r w:rsidRPr="00445284">
        <w:rPr>
          <w:b/>
          <w:bCs/>
        </w:rPr>
        <w:t>Payment</w:t>
      </w:r>
      <w:r w:rsidRPr="00467514">
        <w:t>: Payment will be made within 45</w:t>
      </w:r>
      <w:r w:rsidR="00A445A4" w:rsidRPr="00467514">
        <w:t xml:space="preserve"> days of completion of </w:t>
      </w:r>
      <w:r w:rsidRPr="00467514">
        <w:t>each of the he</w:t>
      </w:r>
      <w:r w:rsidR="00A1240C" w:rsidRPr="00467514">
        <w:t xml:space="preserve">rbicide treatments and </w:t>
      </w:r>
      <w:r w:rsidR="003C69EC" w:rsidRPr="00467514">
        <w:t>L</w:t>
      </w:r>
      <w:r w:rsidR="00A1240C" w:rsidRPr="00467514">
        <w:t>eake</w:t>
      </w:r>
      <w:r w:rsidRPr="00467514">
        <w:t xml:space="preserve"> County Road Manager’s approval of work.</w:t>
      </w:r>
      <w:r w:rsidR="003C69EC" w:rsidRPr="00467514">
        <w:t xml:space="preserve"> Purchase Orders are required prior to all work.</w:t>
      </w:r>
    </w:p>
    <w:p w14:paraId="01CFE858" w14:textId="77777777" w:rsidR="005616AA" w:rsidRPr="00467514" w:rsidRDefault="005616AA" w:rsidP="00CC08AA"/>
    <w:p w14:paraId="2011217B" w14:textId="3AAF6FCA" w:rsidR="005616AA" w:rsidRDefault="001D0F0B" w:rsidP="00CC08AA">
      <w:r w:rsidRPr="00467514">
        <w:t>Complaints: Contractor will address any c</w:t>
      </w:r>
      <w:r w:rsidR="00187F8C" w:rsidRPr="00467514">
        <w:t xml:space="preserve">omplaints regarding treatments </w:t>
      </w:r>
      <w:r w:rsidR="00A065C0" w:rsidRPr="00467514">
        <w:t xml:space="preserve">from land owners </w:t>
      </w:r>
      <w:r w:rsidRPr="00467514">
        <w:t>or homeowners in person within 48 hour</w:t>
      </w:r>
      <w:r w:rsidR="0011343C" w:rsidRPr="00467514">
        <w:t>s of notification from Leake</w:t>
      </w:r>
      <w:r w:rsidRPr="00467514">
        <w:t xml:space="preserve"> </w:t>
      </w:r>
      <w:r w:rsidR="00FD5672" w:rsidRPr="00467514">
        <w:t>County. Leake</w:t>
      </w:r>
      <w:r w:rsidRPr="00467514">
        <w:t xml:space="preserve"> County will be kept abreast of the nature of the complaint as well as how the contractor will handle the complaint.</w:t>
      </w:r>
    </w:p>
    <w:p w14:paraId="77606269" w14:textId="47AC41AB" w:rsidR="00F840BA" w:rsidRDefault="00F840BA" w:rsidP="00CC08AA"/>
    <w:p w14:paraId="366009C6" w14:textId="77777777" w:rsidR="00F840BA" w:rsidRPr="00467514" w:rsidRDefault="00F840BA" w:rsidP="00CC08AA"/>
    <w:p w14:paraId="4C3E374A" w14:textId="77777777" w:rsidR="005616AA" w:rsidRPr="00467514" w:rsidRDefault="005616AA" w:rsidP="00CC08AA"/>
    <w:p w14:paraId="49A1ACED" w14:textId="77777777" w:rsidR="004C417F" w:rsidRPr="00467514" w:rsidRDefault="004C417F" w:rsidP="004C417F">
      <w:pPr>
        <w:rPr>
          <w:rFonts w:ascii="Calibri" w:hAnsi="Calibri"/>
          <w:b/>
          <w:bCs/>
          <w:i/>
          <w:iCs/>
        </w:rPr>
      </w:pPr>
      <w:r w:rsidRPr="00467514">
        <w:rPr>
          <w:rFonts w:ascii="Calibri" w:hAnsi="Calibri"/>
          <w:b/>
          <w:bCs/>
          <w:i/>
          <w:iCs/>
        </w:rPr>
        <w:lastRenderedPageBreak/>
        <w:t>BOARD OF SUPERVISORS</w:t>
      </w:r>
    </w:p>
    <w:p w14:paraId="5A73E6C0" w14:textId="77777777" w:rsidR="004C417F" w:rsidRPr="00DB5E5C" w:rsidRDefault="004C417F" w:rsidP="004C417F">
      <w:pPr>
        <w:pStyle w:val="Heading1"/>
        <w:rPr>
          <w:rFonts w:ascii="Calibri" w:hAnsi="Calibri"/>
          <w:u w:val="none"/>
        </w:rPr>
      </w:pPr>
      <w:smartTag w:uri="urn:schemas-microsoft-com:office:smarttags" w:element="place">
        <w:smartTag w:uri="urn:schemas-microsoft-com:office:smarttags" w:element="City">
          <w:r w:rsidRPr="00DB5E5C">
            <w:rPr>
              <w:rFonts w:ascii="Calibri" w:hAnsi="Calibri"/>
              <w:u w:val="none"/>
            </w:rPr>
            <w:t>LEAKE COUNTY</w:t>
          </w:r>
        </w:smartTag>
        <w:r w:rsidRPr="00DB5E5C">
          <w:rPr>
            <w:rFonts w:ascii="Calibri" w:hAnsi="Calibri"/>
            <w:u w:val="none"/>
          </w:rPr>
          <w:t xml:space="preserve">, </w:t>
        </w:r>
        <w:smartTag w:uri="urn:schemas-microsoft-com:office:smarttags" w:element="PlaceType">
          <w:r w:rsidRPr="00DB5E5C">
            <w:rPr>
              <w:rFonts w:ascii="Calibri" w:hAnsi="Calibri"/>
              <w:u w:val="none"/>
            </w:rPr>
            <w:t>MISSISSIPPI</w:t>
          </w:r>
        </w:smartTag>
      </w:smartTag>
    </w:p>
    <w:p w14:paraId="4E0568F4" w14:textId="3908A7BC" w:rsidR="004C417F" w:rsidRDefault="004C417F" w:rsidP="004C417F">
      <w:pPr>
        <w:jc w:val="center"/>
        <w:rPr>
          <w:b/>
          <w:bCs/>
          <w:sz w:val="44"/>
          <w:szCs w:val="44"/>
          <w:u w:val="single"/>
        </w:rPr>
      </w:pPr>
      <w:r w:rsidRPr="00DB5E5C">
        <w:rPr>
          <w:rFonts w:ascii="Calibri" w:hAnsi="Calibri"/>
        </w:rPr>
        <w:tab/>
      </w:r>
    </w:p>
    <w:p w14:paraId="15ED5F18" w14:textId="409846B6" w:rsidR="005616AA" w:rsidRPr="00C0367A" w:rsidRDefault="005616AA" w:rsidP="00B5694A">
      <w:pPr>
        <w:jc w:val="center"/>
        <w:rPr>
          <w:b/>
          <w:bCs/>
          <w:sz w:val="36"/>
          <w:szCs w:val="36"/>
          <w:u w:val="single"/>
        </w:rPr>
      </w:pPr>
      <w:r w:rsidRPr="00C0367A">
        <w:rPr>
          <w:b/>
          <w:bCs/>
          <w:sz w:val="36"/>
          <w:szCs w:val="36"/>
          <w:u w:val="single"/>
        </w:rPr>
        <w:t>B</w:t>
      </w:r>
      <w:r w:rsidR="00931AAF" w:rsidRPr="00C0367A">
        <w:rPr>
          <w:b/>
          <w:bCs/>
          <w:sz w:val="36"/>
          <w:szCs w:val="36"/>
          <w:u w:val="single"/>
        </w:rPr>
        <w:t>ID FORM</w:t>
      </w:r>
    </w:p>
    <w:p w14:paraId="27074F8B" w14:textId="01D891E0" w:rsidR="004C417F" w:rsidRPr="004C417F" w:rsidRDefault="004C417F" w:rsidP="00B5694A">
      <w:pPr>
        <w:jc w:val="center"/>
        <w:rPr>
          <w:b/>
          <w:bCs/>
          <w:i/>
          <w:iCs/>
          <w:color w:val="FF0000"/>
          <w:sz w:val="44"/>
          <w:szCs w:val="44"/>
        </w:rPr>
      </w:pPr>
      <w:r w:rsidRPr="004C417F">
        <w:rPr>
          <w:b/>
          <w:bCs/>
          <w:i/>
          <w:iCs/>
          <w:color w:val="FF0000"/>
          <w:sz w:val="44"/>
          <w:szCs w:val="44"/>
        </w:rPr>
        <w:t>Roadside Spraying</w:t>
      </w:r>
    </w:p>
    <w:p w14:paraId="4E65D14B" w14:textId="77777777" w:rsidR="005616AA" w:rsidRPr="00467514" w:rsidRDefault="005616AA" w:rsidP="00CC08AA"/>
    <w:p w14:paraId="5442BD62" w14:textId="77777777" w:rsidR="00B870F0" w:rsidRDefault="0056390B" w:rsidP="00CC08AA">
      <w:pPr>
        <w:rPr>
          <w:b/>
          <w:bCs/>
        </w:rPr>
      </w:pPr>
      <w:r w:rsidRPr="00B870F0">
        <w:rPr>
          <w:b/>
          <w:bCs/>
        </w:rPr>
        <w:t xml:space="preserve">Gravel Roadside Herbicide </w:t>
      </w:r>
      <w:r w:rsidR="00B870F0" w:rsidRPr="00B870F0">
        <w:rPr>
          <w:b/>
          <w:bCs/>
        </w:rPr>
        <w:t>T</w:t>
      </w:r>
      <w:r w:rsidRPr="00B870F0">
        <w:rPr>
          <w:b/>
          <w:bCs/>
        </w:rPr>
        <w:t>reatment</w:t>
      </w:r>
      <w:r w:rsidR="00B870F0">
        <w:rPr>
          <w:b/>
          <w:bCs/>
        </w:rPr>
        <w:t>:</w:t>
      </w:r>
      <w:r w:rsidR="00B5694A" w:rsidRPr="00B870F0">
        <w:rPr>
          <w:b/>
          <w:bCs/>
        </w:rPr>
        <w:t xml:space="preserve"> </w:t>
      </w:r>
    </w:p>
    <w:p w14:paraId="37DCA857" w14:textId="45CC937B" w:rsidR="00B5694A" w:rsidRPr="00B870F0" w:rsidRDefault="005616AA" w:rsidP="00CC08AA">
      <w:pPr>
        <w:rPr>
          <w:b/>
          <w:bCs/>
        </w:rPr>
      </w:pPr>
      <w:r w:rsidRPr="00467514">
        <w:t xml:space="preserve"> </w:t>
      </w:r>
      <w:r w:rsidR="0056390B" w:rsidRPr="00467514">
        <w:t>1 application</w:t>
      </w:r>
      <w:r w:rsidRPr="00467514">
        <w:t xml:space="preserve"> to </w:t>
      </w:r>
      <w:r w:rsidR="0056390B" w:rsidRPr="00467514">
        <w:t>each mile</w:t>
      </w:r>
      <w:r w:rsidR="003C69EC" w:rsidRPr="00467514">
        <w:t xml:space="preserve"> or acre</w:t>
      </w:r>
      <w:r w:rsidR="0056390B" w:rsidRPr="00467514">
        <w:t xml:space="preserve"> to Leake </w:t>
      </w:r>
      <w:r w:rsidRPr="00467514">
        <w:t xml:space="preserve">County roads </w:t>
      </w:r>
    </w:p>
    <w:p w14:paraId="331AFF37" w14:textId="1C17A932" w:rsidR="005616AA" w:rsidRPr="00467514" w:rsidRDefault="005616AA" w:rsidP="00CC08AA">
      <w:bookmarkStart w:id="1" w:name="_Hlk48649690"/>
      <w:r w:rsidRPr="00467514">
        <w:t>$ __________per</w:t>
      </w:r>
      <w:r w:rsidR="003C69EC" w:rsidRPr="00467514">
        <w:t xml:space="preserve"> mile</w:t>
      </w:r>
    </w:p>
    <w:p w14:paraId="2DBDBA12" w14:textId="55A0D342" w:rsidR="005616AA" w:rsidRPr="00467514" w:rsidRDefault="00B5694A" w:rsidP="00CC08AA">
      <w:r w:rsidRPr="00467514">
        <w:t>$ __________per acre</w:t>
      </w:r>
    </w:p>
    <w:bookmarkEnd w:id="1"/>
    <w:p w14:paraId="08CF3231" w14:textId="77777777" w:rsidR="003C69EC" w:rsidRPr="00467514" w:rsidRDefault="003C69EC" w:rsidP="00CC08AA"/>
    <w:p w14:paraId="535B4D2C" w14:textId="502782F9" w:rsidR="003C69EC" w:rsidRPr="00467514" w:rsidRDefault="0056390B" w:rsidP="00CC08AA">
      <w:r w:rsidRPr="00B870F0">
        <w:rPr>
          <w:b/>
          <w:bCs/>
        </w:rPr>
        <w:t xml:space="preserve">Pavel Roadside Herbicide </w:t>
      </w:r>
      <w:r w:rsidR="00B870F0" w:rsidRPr="00B870F0">
        <w:rPr>
          <w:b/>
          <w:bCs/>
        </w:rPr>
        <w:t>T</w:t>
      </w:r>
      <w:r w:rsidRPr="00B870F0">
        <w:rPr>
          <w:b/>
          <w:bCs/>
        </w:rPr>
        <w:t>reatment</w:t>
      </w:r>
      <w:r w:rsidR="003C69EC" w:rsidRPr="00B870F0">
        <w:rPr>
          <w:b/>
          <w:bCs/>
        </w:rPr>
        <w:t>:</w:t>
      </w:r>
    </w:p>
    <w:p w14:paraId="26F0CFAD" w14:textId="6A334EBA" w:rsidR="0056390B" w:rsidRPr="00467514" w:rsidRDefault="0056390B" w:rsidP="00CC08AA">
      <w:r w:rsidRPr="00467514">
        <w:t xml:space="preserve"> 3 applications to each mile</w:t>
      </w:r>
      <w:r w:rsidR="003C69EC" w:rsidRPr="00467514">
        <w:t xml:space="preserve"> or acre</w:t>
      </w:r>
      <w:r w:rsidRPr="00467514">
        <w:t xml:space="preserve"> to Leake County roads</w:t>
      </w:r>
    </w:p>
    <w:p w14:paraId="6A430ED8" w14:textId="52C2AB18" w:rsidR="00B5694A" w:rsidRPr="00467514" w:rsidRDefault="00B5694A" w:rsidP="00B5694A">
      <w:r w:rsidRPr="00467514">
        <w:t>$ __________per mile</w:t>
      </w:r>
    </w:p>
    <w:p w14:paraId="299D6E14" w14:textId="77777777" w:rsidR="00B5694A" w:rsidRPr="00467514" w:rsidRDefault="00B5694A" w:rsidP="00B5694A">
      <w:r w:rsidRPr="00467514">
        <w:t>$ __________per acre</w:t>
      </w:r>
    </w:p>
    <w:p w14:paraId="48BDBEE7" w14:textId="77777777" w:rsidR="00467514" w:rsidRPr="00467514" w:rsidRDefault="00467514" w:rsidP="00467514">
      <w:pPr>
        <w:rPr>
          <w:rFonts w:ascii="Calibri" w:hAnsi="Calibri"/>
        </w:rPr>
      </w:pPr>
    </w:p>
    <w:p w14:paraId="267EE9B5" w14:textId="77777777" w:rsidR="00B5694A" w:rsidRPr="00467514" w:rsidRDefault="00B5694A" w:rsidP="00CC08AA"/>
    <w:p w14:paraId="3797F5B1" w14:textId="291509A8" w:rsidR="005616AA" w:rsidRPr="00467514" w:rsidRDefault="00F026E7" w:rsidP="00CC08AA">
      <w:r w:rsidRPr="00467514">
        <w:t>References 1) _________</w:t>
      </w:r>
      <w:r w:rsidR="00B5694A" w:rsidRPr="00467514">
        <w:t>______</w:t>
      </w:r>
      <w:r w:rsidRPr="00467514">
        <w:t>____________________</w:t>
      </w:r>
      <w:r w:rsidR="00B870F0">
        <w:tab/>
        <w:t>Phone: _____________________</w:t>
      </w:r>
    </w:p>
    <w:p w14:paraId="5BB96662" w14:textId="77777777" w:rsidR="00F026E7" w:rsidRPr="00467514" w:rsidRDefault="00F026E7" w:rsidP="00CC08AA"/>
    <w:p w14:paraId="7299AAB2" w14:textId="3F31ED31" w:rsidR="00F026E7" w:rsidRPr="00467514" w:rsidRDefault="00F026E7" w:rsidP="00CC08AA">
      <w:r w:rsidRPr="00467514">
        <w:t>Reference 2) __________</w:t>
      </w:r>
      <w:r w:rsidR="00B5694A" w:rsidRPr="00467514">
        <w:t>______</w:t>
      </w:r>
      <w:r w:rsidRPr="00467514">
        <w:t>___________________</w:t>
      </w:r>
      <w:r w:rsidR="00B870F0" w:rsidRPr="00467514">
        <w:t>_</w:t>
      </w:r>
      <w:r w:rsidR="00B870F0">
        <w:t xml:space="preserve"> Phone: ______________________</w:t>
      </w:r>
    </w:p>
    <w:p w14:paraId="483D73A4" w14:textId="77777777" w:rsidR="00B5694A" w:rsidRPr="00467514" w:rsidRDefault="00B5694A" w:rsidP="00CC08AA"/>
    <w:p w14:paraId="1C3A2F93" w14:textId="1BEDE6BD" w:rsidR="00F026E7" w:rsidRPr="00467514" w:rsidRDefault="00F026E7" w:rsidP="00CC08AA">
      <w:r w:rsidRPr="00467514">
        <w:t>Reference 3)</w:t>
      </w:r>
      <w:r w:rsidR="001832EE" w:rsidRPr="00467514">
        <w:t xml:space="preserve"> </w:t>
      </w:r>
      <w:r w:rsidRPr="00467514">
        <w:t>________</w:t>
      </w:r>
      <w:r w:rsidR="00B5694A" w:rsidRPr="00467514">
        <w:t>______</w:t>
      </w:r>
      <w:r w:rsidRPr="00467514">
        <w:t>_____________________</w:t>
      </w:r>
      <w:r w:rsidR="00B870F0" w:rsidRPr="00467514">
        <w:t>_</w:t>
      </w:r>
      <w:r w:rsidR="00B870F0">
        <w:t xml:space="preserve"> Phone: _____________________</w:t>
      </w:r>
    </w:p>
    <w:p w14:paraId="7F3FDCC9" w14:textId="77777777" w:rsidR="005616AA" w:rsidRPr="00467514" w:rsidRDefault="005616AA" w:rsidP="00CC08AA"/>
    <w:p w14:paraId="3E7AEA70" w14:textId="77777777" w:rsidR="00523FBA" w:rsidRPr="00467514" w:rsidRDefault="00523FBA" w:rsidP="00CC08AA"/>
    <w:p w14:paraId="7E252259" w14:textId="77777777" w:rsidR="00467514" w:rsidRPr="00467514" w:rsidRDefault="00F73167" w:rsidP="00467514">
      <w:pPr>
        <w:pStyle w:val="Heading2"/>
        <w:rPr>
          <w:rFonts w:ascii="Calibri" w:hAnsi="Calibri"/>
          <w:sz w:val="24"/>
          <w:szCs w:val="24"/>
        </w:rPr>
      </w:pPr>
      <w:r w:rsidRPr="00467514">
        <w:rPr>
          <w:sz w:val="24"/>
          <w:szCs w:val="24"/>
        </w:rPr>
        <w:t xml:space="preserve">      </w:t>
      </w:r>
      <w:r w:rsidR="00467514" w:rsidRPr="00467514">
        <w:rPr>
          <w:rFonts w:ascii="Calibri" w:hAnsi="Calibri"/>
          <w:sz w:val="24"/>
          <w:szCs w:val="24"/>
        </w:rPr>
        <w:t xml:space="preserve">COMMENTS </w:t>
      </w:r>
    </w:p>
    <w:p w14:paraId="71A3B477" w14:textId="77777777" w:rsidR="00467514" w:rsidRPr="00467514" w:rsidRDefault="00467514" w:rsidP="00467514">
      <w:pPr>
        <w:pBdr>
          <w:top w:val="single" w:sz="12" w:space="1" w:color="auto"/>
          <w:bottom w:val="single" w:sz="12" w:space="3" w:color="auto"/>
        </w:pBdr>
        <w:rPr>
          <w:rFonts w:ascii="Calibri" w:hAnsi="Calibri"/>
        </w:rPr>
      </w:pPr>
    </w:p>
    <w:p w14:paraId="6204FDCA" w14:textId="3039EC25" w:rsidR="00467514" w:rsidRPr="000C3996" w:rsidRDefault="000C3996" w:rsidP="00467514">
      <w:pPr>
        <w:rPr>
          <w:rFonts w:ascii="Calibri" w:hAnsi="Calibri"/>
          <w:b/>
          <w:bCs/>
        </w:rPr>
      </w:pPr>
      <w:r w:rsidRPr="000C3996">
        <w:rPr>
          <w:rFonts w:ascii="Calibri" w:hAnsi="Calibri"/>
          <w:b/>
          <w:bCs/>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F809AAE" w14:textId="77777777" w:rsidR="0024161F" w:rsidRDefault="0024161F" w:rsidP="00467514">
      <w:pPr>
        <w:rPr>
          <w:rFonts w:ascii="Calibri" w:hAnsi="Calibri"/>
          <w:i/>
          <w:iCs/>
          <w:color w:val="2F0AE6"/>
        </w:rPr>
      </w:pPr>
    </w:p>
    <w:p w14:paraId="0F7AFCBB" w14:textId="1069A236" w:rsidR="00931AAF" w:rsidRPr="0024161F" w:rsidRDefault="00931AAF" w:rsidP="00467514">
      <w:pPr>
        <w:rPr>
          <w:rFonts w:ascii="Calibri" w:hAnsi="Calibri"/>
          <w:i/>
          <w:iCs/>
          <w:color w:val="2F0AE6"/>
        </w:rPr>
      </w:pPr>
      <w:r w:rsidRPr="0024161F">
        <w:rPr>
          <w:rFonts w:ascii="Calibri" w:hAnsi="Calibri"/>
          <w:i/>
          <w:iCs/>
          <w:color w:val="2F0AE6"/>
        </w:rPr>
        <w:t>Please attach Business Card(s)</w:t>
      </w:r>
    </w:p>
    <w:p w14:paraId="49E1CF4C" w14:textId="77777777" w:rsidR="00467514" w:rsidRPr="00467514" w:rsidRDefault="00467514" w:rsidP="00467514">
      <w:pPr>
        <w:rPr>
          <w:rFonts w:ascii="Calibri" w:hAnsi="Calibri"/>
        </w:rPr>
      </w:pPr>
    </w:p>
    <w:p w14:paraId="37DBDDA3" w14:textId="77777777" w:rsidR="00467514" w:rsidRPr="00467514" w:rsidRDefault="00467514" w:rsidP="00467514">
      <w:pPr>
        <w:rPr>
          <w:rFonts w:ascii="Calibri" w:hAnsi="Calibri"/>
        </w:rPr>
      </w:pPr>
    </w:p>
    <w:p w14:paraId="5C3624BE" w14:textId="715F6C17" w:rsidR="00931AAF" w:rsidRPr="0024161F" w:rsidRDefault="00931AAF" w:rsidP="00467514">
      <w:pPr>
        <w:rPr>
          <w:rFonts w:ascii="Calibri" w:hAnsi="Calibri"/>
          <w:b/>
          <w:bCs/>
        </w:rPr>
      </w:pPr>
      <w:r w:rsidRPr="0024161F">
        <w:rPr>
          <w:rFonts w:ascii="Calibri" w:hAnsi="Calibri"/>
          <w:b/>
          <w:bCs/>
        </w:rPr>
        <w:t>VENDOR</w:t>
      </w:r>
      <w:r w:rsidRPr="0024161F">
        <w:rPr>
          <w:rFonts w:ascii="Calibri" w:hAnsi="Calibri"/>
          <w:b/>
          <w:bCs/>
        </w:rPr>
        <w:tab/>
        <w:t xml:space="preserve"> </w:t>
      </w:r>
      <w:r w:rsidR="00467514" w:rsidRPr="0024161F">
        <w:rPr>
          <w:rFonts w:ascii="Calibri" w:hAnsi="Calibri"/>
          <w:b/>
          <w:bCs/>
        </w:rPr>
        <w:t>______________</w:t>
      </w:r>
      <w:r w:rsidR="0024161F">
        <w:rPr>
          <w:rFonts w:ascii="Calibri" w:hAnsi="Calibri"/>
          <w:b/>
          <w:bCs/>
        </w:rPr>
        <w:t>_</w:t>
      </w:r>
      <w:r w:rsidR="00467514" w:rsidRPr="0024161F">
        <w:rPr>
          <w:rFonts w:ascii="Calibri" w:hAnsi="Calibri"/>
          <w:b/>
          <w:bCs/>
        </w:rPr>
        <w:t>___</w:t>
      </w:r>
      <w:r w:rsidR="0024161F">
        <w:rPr>
          <w:rFonts w:ascii="Calibri" w:hAnsi="Calibri"/>
          <w:b/>
          <w:bCs/>
        </w:rPr>
        <w:t>_______</w:t>
      </w:r>
      <w:r w:rsidR="00467514" w:rsidRPr="0024161F">
        <w:rPr>
          <w:rFonts w:ascii="Calibri" w:hAnsi="Calibri"/>
          <w:b/>
          <w:bCs/>
        </w:rPr>
        <w:t>_______</w:t>
      </w:r>
    </w:p>
    <w:p w14:paraId="33CD862A" w14:textId="77777777" w:rsidR="00931AAF" w:rsidRPr="0024161F" w:rsidRDefault="00931AAF" w:rsidP="00467514">
      <w:pPr>
        <w:rPr>
          <w:rFonts w:ascii="Calibri" w:hAnsi="Calibri"/>
          <w:b/>
          <w:bCs/>
        </w:rPr>
      </w:pPr>
    </w:p>
    <w:p w14:paraId="2998ADDC" w14:textId="3A3873C3" w:rsidR="0024161F" w:rsidRPr="0024161F" w:rsidRDefault="00467514" w:rsidP="0024161F">
      <w:pPr>
        <w:rPr>
          <w:rFonts w:ascii="Calibri" w:hAnsi="Calibri"/>
          <w:b/>
          <w:bCs/>
        </w:rPr>
      </w:pPr>
      <w:r w:rsidRPr="0024161F">
        <w:rPr>
          <w:rFonts w:ascii="Calibri" w:hAnsi="Calibri"/>
          <w:b/>
          <w:bCs/>
        </w:rPr>
        <w:t>SIGNATURE</w:t>
      </w:r>
      <w:r w:rsidR="00931AAF" w:rsidRPr="0024161F">
        <w:rPr>
          <w:rFonts w:ascii="Calibri" w:hAnsi="Calibri"/>
          <w:b/>
          <w:bCs/>
        </w:rPr>
        <w:tab/>
        <w:t xml:space="preserve"> </w:t>
      </w:r>
      <w:r w:rsidRPr="0024161F">
        <w:rPr>
          <w:rFonts w:ascii="Calibri" w:hAnsi="Calibri"/>
          <w:b/>
          <w:bCs/>
        </w:rPr>
        <w:t>___</w:t>
      </w:r>
      <w:r w:rsidR="00931AAF" w:rsidRPr="0024161F">
        <w:rPr>
          <w:rFonts w:ascii="Calibri" w:hAnsi="Calibri"/>
          <w:b/>
          <w:bCs/>
        </w:rPr>
        <w:t>_</w:t>
      </w:r>
      <w:r w:rsidRPr="0024161F">
        <w:rPr>
          <w:rFonts w:ascii="Calibri" w:hAnsi="Calibri"/>
          <w:b/>
          <w:bCs/>
        </w:rPr>
        <w:t>________</w:t>
      </w:r>
      <w:r w:rsidR="0024161F">
        <w:rPr>
          <w:rFonts w:ascii="Calibri" w:hAnsi="Calibri"/>
          <w:b/>
          <w:bCs/>
        </w:rPr>
        <w:t>_</w:t>
      </w:r>
      <w:r w:rsidRPr="0024161F">
        <w:rPr>
          <w:rFonts w:ascii="Calibri" w:hAnsi="Calibri"/>
          <w:b/>
          <w:bCs/>
        </w:rPr>
        <w:t>__</w:t>
      </w:r>
      <w:r w:rsidR="0024161F">
        <w:rPr>
          <w:rFonts w:ascii="Calibri" w:hAnsi="Calibri"/>
          <w:b/>
          <w:bCs/>
        </w:rPr>
        <w:t>_______</w:t>
      </w:r>
      <w:r w:rsidRPr="0024161F">
        <w:rPr>
          <w:rFonts w:ascii="Calibri" w:hAnsi="Calibri"/>
          <w:b/>
          <w:bCs/>
        </w:rPr>
        <w:t>__________</w:t>
      </w:r>
      <w:r w:rsidR="0024161F">
        <w:rPr>
          <w:rFonts w:ascii="Calibri" w:hAnsi="Calibri"/>
          <w:b/>
          <w:bCs/>
        </w:rPr>
        <w:tab/>
      </w:r>
      <w:r w:rsidR="0024161F" w:rsidRPr="0024161F">
        <w:rPr>
          <w:rFonts w:ascii="Calibri" w:hAnsi="Calibri"/>
          <w:b/>
          <w:bCs/>
        </w:rPr>
        <w:t>TITLE</w:t>
      </w:r>
      <w:r w:rsidR="0024161F" w:rsidRPr="0024161F">
        <w:rPr>
          <w:rFonts w:ascii="Calibri" w:hAnsi="Calibri"/>
          <w:b/>
          <w:bCs/>
        </w:rPr>
        <w:tab/>
        <w:t>____</w:t>
      </w:r>
      <w:r w:rsidR="0024161F">
        <w:rPr>
          <w:rFonts w:ascii="Calibri" w:hAnsi="Calibri"/>
          <w:b/>
          <w:bCs/>
        </w:rPr>
        <w:t>___________</w:t>
      </w:r>
      <w:r w:rsidR="0024161F" w:rsidRPr="0024161F">
        <w:rPr>
          <w:rFonts w:ascii="Calibri" w:hAnsi="Calibri"/>
          <w:b/>
          <w:bCs/>
        </w:rPr>
        <w:t>______________</w:t>
      </w:r>
    </w:p>
    <w:p w14:paraId="01823DBE" w14:textId="77777777" w:rsidR="00467514" w:rsidRPr="0024161F" w:rsidRDefault="00467514" w:rsidP="00467514">
      <w:pPr>
        <w:rPr>
          <w:rFonts w:ascii="Calibri" w:hAnsi="Calibri"/>
          <w:b/>
          <w:bCs/>
        </w:rPr>
      </w:pPr>
    </w:p>
    <w:p w14:paraId="629F23B3" w14:textId="77777777" w:rsidR="0024161F" w:rsidRDefault="00467514" w:rsidP="00467514">
      <w:pPr>
        <w:rPr>
          <w:rFonts w:ascii="Calibri" w:hAnsi="Calibri"/>
          <w:b/>
          <w:bCs/>
        </w:rPr>
      </w:pPr>
      <w:r w:rsidRPr="0024161F">
        <w:rPr>
          <w:rFonts w:ascii="Calibri" w:hAnsi="Calibri"/>
          <w:b/>
          <w:bCs/>
        </w:rPr>
        <w:t>ADDRESS</w:t>
      </w:r>
      <w:r w:rsidR="00931AAF" w:rsidRPr="0024161F">
        <w:rPr>
          <w:rFonts w:ascii="Calibri" w:hAnsi="Calibri"/>
          <w:b/>
          <w:bCs/>
        </w:rPr>
        <w:tab/>
      </w:r>
      <w:r w:rsidRPr="0024161F">
        <w:rPr>
          <w:rFonts w:ascii="Calibri" w:hAnsi="Calibri"/>
          <w:b/>
          <w:bCs/>
        </w:rPr>
        <w:t>_____________</w:t>
      </w:r>
      <w:r w:rsidR="0024161F">
        <w:rPr>
          <w:rFonts w:ascii="Calibri" w:hAnsi="Calibri"/>
          <w:b/>
          <w:bCs/>
        </w:rPr>
        <w:t>_______</w:t>
      </w:r>
      <w:r w:rsidRPr="0024161F">
        <w:rPr>
          <w:rFonts w:ascii="Calibri" w:hAnsi="Calibri"/>
          <w:b/>
          <w:bCs/>
        </w:rPr>
        <w:t>____________</w:t>
      </w:r>
    </w:p>
    <w:p w14:paraId="7C874A68" w14:textId="7324B776" w:rsidR="00467514" w:rsidRPr="0024161F" w:rsidRDefault="00467514" w:rsidP="00467514">
      <w:pPr>
        <w:rPr>
          <w:rFonts w:ascii="Calibri" w:hAnsi="Calibri"/>
          <w:b/>
          <w:bCs/>
        </w:rPr>
      </w:pPr>
      <w:r w:rsidRPr="0024161F">
        <w:rPr>
          <w:rFonts w:ascii="Calibri" w:hAnsi="Calibri"/>
          <w:b/>
          <w:bCs/>
        </w:rPr>
        <w:tab/>
      </w:r>
      <w:r w:rsidRPr="0024161F">
        <w:rPr>
          <w:rFonts w:ascii="Calibri" w:hAnsi="Calibri"/>
          <w:b/>
          <w:bCs/>
        </w:rPr>
        <w:tab/>
      </w:r>
    </w:p>
    <w:p w14:paraId="12B898E0" w14:textId="5EB8D087" w:rsidR="00931AAF" w:rsidRPr="0024161F" w:rsidRDefault="00467514" w:rsidP="00467514">
      <w:pPr>
        <w:rPr>
          <w:rFonts w:ascii="Calibri" w:hAnsi="Calibri"/>
          <w:b/>
          <w:bCs/>
        </w:rPr>
      </w:pPr>
      <w:r w:rsidRPr="0024161F">
        <w:rPr>
          <w:rFonts w:ascii="Calibri" w:hAnsi="Calibri"/>
          <w:b/>
          <w:bCs/>
        </w:rPr>
        <w:t xml:space="preserve">                </w:t>
      </w:r>
      <w:r w:rsidR="00931AAF" w:rsidRPr="0024161F">
        <w:rPr>
          <w:rFonts w:ascii="Calibri" w:hAnsi="Calibri"/>
          <w:b/>
          <w:bCs/>
        </w:rPr>
        <w:tab/>
      </w:r>
      <w:r w:rsidRPr="0024161F">
        <w:rPr>
          <w:rFonts w:ascii="Calibri" w:hAnsi="Calibri"/>
          <w:b/>
          <w:bCs/>
        </w:rPr>
        <w:t>____________</w:t>
      </w:r>
      <w:r w:rsidR="0024161F">
        <w:rPr>
          <w:rFonts w:ascii="Calibri" w:hAnsi="Calibri"/>
          <w:b/>
          <w:bCs/>
        </w:rPr>
        <w:t>_______</w:t>
      </w:r>
      <w:r w:rsidRPr="0024161F">
        <w:rPr>
          <w:rFonts w:ascii="Calibri" w:hAnsi="Calibri"/>
          <w:b/>
          <w:bCs/>
        </w:rPr>
        <w:t>__________</w:t>
      </w:r>
      <w:r w:rsidR="00931AAF" w:rsidRPr="0024161F">
        <w:rPr>
          <w:rFonts w:ascii="Calibri" w:hAnsi="Calibri"/>
          <w:b/>
          <w:bCs/>
        </w:rPr>
        <w:t>__</w:t>
      </w:r>
      <w:r w:rsidRPr="0024161F">
        <w:rPr>
          <w:rFonts w:ascii="Calibri" w:hAnsi="Calibri"/>
          <w:b/>
          <w:bCs/>
        </w:rPr>
        <w:t xml:space="preserve">_ </w:t>
      </w:r>
    </w:p>
    <w:p w14:paraId="1F934108" w14:textId="6C1C3F63" w:rsidR="00931AAF" w:rsidRPr="0024161F" w:rsidRDefault="00467514" w:rsidP="00467514">
      <w:pPr>
        <w:rPr>
          <w:rFonts w:ascii="Calibri" w:hAnsi="Calibri"/>
          <w:b/>
          <w:bCs/>
        </w:rPr>
      </w:pPr>
      <w:r w:rsidRPr="0024161F">
        <w:rPr>
          <w:rFonts w:ascii="Calibri" w:hAnsi="Calibri"/>
          <w:b/>
          <w:bCs/>
        </w:rPr>
        <w:tab/>
      </w:r>
      <w:r w:rsidRPr="0024161F">
        <w:rPr>
          <w:rFonts w:ascii="Calibri" w:hAnsi="Calibri"/>
          <w:b/>
          <w:bCs/>
        </w:rPr>
        <w:tab/>
      </w:r>
    </w:p>
    <w:p w14:paraId="10010219" w14:textId="77777777" w:rsidR="00467514" w:rsidRPr="0024161F" w:rsidRDefault="00467514" w:rsidP="00467514">
      <w:pPr>
        <w:rPr>
          <w:rFonts w:ascii="Calibri" w:hAnsi="Calibri"/>
          <w:b/>
          <w:bCs/>
        </w:rPr>
      </w:pPr>
    </w:p>
    <w:p w14:paraId="77D0BDDF" w14:textId="12C2BE92" w:rsidR="00931AAF" w:rsidRPr="0024161F" w:rsidRDefault="00467514" w:rsidP="00467514">
      <w:pPr>
        <w:rPr>
          <w:rFonts w:ascii="Calibri" w:hAnsi="Calibri"/>
          <w:b/>
          <w:bCs/>
        </w:rPr>
      </w:pPr>
      <w:r w:rsidRPr="0024161F">
        <w:rPr>
          <w:rFonts w:ascii="Calibri" w:hAnsi="Calibri"/>
          <w:b/>
          <w:bCs/>
        </w:rPr>
        <w:t xml:space="preserve">PHONE </w:t>
      </w:r>
      <w:r w:rsidR="00931AAF" w:rsidRPr="0024161F">
        <w:rPr>
          <w:rFonts w:ascii="Calibri" w:hAnsi="Calibri"/>
          <w:b/>
          <w:bCs/>
        </w:rPr>
        <w:tab/>
      </w:r>
      <w:r w:rsidRPr="0024161F">
        <w:rPr>
          <w:rFonts w:ascii="Calibri" w:hAnsi="Calibri"/>
          <w:b/>
          <w:bCs/>
        </w:rPr>
        <w:t>___</w:t>
      </w:r>
      <w:r w:rsidR="0024161F">
        <w:rPr>
          <w:rFonts w:ascii="Calibri" w:hAnsi="Calibri"/>
          <w:b/>
          <w:bCs/>
        </w:rPr>
        <w:t>_______</w:t>
      </w:r>
      <w:r w:rsidRPr="0024161F">
        <w:rPr>
          <w:rFonts w:ascii="Calibri" w:hAnsi="Calibri"/>
          <w:b/>
          <w:bCs/>
        </w:rPr>
        <w:t>______________________</w:t>
      </w:r>
      <w:r w:rsidR="0024161F">
        <w:rPr>
          <w:rFonts w:ascii="Calibri" w:hAnsi="Calibri"/>
          <w:b/>
          <w:bCs/>
        </w:rPr>
        <w:tab/>
        <w:t>EMAIL   ____________________________</w:t>
      </w:r>
    </w:p>
    <w:p w14:paraId="3E7CE3DE" w14:textId="5415AB13" w:rsidR="00931AAF" w:rsidRDefault="00467514" w:rsidP="00467514">
      <w:pPr>
        <w:rPr>
          <w:rFonts w:ascii="Calibri" w:hAnsi="Calibri"/>
          <w:b/>
          <w:bCs/>
        </w:rPr>
      </w:pPr>
      <w:r w:rsidRPr="0024161F">
        <w:rPr>
          <w:rFonts w:ascii="Calibri" w:hAnsi="Calibri"/>
          <w:b/>
          <w:bCs/>
        </w:rPr>
        <w:tab/>
      </w:r>
      <w:r w:rsidRPr="0024161F">
        <w:rPr>
          <w:rFonts w:ascii="Calibri" w:hAnsi="Calibri"/>
          <w:b/>
          <w:bCs/>
        </w:rPr>
        <w:tab/>
      </w:r>
    </w:p>
    <w:p w14:paraId="5E50CF0B" w14:textId="77777777" w:rsidR="0024161F" w:rsidRPr="0024161F" w:rsidRDefault="0024161F" w:rsidP="00467514">
      <w:pPr>
        <w:rPr>
          <w:rFonts w:ascii="Calibri" w:hAnsi="Calibri"/>
          <w:b/>
          <w:bCs/>
        </w:rPr>
      </w:pPr>
    </w:p>
    <w:p w14:paraId="11BA3541" w14:textId="018CC291" w:rsidR="00467514" w:rsidRPr="0024161F" w:rsidRDefault="00467514" w:rsidP="00467514">
      <w:pPr>
        <w:rPr>
          <w:rFonts w:ascii="Calibri" w:hAnsi="Calibri"/>
          <w:b/>
          <w:bCs/>
        </w:rPr>
      </w:pPr>
      <w:r w:rsidRPr="0024161F">
        <w:rPr>
          <w:rFonts w:ascii="Calibri" w:hAnsi="Calibri"/>
          <w:b/>
          <w:bCs/>
        </w:rPr>
        <w:t>DATE</w:t>
      </w:r>
      <w:r w:rsidR="00931AAF" w:rsidRPr="0024161F">
        <w:rPr>
          <w:rFonts w:ascii="Calibri" w:hAnsi="Calibri"/>
          <w:b/>
          <w:bCs/>
        </w:rPr>
        <w:tab/>
      </w:r>
      <w:r w:rsidR="00931AAF" w:rsidRPr="0024161F">
        <w:rPr>
          <w:rFonts w:ascii="Calibri" w:hAnsi="Calibri"/>
          <w:b/>
          <w:bCs/>
        </w:rPr>
        <w:tab/>
      </w:r>
      <w:r w:rsidRPr="0024161F">
        <w:rPr>
          <w:rFonts w:ascii="Calibri" w:hAnsi="Calibri"/>
          <w:b/>
          <w:bCs/>
        </w:rPr>
        <w:t>__</w:t>
      </w:r>
      <w:r w:rsidR="0024161F">
        <w:rPr>
          <w:rFonts w:ascii="Calibri" w:hAnsi="Calibri"/>
          <w:b/>
          <w:bCs/>
        </w:rPr>
        <w:t>________</w:t>
      </w:r>
      <w:r w:rsidRPr="0024161F">
        <w:rPr>
          <w:rFonts w:ascii="Calibri" w:hAnsi="Calibri"/>
          <w:b/>
          <w:bCs/>
        </w:rPr>
        <w:t>______________________</w:t>
      </w:r>
    </w:p>
    <w:p w14:paraId="2F99AC9F" w14:textId="77777777" w:rsidR="00467514" w:rsidRPr="00467514" w:rsidRDefault="00467514" w:rsidP="00467514">
      <w:pPr>
        <w:rPr>
          <w:rFonts w:ascii="Calibri" w:hAnsi="Calibri"/>
        </w:rPr>
      </w:pPr>
    </w:p>
    <w:p w14:paraId="2111CD1F" w14:textId="77777777" w:rsidR="00931AAF" w:rsidRDefault="00931AAF" w:rsidP="00931AAF">
      <w:pPr>
        <w:pStyle w:val="Heading9"/>
        <w:tabs>
          <w:tab w:val="left" w:pos="3480"/>
          <w:tab w:val="center" w:pos="4320"/>
        </w:tabs>
        <w:rPr>
          <w:rFonts w:ascii="Calibri" w:hAnsi="Calibri"/>
          <w:b/>
        </w:rPr>
      </w:pPr>
      <w:r>
        <w:rPr>
          <w:rFonts w:ascii="Calibri" w:hAnsi="Calibri"/>
          <w:b/>
        </w:rPr>
        <w:tab/>
      </w:r>
    </w:p>
    <w:p w14:paraId="149F1164" w14:textId="77777777" w:rsidR="00931AAF" w:rsidRDefault="00931AAF" w:rsidP="00931AAF">
      <w:pPr>
        <w:pStyle w:val="Heading9"/>
        <w:tabs>
          <w:tab w:val="left" w:pos="3480"/>
          <w:tab w:val="center" w:pos="4320"/>
        </w:tabs>
        <w:rPr>
          <w:rFonts w:ascii="Calibri" w:hAnsi="Calibri"/>
          <w:b/>
        </w:rPr>
      </w:pPr>
    </w:p>
    <w:p w14:paraId="62435E60" w14:textId="77777777" w:rsidR="00931AAF" w:rsidRDefault="00931AAF" w:rsidP="00931AAF">
      <w:pPr>
        <w:pStyle w:val="Heading9"/>
        <w:tabs>
          <w:tab w:val="left" w:pos="3480"/>
          <w:tab w:val="center" w:pos="4320"/>
        </w:tabs>
        <w:rPr>
          <w:rFonts w:ascii="Calibri" w:hAnsi="Calibri"/>
          <w:b/>
        </w:rPr>
      </w:pPr>
    </w:p>
    <w:p w14:paraId="12888CEB" w14:textId="7F608E91" w:rsidR="00931AAF" w:rsidRDefault="00931AAF" w:rsidP="00931AAF">
      <w:pPr>
        <w:pStyle w:val="Heading9"/>
        <w:tabs>
          <w:tab w:val="left" w:pos="3480"/>
          <w:tab w:val="center" w:pos="4320"/>
        </w:tabs>
        <w:rPr>
          <w:rFonts w:ascii="Calibri" w:hAnsi="Calibri"/>
          <w:b/>
        </w:rPr>
      </w:pPr>
    </w:p>
    <w:p w14:paraId="364A5320" w14:textId="5C63D59B" w:rsidR="00C15841" w:rsidRDefault="00C15841" w:rsidP="00C15841"/>
    <w:p w14:paraId="7D06731F" w14:textId="7B7B67F7" w:rsidR="00C15841" w:rsidRDefault="00C15841" w:rsidP="00C15841"/>
    <w:p w14:paraId="48506ABD" w14:textId="501B9FD0" w:rsidR="00C15841" w:rsidRDefault="00C15841" w:rsidP="00C15841"/>
    <w:p w14:paraId="2675FBFF" w14:textId="17513823" w:rsidR="00C15841" w:rsidRDefault="00C15841" w:rsidP="00C15841"/>
    <w:p w14:paraId="6495B26A" w14:textId="5DEA7F12" w:rsidR="00445284" w:rsidRDefault="00445284" w:rsidP="00C15841"/>
    <w:p w14:paraId="0819CB54" w14:textId="77777777" w:rsidR="00445284" w:rsidRPr="00C15841" w:rsidRDefault="00445284" w:rsidP="00C15841"/>
    <w:p w14:paraId="35801778" w14:textId="1B92DC5B" w:rsidR="00467514" w:rsidRPr="0024161F" w:rsidRDefault="00467514" w:rsidP="00931AAF">
      <w:pPr>
        <w:pStyle w:val="Heading9"/>
        <w:tabs>
          <w:tab w:val="left" w:pos="3480"/>
          <w:tab w:val="center" w:pos="4320"/>
        </w:tabs>
        <w:jc w:val="center"/>
        <w:rPr>
          <w:rFonts w:ascii="Calibri" w:hAnsi="Calibri"/>
          <w:b/>
          <w:sz w:val="28"/>
          <w:szCs w:val="28"/>
        </w:rPr>
      </w:pPr>
      <w:r w:rsidRPr="0024161F">
        <w:rPr>
          <w:rFonts w:ascii="Calibri" w:hAnsi="Calibri"/>
          <w:b/>
          <w:sz w:val="28"/>
          <w:szCs w:val="28"/>
        </w:rPr>
        <w:t>ACTION</w:t>
      </w:r>
    </w:p>
    <w:p w14:paraId="0E1129EB" w14:textId="77777777" w:rsidR="00467514" w:rsidRPr="0024161F" w:rsidRDefault="00467514" w:rsidP="00931AAF">
      <w:pPr>
        <w:pStyle w:val="BodyText"/>
        <w:jc w:val="center"/>
        <w:rPr>
          <w:rFonts w:ascii="Calibri" w:hAnsi="Calibri"/>
          <w:b/>
          <w:sz w:val="24"/>
          <w:szCs w:val="24"/>
        </w:rPr>
      </w:pPr>
      <w:r w:rsidRPr="0024161F">
        <w:rPr>
          <w:rFonts w:ascii="Calibri" w:hAnsi="Calibri"/>
          <w:b/>
          <w:sz w:val="24"/>
          <w:szCs w:val="24"/>
        </w:rPr>
        <w:t>The above bid is hereby (   ) Rejected    (    ) Accepted</w:t>
      </w:r>
    </w:p>
    <w:p w14:paraId="0C80A80D" w14:textId="4381CF3F" w:rsidR="00F73167" w:rsidRDefault="00F73167" w:rsidP="00CC08AA">
      <w:pPr>
        <w:rPr>
          <w:sz w:val="36"/>
          <w:szCs w:val="36"/>
        </w:rPr>
      </w:pPr>
      <w:r>
        <w:rPr>
          <w:sz w:val="36"/>
          <w:szCs w:val="36"/>
        </w:rPr>
        <w:t xml:space="preserve">  </w:t>
      </w:r>
    </w:p>
    <w:p w14:paraId="3EBBBAA3" w14:textId="77777777" w:rsidR="00BC75B6" w:rsidRDefault="00BC75B6" w:rsidP="00CC08AA">
      <w:pPr>
        <w:rPr>
          <w:sz w:val="36"/>
          <w:szCs w:val="36"/>
        </w:rPr>
      </w:pPr>
      <w:r>
        <w:rPr>
          <w:sz w:val="36"/>
          <w:szCs w:val="36"/>
        </w:rPr>
        <w:lastRenderedPageBreak/>
        <w:t xml:space="preserve">     </w:t>
      </w:r>
    </w:p>
    <w:p w14:paraId="42F3D6BB" w14:textId="77777777" w:rsidR="00BC75B6" w:rsidRDefault="00BC75B6" w:rsidP="00CC08AA">
      <w:pPr>
        <w:rPr>
          <w:sz w:val="36"/>
          <w:szCs w:val="36"/>
        </w:rPr>
      </w:pPr>
    </w:p>
    <w:p w14:paraId="1F81A3C5" w14:textId="77777777" w:rsidR="002D6B8D" w:rsidRDefault="002D6B8D" w:rsidP="00CC08AA">
      <w:pPr>
        <w:rPr>
          <w:sz w:val="36"/>
          <w:szCs w:val="36"/>
        </w:rPr>
      </w:pPr>
    </w:p>
    <w:p w14:paraId="4B747C41" w14:textId="77777777" w:rsidR="00CC08AA" w:rsidRDefault="00CC08AA" w:rsidP="00CC08AA">
      <w:pPr>
        <w:rPr>
          <w:sz w:val="36"/>
          <w:szCs w:val="36"/>
        </w:rPr>
      </w:pPr>
    </w:p>
    <w:p w14:paraId="4ECFB296" w14:textId="77777777" w:rsidR="00CC08AA" w:rsidRPr="00CC08AA" w:rsidRDefault="00CC08AA" w:rsidP="00CC08AA">
      <w:pPr>
        <w:rPr>
          <w:sz w:val="36"/>
          <w:szCs w:val="36"/>
        </w:rPr>
      </w:pPr>
    </w:p>
    <w:p w14:paraId="110310B1" w14:textId="77777777" w:rsidR="00697B97" w:rsidRPr="00697B97" w:rsidRDefault="00697B97" w:rsidP="00697B97">
      <w:pPr>
        <w:pStyle w:val="ListParagraph"/>
        <w:ind w:left="645"/>
        <w:rPr>
          <w:sz w:val="36"/>
          <w:szCs w:val="36"/>
        </w:rPr>
      </w:pPr>
    </w:p>
    <w:p w14:paraId="3DA414DE" w14:textId="77777777" w:rsidR="00697B97" w:rsidRDefault="00697B97" w:rsidP="00B0595A">
      <w:pPr>
        <w:rPr>
          <w:sz w:val="36"/>
          <w:szCs w:val="36"/>
        </w:rPr>
      </w:pPr>
    </w:p>
    <w:p w14:paraId="5AC155D3" w14:textId="77777777" w:rsidR="00B0595A" w:rsidRDefault="00B0595A" w:rsidP="00B0595A">
      <w:pPr>
        <w:rPr>
          <w:sz w:val="36"/>
          <w:szCs w:val="36"/>
        </w:rPr>
      </w:pPr>
    </w:p>
    <w:p w14:paraId="46065CF0" w14:textId="77777777" w:rsidR="00B0595A" w:rsidRDefault="00B0595A" w:rsidP="00B0595A">
      <w:pPr>
        <w:rPr>
          <w:sz w:val="36"/>
          <w:szCs w:val="36"/>
        </w:rPr>
      </w:pPr>
    </w:p>
    <w:p w14:paraId="7D28427E" w14:textId="77777777" w:rsidR="00B0595A" w:rsidRPr="00B0595A" w:rsidRDefault="00B0595A" w:rsidP="00B0595A">
      <w:pPr>
        <w:rPr>
          <w:sz w:val="36"/>
          <w:szCs w:val="36"/>
        </w:rPr>
      </w:pPr>
    </w:p>
    <w:sectPr w:rsidR="00B0595A" w:rsidRPr="00B0595A" w:rsidSect="00220F9E">
      <w:pgSz w:w="12240" w:h="20160" w:code="5"/>
      <w:pgMar w:top="270" w:right="900" w:bottom="3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C73F" w14:textId="77777777" w:rsidR="005D69F4" w:rsidRDefault="005D69F4" w:rsidP="008B7469">
      <w:r>
        <w:separator/>
      </w:r>
    </w:p>
  </w:endnote>
  <w:endnote w:type="continuationSeparator" w:id="0">
    <w:p w14:paraId="1100B21E" w14:textId="77777777" w:rsidR="005D69F4" w:rsidRDefault="005D69F4" w:rsidP="008B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A25B" w14:textId="77777777" w:rsidR="005D69F4" w:rsidRDefault="005D69F4" w:rsidP="008B7469">
      <w:r>
        <w:separator/>
      </w:r>
    </w:p>
  </w:footnote>
  <w:footnote w:type="continuationSeparator" w:id="0">
    <w:p w14:paraId="3EF05EF4" w14:textId="77777777" w:rsidR="005D69F4" w:rsidRDefault="005D69F4" w:rsidP="008B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103E"/>
    <w:multiLevelType w:val="hybridMultilevel"/>
    <w:tmpl w:val="56D6D34E"/>
    <w:lvl w:ilvl="0" w:tplc="70E20440">
      <w:start w:val="1"/>
      <w:numFmt w:val="decimal"/>
      <w:lvlText w:val="%1)"/>
      <w:lvlJc w:val="left"/>
      <w:pPr>
        <w:ind w:left="645" w:hanging="39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74D865A4"/>
    <w:multiLevelType w:val="hybridMultilevel"/>
    <w:tmpl w:val="305CA494"/>
    <w:lvl w:ilvl="0" w:tplc="446AE23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EE"/>
    <w:rsid w:val="000066FA"/>
    <w:rsid w:val="0001320F"/>
    <w:rsid w:val="000426A7"/>
    <w:rsid w:val="00065CD8"/>
    <w:rsid w:val="0006650A"/>
    <w:rsid w:val="000A3072"/>
    <w:rsid w:val="000B2E03"/>
    <w:rsid w:val="000B6DFE"/>
    <w:rsid w:val="000C3996"/>
    <w:rsid w:val="000E3C86"/>
    <w:rsid w:val="0010778F"/>
    <w:rsid w:val="0011343C"/>
    <w:rsid w:val="00122F4E"/>
    <w:rsid w:val="00127E3B"/>
    <w:rsid w:val="0014067D"/>
    <w:rsid w:val="001717C4"/>
    <w:rsid w:val="00180CEE"/>
    <w:rsid w:val="001832EE"/>
    <w:rsid w:val="00187F8C"/>
    <w:rsid w:val="00191EB7"/>
    <w:rsid w:val="001C1CB7"/>
    <w:rsid w:val="001D0F0B"/>
    <w:rsid w:val="001F097B"/>
    <w:rsid w:val="001F2DDC"/>
    <w:rsid w:val="002178FF"/>
    <w:rsid w:val="00220F9E"/>
    <w:rsid w:val="00233961"/>
    <w:rsid w:val="0024161F"/>
    <w:rsid w:val="00250932"/>
    <w:rsid w:val="002A46A4"/>
    <w:rsid w:val="002C111A"/>
    <w:rsid w:val="002C5053"/>
    <w:rsid w:val="002D6B8D"/>
    <w:rsid w:val="002E28EE"/>
    <w:rsid w:val="002E6F93"/>
    <w:rsid w:val="002F6F7A"/>
    <w:rsid w:val="003332E1"/>
    <w:rsid w:val="00350276"/>
    <w:rsid w:val="0035474A"/>
    <w:rsid w:val="003953A0"/>
    <w:rsid w:val="003B75C1"/>
    <w:rsid w:val="003C69EC"/>
    <w:rsid w:val="003E1ABC"/>
    <w:rsid w:val="003F3464"/>
    <w:rsid w:val="0042465F"/>
    <w:rsid w:val="00445284"/>
    <w:rsid w:val="004459B7"/>
    <w:rsid w:val="00446681"/>
    <w:rsid w:val="0046118E"/>
    <w:rsid w:val="00467104"/>
    <w:rsid w:val="00467514"/>
    <w:rsid w:val="00477795"/>
    <w:rsid w:val="004A2EF0"/>
    <w:rsid w:val="004C417F"/>
    <w:rsid w:val="004C706F"/>
    <w:rsid w:val="004D7D35"/>
    <w:rsid w:val="004F30EC"/>
    <w:rsid w:val="005000CA"/>
    <w:rsid w:val="00516D75"/>
    <w:rsid w:val="00523FBA"/>
    <w:rsid w:val="00527E2E"/>
    <w:rsid w:val="00547E98"/>
    <w:rsid w:val="005549CF"/>
    <w:rsid w:val="005616AA"/>
    <w:rsid w:val="0056390B"/>
    <w:rsid w:val="00566C59"/>
    <w:rsid w:val="00577D2C"/>
    <w:rsid w:val="005804E7"/>
    <w:rsid w:val="00593A0A"/>
    <w:rsid w:val="005D28CB"/>
    <w:rsid w:val="005D69F4"/>
    <w:rsid w:val="005F4087"/>
    <w:rsid w:val="006445A1"/>
    <w:rsid w:val="006657A0"/>
    <w:rsid w:val="00677E2D"/>
    <w:rsid w:val="006811F1"/>
    <w:rsid w:val="00697B97"/>
    <w:rsid w:val="006B1B6A"/>
    <w:rsid w:val="006C3A5F"/>
    <w:rsid w:val="006D154B"/>
    <w:rsid w:val="00711DAB"/>
    <w:rsid w:val="00713A4A"/>
    <w:rsid w:val="007410CC"/>
    <w:rsid w:val="007B37AC"/>
    <w:rsid w:val="007F4263"/>
    <w:rsid w:val="00805112"/>
    <w:rsid w:val="00822C6A"/>
    <w:rsid w:val="008459CC"/>
    <w:rsid w:val="00883ADA"/>
    <w:rsid w:val="008930BA"/>
    <w:rsid w:val="008A5067"/>
    <w:rsid w:val="008A7275"/>
    <w:rsid w:val="008B7469"/>
    <w:rsid w:val="008C5D38"/>
    <w:rsid w:val="008C6C67"/>
    <w:rsid w:val="008D26DE"/>
    <w:rsid w:val="008E4621"/>
    <w:rsid w:val="00901ED8"/>
    <w:rsid w:val="009271D4"/>
    <w:rsid w:val="00931AAF"/>
    <w:rsid w:val="00935BA8"/>
    <w:rsid w:val="00941960"/>
    <w:rsid w:val="0096350B"/>
    <w:rsid w:val="00973C36"/>
    <w:rsid w:val="00994D8C"/>
    <w:rsid w:val="009D6027"/>
    <w:rsid w:val="009F2C68"/>
    <w:rsid w:val="009F3E01"/>
    <w:rsid w:val="00A018FD"/>
    <w:rsid w:val="00A065C0"/>
    <w:rsid w:val="00A1240C"/>
    <w:rsid w:val="00A171FE"/>
    <w:rsid w:val="00A17950"/>
    <w:rsid w:val="00A445A4"/>
    <w:rsid w:val="00A5450F"/>
    <w:rsid w:val="00A56856"/>
    <w:rsid w:val="00A73878"/>
    <w:rsid w:val="00AA0D71"/>
    <w:rsid w:val="00AB0BE7"/>
    <w:rsid w:val="00AB1F34"/>
    <w:rsid w:val="00AE28CE"/>
    <w:rsid w:val="00B0595A"/>
    <w:rsid w:val="00B10C36"/>
    <w:rsid w:val="00B2098A"/>
    <w:rsid w:val="00B33AB0"/>
    <w:rsid w:val="00B5694A"/>
    <w:rsid w:val="00B7623D"/>
    <w:rsid w:val="00B870F0"/>
    <w:rsid w:val="00BA72C9"/>
    <w:rsid w:val="00BC75B6"/>
    <w:rsid w:val="00BE63D3"/>
    <w:rsid w:val="00BE76AB"/>
    <w:rsid w:val="00C0367A"/>
    <w:rsid w:val="00C0568E"/>
    <w:rsid w:val="00C15841"/>
    <w:rsid w:val="00C4065C"/>
    <w:rsid w:val="00C407A5"/>
    <w:rsid w:val="00C55607"/>
    <w:rsid w:val="00C61AA0"/>
    <w:rsid w:val="00C62B1B"/>
    <w:rsid w:val="00C81F02"/>
    <w:rsid w:val="00C94908"/>
    <w:rsid w:val="00CA2E86"/>
    <w:rsid w:val="00CB1B6E"/>
    <w:rsid w:val="00CB36EB"/>
    <w:rsid w:val="00CC08AA"/>
    <w:rsid w:val="00CC37A7"/>
    <w:rsid w:val="00D00997"/>
    <w:rsid w:val="00D07B49"/>
    <w:rsid w:val="00D32A43"/>
    <w:rsid w:val="00D5749B"/>
    <w:rsid w:val="00D760CF"/>
    <w:rsid w:val="00DB37BD"/>
    <w:rsid w:val="00E252FB"/>
    <w:rsid w:val="00E25A1C"/>
    <w:rsid w:val="00E36FF4"/>
    <w:rsid w:val="00E42BE7"/>
    <w:rsid w:val="00E65FF8"/>
    <w:rsid w:val="00E7045A"/>
    <w:rsid w:val="00E977C6"/>
    <w:rsid w:val="00EB4826"/>
    <w:rsid w:val="00EF282B"/>
    <w:rsid w:val="00EF78C2"/>
    <w:rsid w:val="00F026E7"/>
    <w:rsid w:val="00F034FE"/>
    <w:rsid w:val="00F10547"/>
    <w:rsid w:val="00F120E7"/>
    <w:rsid w:val="00F20417"/>
    <w:rsid w:val="00F36ECA"/>
    <w:rsid w:val="00F469FA"/>
    <w:rsid w:val="00F609D1"/>
    <w:rsid w:val="00F71C8D"/>
    <w:rsid w:val="00F73167"/>
    <w:rsid w:val="00F840BA"/>
    <w:rsid w:val="00F90E5A"/>
    <w:rsid w:val="00FA1DBB"/>
    <w:rsid w:val="00FC1E5D"/>
    <w:rsid w:val="00FD5672"/>
    <w:rsid w:val="00FD7132"/>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7D0A50D7"/>
  <w15:docId w15:val="{578D9D3E-4581-4687-8471-685AA17E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7C6"/>
    <w:rPr>
      <w:sz w:val="24"/>
      <w:szCs w:val="24"/>
    </w:rPr>
  </w:style>
  <w:style w:type="paragraph" w:styleId="Heading1">
    <w:name w:val="heading 1"/>
    <w:basedOn w:val="Normal"/>
    <w:next w:val="Normal"/>
    <w:link w:val="Heading1Char"/>
    <w:qFormat/>
    <w:rsid w:val="00B5694A"/>
    <w:pPr>
      <w:keepNext/>
      <w:jc w:val="both"/>
      <w:outlineLvl w:val="0"/>
    </w:pPr>
    <w:rPr>
      <w:b/>
      <w:bCs/>
      <w:i/>
      <w:iCs/>
      <w:noProof/>
      <w:szCs w:val="20"/>
      <w:u w:val="single"/>
    </w:rPr>
  </w:style>
  <w:style w:type="paragraph" w:styleId="Heading2">
    <w:name w:val="heading 2"/>
    <w:basedOn w:val="Normal"/>
    <w:next w:val="Normal"/>
    <w:link w:val="Heading2Char"/>
    <w:qFormat/>
    <w:rsid w:val="00B5694A"/>
    <w:pPr>
      <w:keepNext/>
      <w:jc w:val="both"/>
      <w:outlineLvl w:val="1"/>
    </w:pPr>
    <w:rPr>
      <w:b/>
      <w:bCs/>
      <w:noProof/>
      <w:sz w:val="28"/>
      <w:szCs w:val="20"/>
    </w:rPr>
  </w:style>
  <w:style w:type="paragraph" w:styleId="Heading9">
    <w:name w:val="heading 9"/>
    <w:basedOn w:val="Normal"/>
    <w:next w:val="Normal"/>
    <w:link w:val="Heading9Char"/>
    <w:qFormat/>
    <w:rsid w:val="00467514"/>
    <w:pPr>
      <w:spacing w:before="240" w:after="60"/>
      <w:outlineLvl w:val="8"/>
    </w:pPr>
    <w:rPr>
      <w:rFonts w:ascii="Arial" w:hAnsi="Arial" w:cs="Arial"/>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2C68"/>
    <w:rPr>
      <w:rFonts w:ascii="Tahoma" w:hAnsi="Tahoma" w:cs="Tahoma"/>
      <w:sz w:val="16"/>
      <w:szCs w:val="16"/>
    </w:rPr>
  </w:style>
  <w:style w:type="character" w:customStyle="1" w:styleId="BalloonTextChar">
    <w:name w:val="Balloon Text Char"/>
    <w:basedOn w:val="DefaultParagraphFont"/>
    <w:link w:val="BalloonText"/>
    <w:rsid w:val="009F2C68"/>
    <w:rPr>
      <w:rFonts w:ascii="Tahoma" w:hAnsi="Tahoma" w:cs="Tahoma"/>
      <w:sz w:val="16"/>
      <w:szCs w:val="16"/>
    </w:rPr>
  </w:style>
  <w:style w:type="paragraph" w:styleId="ListParagraph">
    <w:name w:val="List Paragraph"/>
    <w:basedOn w:val="Normal"/>
    <w:uiPriority w:val="34"/>
    <w:qFormat/>
    <w:rsid w:val="008B7469"/>
    <w:pPr>
      <w:ind w:left="720"/>
      <w:contextualSpacing/>
    </w:pPr>
  </w:style>
  <w:style w:type="paragraph" w:styleId="FootnoteText">
    <w:name w:val="footnote text"/>
    <w:basedOn w:val="Normal"/>
    <w:link w:val="FootnoteTextChar"/>
    <w:rsid w:val="008B7469"/>
    <w:rPr>
      <w:sz w:val="20"/>
      <w:szCs w:val="20"/>
    </w:rPr>
  </w:style>
  <w:style w:type="character" w:customStyle="1" w:styleId="FootnoteTextChar">
    <w:name w:val="Footnote Text Char"/>
    <w:basedOn w:val="DefaultParagraphFont"/>
    <w:link w:val="FootnoteText"/>
    <w:rsid w:val="008B7469"/>
  </w:style>
  <w:style w:type="character" w:styleId="FootnoteReference">
    <w:name w:val="footnote reference"/>
    <w:basedOn w:val="DefaultParagraphFont"/>
    <w:rsid w:val="008B7469"/>
    <w:rPr>
      <w:vertAlign w:val="superscript"/>
    </w:rPr>
  </w:style>
  <w:style w:type="paragraph" w:styleId="BodyText">
    <w:name w:val="Body Text"/>
    <w:basedOn w:val="Normal"/>
    <w:link w:val="BodyTextChar"/>
    <w:rsid w:val="00B5694A"/>
    <w:pPr>
      <w:spacing w:after="120"/>
    </w:pPr>
    <w:rPr>
      <w:rFonts w:ascii="Tms Rmn" w:hAnsi="Tms Rmn"/>
      <w:noProof/>
      <w:sz w:val="20"/>
      <w:szCs w:val="20"/>
    </w:rPr>
  </w:style>
  <w:style w:type="character" w:customStyle="1" w:styleId="BodyTextChar">
    <w:name w:val="Body Text Char"/>
    <w:basedOn w:val="DefaultParagraphFont"/>
    <w:link w:val="BodyText"/>
    <w:rsid w:val="00B5694A"/>
    <w:rPr>
      <w:rFonts w:ascii="Tms Rmn" w:hAnsi="Tms Rmn"/>
      <w:noProof/>
    </w:rPr>
  </w:style>
  <w:style w:type="character" w:styleId="Hyperlink">
    <w:name w:val="Hyperlink"/>
    <w:uiPriority w:val="99"/>
    <w:unhideWhenUsed/>
    <w:rsid w:val="00B5694A"/>
    <w:rPr>
      <w:color w:val="0000FF"/>
      <w:u w:val="single"/>
    </w:rPr>
  </w:style>
  <w:style w:type="character" w:customStyle="1" w:styleId="Heading1Char">
    <w:name w:val="Heading 1 Char"/>
    <w:basedOn w:val="DefaultParagraphFont"/>
    <w:link w:val="Heading1"/>
    <w:rsid w:val="00B5694A"/>
    <w:rPr>
      <w:b/>
      <w:bCs/>
      <w:i/>
      <w:iCs/>
      <w:noProof/>
      <w:sz w:val="24"/>
      <w:u w:val="single"/>
    </w:rPr>
  </w:style>
  <w:style w:type="character" w:customStyle="1" w:styleId="Heading2Char">
    <w:name w:val="Heading 2 Char"/>
    <w:basedOn w:val="DefaultParagraphFont"/>
    <w:link w:val="Heading2"/>
    <w:rsid w:val="00B5694A"/>
    <w:rPr>
      <w:b/>
      <w:bCs/>
      <w:noProof/>
      <w:sz w:val="28"/>
    </w:rPr>
  </w:style>
  <w:style w:type="paragraph" w:styleId="Date">
    <w:name w:val="Date"/>
    <w:basedOn w:val="Normal"/>
    <w:next w:val="Normal"/>
    <w:link w:val="DateChar"/>
    <w:rsid w:val="00467514"/>
    <w:rPr>
      <w:rFonts w:ascii="Tms Rmn" w:hAnsi="Tms Rmn"/>
      <w:noProof/>
      <w:sz w:val="20"/>
      <w:szCs w:val="20"/>
    </w:rPr>
  </w:style>
  <w:style w:type="character" w:customStyle="1" w:styleId="DateChar">
    <w:name w:val="Date Char"/>
    <w:basedOn w:val="DefaultParagraphFont"/>
    <w:link w:val="Date"/>
    <w:rsid w:val="00467514"/>
    <w:rPr>
      <w:rFonts w:ascii="Tms Rmn" w:hAnsi="Tms Rmn"/>
      <w:noProof/>
    </w:rPr>
  </w:style>
  <w:style w:type="character" w:customStyle="1" w:styleId="Heading9Char">
    <w:name w:val="Heading 9 Char"/>
    <w:basedOn w:val="DefaultParagraphFont"/>
    <w:link w:val="Heading9"/>
    <w:rsid w:val="00467514"/>
    <w:rPr>
      <w:rFonts w:ascii="Arial"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dnowsolutions.com/leake-county-mississip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dnowsolutions.com/leake-county-mississippi/" TargetMode="External"/><Relationship Id="rId4" Type="http://schemas.openxmlformats.org/officeDocument/2006/relationships/settings" Target="settings.xml"/><Relationship Id="rId9" Type="http://schemas.openxmlformats.org/officeDocument/2006/relationships/hyperlink" Target="mailto:batkinson@co.leake.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6F6B-7B30-42A1-9338-81DFB821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2-7-07</vt:lpstr>
    </vt:vector>
  </TitlesOfParts>
  <Company>Helena Chemical Company</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2-7-07</dc:title>
  <dc:creator>Helena Chemical Company</dc:creator>
  <cp:lastModifiedBy>Secret Luckett</cp:lastModifiedBy>
  <cp:revision>2</cp:revision>
  <cp:lastPrinted>2020-08-20T15:56:00Z</cp:lastPrinted>
  <dcterms:created xsi:type="dcterms:W3CDTF">2020-09-10T14:31:00Z</dcterms:created>
  <dcterms:modified xsi:type="dcterms:W3CDTF">2020-09-10T14:31:00Z</dcterms:modified>
</cp:coreProperties>
</file>