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564018C1" w:rsidR="002D2B69" w:rsidRPr="000C58CD" w:rsidRDefault="00137DA8" w:rsidP="002D2B69">
      <w:pPr>
        <w:rPr>
          <w:b/>
        </w:rPr>
      </w:pPr>
      <w:r>
        <w:rPr>
          <w:b/>
        </w:rPr>
        <w:t>Date:</w:t>
      </w:r>
      <w:r>
        <w:rPr>
          <w:b/>
        </w:rPr>
        <w:tab/>
      </w:r>
      <w:r w:rsidR="00C66CEE">
        <w:t>January 3, 2019</w:t>
      </w:r>
    </w:p>
    <w:p w14:paraId="24610532" w14:textId="77777777" w:rsidR="002D2B69" w:rsidRDefault="002D2B69" w:rsidP="002D2B69"/>
    <w:p w14:paraId="39111945" w14:textId="769BB0FD" w:rsidR="002D2B69" w:rsidRDefault="002D2B69" w:rsidP="009D150D">
      <w:pPr>
        <w:ind w:left="720" w:hanging="720"/>
      </w:pPr>
      <w:r w:rsidRPr="000C58CD">
        <w:rPr>
          <w:b/>
        </w:rPr>
        <w:t>Re:</w:t>
      </w:r>
      <w:r>
        <w:t xml:space="preserve"> </w:t>
      </w:r>
      <w:r>
        <w:tab/>
        <w:t xml:space="preserve">Sole Source Certification Number </w:t>
      </w:r>
      <w:r w:rsidR="001B22B0" w:rsidRPr="00D646E4">
        <w:rPr>
          <w:b/>
          <w:color w:val="FF0000"/>
        </w:rPr>
        <w:t>SS</w:t>
      </w:r>
      <w:r w:rsidR="00E536BF" w:rsidRPr="00D646E4">
        <w:rPr>
          <w:b/>
          <w:color w:val="FF0000"/>
        </w:rPr>
        <w:t>9</w:t>
      </w:r>
      <w:r w:rsidR="0088439C">
        <w:rPr>
          <w:b/>
          <w:color w:val="FF0000"/>
        </w:rPr>
        <w:t>123</w:t>
      </w:r>
      <w:r w:rsidR="00D167E3">
        <w:rPr>
          <w:b/>
          <w:color w:val="FF0000"/>
        </w:rPr>
        <w:t xml:space="preserve"> QML</w:t>
      </w:r>
      <w:r w:rsidR="00F61770">
        <w:rPr>
          <w:b/>
          <w:color w:val="FF0000"/>
        </w:rPr>
        <w:t xml:space="preserve"> Software (Remote Implementation)</w:t>
      </w:r>
      <w:r w:rsidR="00D167E3">
        <w:rPr>
          <w:b/>
          <w:color w:val="FF0000"/>
        </w:rPr>
        <w:t xml:space="preserve"> </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4DE1BF23" w:rsidR="002D2B69" w:rsidRDefault="002D2B69" w:rsidP="00D167E3">
      <w:r>
        <w:t xml:space="preserve">Regarding UMMC Sole Source Certification Number </w:t>
      </w:r>
      <w:r w:rsidR="001B22B0" w:rsidRPr="00D646E4">
        <w:rPr>
          <w:b/>
          <w:color w:val="FF0000"/>
        </w:rPr>
        <w:t>SS</w:t>
      </w:r>
      <w:r w:rsidR="00765458" w:rsidRPr="00D646E4">
        <w:rPr>
          <w:b/>
          <w:color w:val="FF0000"/>
        </w:rPr>
        <w:t>9</w:t>
      </w:r>
      <w:r w:rsidR="00D167E3">
        <w:rPr>
          <w:b/>
          <w:color w:val="FF0000"/>
        </w:rPr>
        <w:t>123</w:t>
      </w:r>
      <w:r w:rsidR="002D2405" w:rsidRPr="000E2ADE">
        <w:rPr>
          <w:color w:val="FF0000"/>
        </w:rPr>
        <w:t xml:space="preserve"> </w:t>
      </w:r>
      <w:r w:rsidR="009415BF">
        <w:t xml:space="preserve">for </w:t>
      </w:r>
      <w:r w:rsidR="00D167E3" w:rsidRPr="00A637C7">
        <w:rPr>
          <w:b/>
          <w:color w:val="FF0000"/>
        </w:rPr>
        <w:t>QML Software</w:t>
      </w:r>
      <w:r w:rsidR="00D167E3" w:rsidRPr="00D167E3">
        <w:rPr>
          <w:b/>
          <w:color w:val="FF0000"/>
        </w:rPr>
        <w:t xml:space="preserve"> point of care</w:t>
      </w:r>
      <w:r w:rsidR="00D167E3">
        <w:rPr>
          <w:b/>
          <w:color w:val="FF0000"/>
        </w:rPr>
        <w:t xml:space="preserve"> data </w:t>
      </w:r>
      <w:r w:rsidR="00D167E3" w:rsidRPr="00D167E3">
        <w:rPr>
          <w:b/>
          <w:color w:val="FF0000"/>
        </w:rPr>
        <w:t>management and interface management system</w:t>
      </w:r>
      <w:r w:rsidR="00F61770">
        <w:rPr>
          <w:b/>
          <w:color w:val="FF0000"/>
        </w:rPr>
        <w:t xml:space="preserve"> (Remote Implementation</w:t>
      </w:r>
      <w:proofErr w:type="gramStart"/>
      <w:r w:rsidR="00F61770">
        <w:rPr>
          <w:b/>
          <w:color w:val="FF0000"/>
        </w:rPr>
        <w:t xml:space="preserve">) </w:t>
      </w:r>
      <w:r w:rsidRPr="004A46C1">
        <w:t>,</w:t>
      </w:r>
      <w:proofErr w:type="gramEnd"/>
      <w:r w:rsidRPr="004A46C1">
        <w:t xml:space="preserve"> please be advised that UMMC intends to award the purchase of </w:t>
      </w:r>
      <w:r w:rsidR="0001425C" w:rsidRPr="000A396E">
        <w:t xml:space="preserve">the </w:t>
      </w:r>
      <w:r w:rsidR="00D167E3" w:rsidRPr="00D167E3">
        <w:rPr>
          <w:b/>
          <w:color w:val="FF0000"/>
        </w:rPr>
        <w:t>QML Software</w:t>
      </w:r>
      <w:r w:rsidR="00AF2D42" w:rsidRPr="00D167E3">
        <w:rPr>
          <w:b/>
          <w:color w:val="FF0000"/>
        </w:rPr>
        <w:t xml:space="preserve"> </w:t>
      </w:r>
      <w:r w:rsidRPr="004A46C1">
        <w:t xml:space="preserve">to </w:t>
      </w:r>
      <w:r w:rsidR="00D167E3" w:rsidRPr="00D167E3">
        <w:rPr>
          <w:b/>
          <w:color w:val="FF0000"/>
        </w:rPr>
        <w:t>TELCOR, Inc</w:t>
      </w:r>
      <w:r w:rsidR="00D167E3">
        <w:t>.,</w:t>
      </w:r>
      <w:r w:rsidR="00D167E3">
        <w:rPr>
          <w:b/>
        </w:rPr>
        <w:t xml:space="preserve"> </w:t>
      </w:r>
      <w:r w:rsidR="00E536BF">
        <w:t>as the</w:t>
      </w:r>
      <w:r w:rsidR="00D167E3">
        <w:t xml:space="preserve"> </w:t>
      </w:r>
      <w:r w:rsidR="00E536BF">
        <w:t xml:space="preserve">sole </w:t>
      </w:r>
      <w:r w:rsidRPr="004A46C1">
        <w:t xml:space="preserve">source provider of </w:t>
      </w:r>
      <w:r w:rsidR="0001425C" w:rsidRPr="000A396E">
        <w:t xml:space="preserve">the </w:t>
      </w:r>
      <w:r w:rsidR="00D167E3" w:rsidRPr="00D167E3">
        <w:rPr>
          <w:b/>
          <w:color w:val="FF0000"/>
        </w:rPr>
        <w:t>QML Software</w:t>
      </w:r>
      <w:r w:rsidR="00E536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300BF2D4" w:rsidR="002D2B69" w:rsidRPr="00F61770" w:rsidRDefault="00C66CEE" w:rsidP="00F61770">
            <w:r>
              <w:t>January 9, 2019</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0FFD11C4" w:rsidR="002D2B69" w:rsidRPr="00F61770" w:rsidRDefault="00F61770" w:rsidP="00C66CEE">
            <w:r w:rsidRPr="00F61770">
              <w:t xml:space="preserve">January </w:t>
            </w:r>
            <w:r w:rsidR="00C66CEE">
              <w:t>16, 2019</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3761D7B7" w:rsidR="002D2B69" w:rsidRPr="00F61770" w:rsidRDefault="00C66CEE" w:rsidP="00F61770">
            <w:r>
              <w:t>January 24</w:t>
            </w:r>
            <w:r w:rsidR="00F61770" w:rsidRPr="00F61770">
              <w:t>, 2019</w:t>
            </w:r>
            <w:r w:rsidR="002D2B69" w:rsidRPr="00F61770">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7F530189" w:rsidR="002D2B69" w:rsidRPr="007A274F" w:rsidRDefault="002D2B69" w:rsidP="00F61770">
            <w:r w:rsidRPr="007A274F">
              <w:t xml:space="preserve">Not before </w:t>
            </w:r>
            <w:r w:rsidR="00C66CEE">
              <w:t>January 24</w:t>
            </w:r>
            <w:r w:rsidR="00F61770">
              <w:t>, 2019</w:t>
            </w:r>
          </w:p>
        </w:tc>
      </w:tr>
    </w:tbl>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489C2B67" w14:textId="782512FD" w:rsidR="00D167E3" w:rsidRDefault="00D167E3" w:rsidP="00D167E3">
      <w:pPr>
        <w:autoSpaceDE w:val="0"/>
        <w:autoSpaceDN w:val="0"/>
        <w:adjustRightInd w:val="0"/>
        <w:ind w:left="720"/>
        <w:rPr>
          <w:rFonts w:ascii="Arial" w:hAnsi="Arial" w:cs="Arial"/>
          <w:sz w:val="21"/>
          <w:szCs w:val="21"/>
        </w:rPr>
      </w:pPr>
      <w:r>
        <w:rPr>
          <w:rFonts w:ascii="Arial" w:hAnsi="Arial" w:cs="Arial"/>
          <w:sz w:val="21"/>
          <w:szCs w:val="21"/>
        </w:rPr>
        <w:t>QML software is the middleware used to interface POCT devices to Epic. This software provides data management and reporting for the POCT section of the Clinical Lab. It also assists in meeting UMMC's accrediting agency requirements. Due to QML's open architecture, it makes it simple to add or exchange devices without any downtime. This software also allows the POCT staff to configure in real time; there is no need to call the company to assist unless it is a new interface implementation or troubleshooting for an</w:t>
      </w:r>
    </w:p>
    <w:p w14:paraId="0DC818FD" w14:textId="2A39E1F7" w:rsidR="00714915" w:rsidRPr="00616CF2" w:rsidRDefault="00D167E3" w:rsidP="00D167E3">
      <w:pPr>
        <w:pStyle w:val="BodyText"/>
        <w:kinsoku w:val="0"/>
        <w:overflowPunct w:val="0"/>
        <w:spacing w:line="288" w:lineRule="auto"/>
        <w:ind w:left="720" w:right="620"/>
        <w:rPr>
          <w:color w:val="FF0000"/>
        </w:rPr>
      </w:pPr>
      <w:proofErr w:type="gramStart"/>
      <w:r>
        <w:rPr>
          <w:sz w:val="21"/>
          <w:szCs w:val="21"/>
        </w:rPr>
        <w:t>unexpected</w:t>
      </w:r>
      <w:proofErr w:type="gramEnd"/>
      <w:r>
        <w:rPr>
          <w:sz w:val="21"/>
          <w:szCs w:val="21"/>
        </w:rPr>
        <w:t xml:space="preserve"> issue, QML has the ability to lockout un-certified operators.</w:t>
      </w:r>
    </w:p>
    <w:p w14:paraId="4197EC04" w14:textId="627D48EA" w:rsidR="00DC566D" w:rsidRPr="006B61DB" w:rsidRDefault="00923482"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399193B0" w14:textId="260336A1" w:rsidR="00AA70D0" w:rsidRDefault="00D167E3" w:rsidP="00AA161F">
      <w:pPr>
        <w:autoSpaceDE w:val="0"/>
        <w:autoSpaceDN w:val="0"/>
        <w:adjustRightInd w:val="0"/>
        <w:ind w:left="720"/>
        <w:rPr>
          <w:rFonts w:ascii="Arial" w:hAnsi="Arial" w:cs="Arial"/>
          <w:sz w:val="21"/>
          <w:szCs w:val="21"/>
        </w:rPr>
      </w:pPr>
      <w:r>
        <w:rPr>
          <w:rFonts w:ascii="Arial" w:hAnsi="Arial" w:cs="Arial"/>
          <w:sz w:val="21"/>
          <w:szCs w:val="21"/>
        </w:rPr>
        <w:t>Telcor has all the instrument drives that we currently need for the following</w:t>
      </w:r>
      <w:r w:rsidR="00AA161F">
        <w:rPr>
          <w:rFonts w:ascii="Arial" w:hAnsi="Arial" w:cs="Arial"/>
          <w:sz w:val="21"/>
          <w:szCs w:val="21"/>
        </w:rPr>
        <w:t xml:space="preserve"> </w:t>
      </w:r>
      <w:r>
        <w:rPr>
          <w:rFonts w:ascii="Arial" w:hAnsi="Arial" w:cs="Arial"/>
          <w:sz w:val="21"/>
          <w:szCs w:val="21"/>
        </w:rPr>
        <w:t xml:space="preserve">devices: Nova Biomedical Glucose Meter, </w:t>
      </w:r>
      <w:proofErr w:type="spellStart"/>
      <w:r>
        <w:rPr>
          <w:rFonts w:ascii="Arial" w:hAnsi="Arial" w:cs="Arial"/>
          <w:sz w:val="21"/>
          <w:szCs w:val="21"/>
        </w:rPr>
        <w:t>Clinitek</w:t>
      </w:r>
      <w:proofErr w:type="spellEnd"/>
      <w:r>
        <w:rPr>
          <w:rFonts w:ascii="Arial" w:hAnsi="Arial" w:cs="Arial"/>
          <w:sz w:val="21"/>
          <w:szCs w:val="21"/>
        </w:rPr>
        <w:t xml:space="preserve"> Status Connect, Roche</w:t>
      </w:r>
      <w:r w:rsidR="00AA161F">
        <w:rPr>
          <w:rFonts w:ascii="Arial" w:hAnsi="Arial" w:cs="Arial"/>
          <w:sz w:val="21"/>
          <w:szCs w:val="21"/>
        </w:rPr>
        <w:t xml:space="preserve"> </w:t>
      </w:r>
      <w:proofErr w:type="spellStart"/>
      <w:r>
        <w:rPr>
          <w:rFonts w:ascii="Arial" w:hAnsi="Arial" w:cs="Arial"/>
          <w:sz w:val="21"/>
          <w:szCs w:val="21"/>
        </w:rPr>
        <w:t>Coaguchek</w:t>
      </w:r>
      <w:proofErr w:type="spellEnd"/>
      <w:r>
        <w:rPr>
          <w:rFonts w:ascii="Arial" w:hAnsi="Arial" w:cs="Arial"/>
          <w:sz w:val="21"/>
          <w:szCs w:val="21"/>
        </w:rPr>
        <w:t xml:space="preserve"> XS Plus/Pro, ACT Plus, I-Stat, GEM 4000 and the GEMOPL.</w:t>
      </w:r>
    </w:p>
    <w:p w14:paraId="645373D6" w14:textId="77777777" w:rsidR="00AA161F" w:rsidRDefault="00AA161F" w:rsidP="00AA161F">
      <w:pPr>
        <w:autoSpaceDE w:val="0"/>
        <w:autoSpaceDN w:val="0"/>
        <w:adjustRightInd w:val="0"/>
        <w:ind w:left="720"/>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69D483AE" w14:textId="77777777" w:rsidR="00026285" w:rsidRDefault="00026285" w:rsidP="00923482">
      <w:pPr>
        <w:pStyle w:val="PlainText"/>
        <w:ind w:left="720"/>
        <w:jc w:val="both"/>
        <w:rPr>
          <w:rFonts w:ascii="Times New Roman" w:hAnsi="Times New Roman" w:cs="Times New Roman"/>
          <w:sz w:val="24"/>
          <w:szCs w:val="24"/>
        </w:rPr>
      </w:pPr>
    </w:p>
    <w:p w14:paraId="77D821B2" w14:textId="01642DFE" w:rsidR="00AA70D0" w:rsidRDefault="00AA161F" w:rsidP="00AA161F">
      <w:pPr>
        <w:autoSpaceDE w:val="0"/>
        <w:autoSpaceDN w:val="0"/>
        <w:adjustRightInd w:val="0"/>
        <w:ind w:left="720"/>
        <w:rPr>
          <w:rFonts w:ascii="Arial" w:hAnsi="Arial" w:cs="Arial"/>
          <w:sz w:val="21"/>
          <w:szCs w:val="21"/>
        </w:rPr>
      </w:pPr>
      <w:r>
        <w:rPr>
          <w:rFonts w:ascii="Arial" w:hAnsi="Arial" w:cs="Arial"/>
          <w:sz w:val="21"/>
          <w:szCs w:val="21"/>
        </w:rPr>
        <w:t>Telcor - QML software is the only middleware platform not currently owned by a device or reagent company industry. This allows Telcor to offer unlimited flexibility in which instrumentation we pursue. QML software can only be purchased directly from T</w:t>
      </w:r>
      <w:r w:rsidR="00A637C7">
        <w:rPr>
          <w:rFonts w:ascii="Arial" w:hAnsi="Arial" w:cs="Arial"/>
          <w:sz w:val="21"/>
          <w:szCs w:val="21"/>
        </w:rPr>
        <w:t>ELCOR</w:t>
      </w:r>
      <w:r>
        <w:rPr>
          <w:rFonts w:ascii="Arial" w:hAnsi="Arial" w:cs="Arial"/>
          <w:sz w:val="21"/>
          <w:szCs w:val="21"/>
        </w:rPr>
        <w:t>, Inc.</w:t>
      </w:r>
    </w:p>
    <w:p w14:paraId="5672798B" w14:textId="77777777" w:rsidR="00AA161F" w:rsidRDefault="00AA161F" w:rsidP="00AA161F">
      <w:pPr>
        <w:autoSpaceDE w:val="0"/>
        <w:autoSpaceDN w:val="0"/>
        <w:adjustRightInd w:val="0"/>
        <w:ind w:left="720"/>
      </w:pPr>
    </w:p>
    <w:p w14:paraId="4660B65C" w14:textId="55A47500" w:rsidR="00DC566D" w:rsidRPr="006B61DB" w:rsidRDefault="00DC566D" w:rsidP="00DC566D">
      <w:pPr>
        <w:pStyle w:val="PlainText"/>
        <w:ind w:left="720"/>
        <w:jc w:val="both"/>
        <w:rPr>
          <w:rFonts w:ascii="Times New Roman" w:hAnsi="Times New Roman" w:cs="Times New Roman"/>
          <w:sz w:val="24"/>
          <w:szCs w:val="24"/>
        </w:rPr>
      </w:pPr>
      <w:r w:rsidRPr="006B61DB">
        <w:rPr>
          <w:rFonts w:ascii="Times New Roman" w:hAnsi="Times New Roman" w:cs="Times New Roman"/>
          <w:sz w:val="24"/>
          <w:szCs w:val="24"/>
        </w:rPr>
        <w:t>Th</w:t>
      </w:r>
      <w:r w:rsidR="00A637C7">
        <w:rPr>
          <w:rFonts w:ascii="Times New Roman" w:hAnsi="Times New Roman" w:cs="Times New Roman"/>
          <w:sz w:val="24"/>
          <w:szCs w:val="24"/>
        </w:rPr>
        <w:t>is software is</w:t>
      </w:r>
      <w:r w:rsidRPr="006B61DB">
        <w:rPr>
          <w:rFonts w:ascii="Times New Roman" w:hAnsi="Times New Roman" w:cs="Times New Roman"/>
          <w:sz w:val="24"/>
          <w:szCs w:val="24"/>
        </w:rPr>
        <w:t xml:space="preserve"> not available from any other distributor. </w:t>
      </w:r>
      <w:r>
        <w:rPr>
          <w:rFonts w:ascii="Times New Roman" w:hAnsi="Times New Roman" w:cs="Times New Roman"/>
          <w:sz w:val="24"/>
          <w:szCs w:val="24"/>
        </w:rPr>
        <w:t xml:space="preserve"> See supporting letter </w:t>
      </w:r>
      <w:r w:rsidRPr="002D2405">
        <w:rPr>
          <w:rFonts w:ascii="Times New Roman" w:hAnsi="Times New Roman" w:cs="Times New Roman"/>
          <w:sz w:val="24"/>
          <w:szCs w:val="24"/>
        </w:rPr>
        <w:t xml:space="preserve">from </w:t>
      </w:r>
      <w:r w:rsidR="00AA161F">
        <w:rPr>
          <w:rFonts w:ascii="Times New Roman" w:hAnsi="Times New Roman" w:cs="Times New Roman"/>
          <w:sz w:val="24"/>
          <w:szCs w:val="24"/>
        </w:rPr>
        <w:t xml:space="preserve">Telcor, </w:t>
      </w:r>
      <w:proofErr w:type="spellStart"/>
      <w:r w:rsidR="00AA161F">
        <w:rPr>
          <w:rFonts w:ascii="Times New Roman" w:hAnsi="Times New Roman" w:cs="Times New Roman"/>
          <w:sz w:val="24"/>
          <w:szCs w:val="24"/>
        </w:rPr>
        <w:t>Inc</w:t>
      </w:r>
      <w:proofErr w:type="spellEnd"/>
      <w:r w:rsidRPr="002D2405">
        <w:rPr>
          <w:rFonts w:ascii="Times New Roman" w:hAnsi="Times New Roman" w:cs="Times New Roman"/>
          <w:sz w:val="24"/>
          <w:szCs w:val="24"/>
        </w:rPr>
        <w:t>,</w:t>
      </w:r>
      <w:r>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302A58EE" w:rsidR="00DC566D" w:rsidRPr="00B25F96"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AA161F">
        <w:rPr>
          <w:rFonts w:ascii="Times New Roman" w:eastAsia="Times New Roman" w:hAnsi="Times New Roman" w:cs="Times New Roman"/>
          <w:sz w:val="24"/>
          <w:szCs w:val="24"/>
        </w:rPr>
        <w:t>QML Software</w:t>
      </w:r>
      <w:r w:rsidR="00AF2D42" w:rsidRPr="00CB0C26">
        <w:rPr>
          <w:rFonts w:ascii="Times New Roman" w:hAnsi="Times New Roman" w:cs="Times New Roman"/>
          <w:b/>
          <w:color w:val="FF0000"/>
          <w:sz w:val="24"/>
          <w:szCs w:val="24"/>
        </w:rPr>
        <w:t xml:space="preserve"> </w:t>
      </w:r>
      <w:r w:rsidRPr="002D2405">
        <w:rPr>
          <w:rFonts w:ascii="Times New Roman" w:hAnsi="Times New Roman" w:cs="Times New Roman"/>
          <w:sz w:val="24"/>
          <w:szCs w:val="24"/>
        </w:rPr>
        <w:t xml:space="preserve">is </w:t>
      </w:r>
      <w:r w:rsidRPr="00F61770">
        <w:rPr>
          <w:rFonts w:ascii="Times New Roman" w:hAnsi="Times New Roman" w:cs="Times New Roman"/>
          <w:b/>
          <w:bCs/>
          <w:sz w:val="24"/>
          <w:szCs w:val="24"/>
        </w:rPr>
        <w:t>$</w:t>
      </w:r>
      <w:r w:rsidR="00F61770" w:rsidRPr="00F61770">
        <w:rPr>
          <w:rFonts w:ascii="Times New Roman" w:hAnsi="Times New Roman" w:cs="Times New Roman"/>
          <w:b/>
          <w:bCs/>
          <w:sz w:val="24"/>
          <w:szCs w:val="24"/>
        </w:rPr>
        <w:t>26,067.00</w:t>
      </w:r>
      <w:r w:rsidR="00AF2D42">
        <w:rPr>
          <w:rFonts w:ascii="Times New Roman" w:hAnsi="Times New Roman" w:cs="Times New Roman"/>
          <w:bCs/>
          <w:sz w:val="24"/>
          <w:szCs w:val="24"/>
        </w:rPr>
        <w:t xml:space="preserve">.  </w:t>
      </w: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12802294" w:rsidR="002D2B69" w:rsidRDefault="002D2B69" w:rsidP="002D2B69">
      <w:r>
        <w:t xml:space="preserve">Interested parties who have reason to believe that the </w:t>
      </w:r>
      <w:r w:rsidR="00AA161F">
        <w:t>QML Software</w:t>
      </w:r>
      <w:r w:rsidR="00714915">
        <w:rPr>
          <w:b/>
        </w:rPr>
        <w:t>,</w:t>
      </w:r>
      <w:r w:rsidR="00AF2D42" w:rsidRPr="000E2ADE">
        <w:rPr>
          <w:b/>
          <w:color w:val="FF0000"/>
        </w:rPr>
        <w:t xml:space="preserve"> </w:t>
      </w:r>
      <w:r w:rsidR="00B96F08">
        <w:t xml:space="preserve"> (hereafter,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Pr="00F61770">
        <w:t xml:space="preserve">to </w:t>
      </w:r>
      <w:r w:rsidR="00AA161F" w:rsidRPr="00F61770">
        <w:t>Telcor, Inc.</w:t>
      </w:r>
      <w:r w:rsidR="00DC566D" w:rsidRPr="00F61770">
        <w:t xml:space="preserve">  </w:t>
      </w:r>
      <w:r w:rsidR="00DC566D">
        <w:t xml:space="preserve">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419C18C3" w:rsidR="002D2B69" w:rsidRDefault="002D2B69" w:rsidP="00DC566D">
      <w:r>
        <w:t xml:space="preserve">Comments will be accepted at any time prior to </w:t>
      </w:r>
      <w:r w:rsidR="007429DE" w:rsidRPr="00F61770">
        <w:rPr>
          <w:b/>
        </w:rPr>
        <w:t>T</w:t>
      </w:r>
      <w:r w:rsidR="007429DE">
        <w:rPr>
          <w:b/>
        </w:rPr>
        <w:t>hursd</w:t>
      </w:r>
      <w:r w:rsidR="007429DE" w:rsidRPr="00F61770">
        <w:rPr>
          <w:b/>
        </w:rPr>
        <w:t>ay</w:t>
      </w:r>
      <w:r w:rsidR="00AA161F" w:rsidRPr="00F61770">
        <w:rPr>
          <w:b/>
        </w:rPr>
        <w:t xml:space="preserve">, </w:t>
      </w:r>
      <w:r w:rsidR="007429DE">
        <w:rPr>
          <w:b/>
        </w:rPr>
        <w:t>January 24</w:t>
      </w:r>
      <w:r w:rsidR="00F61770" w:rsidRPr="00F61770">
        <w:rPr>
          <w:b/>
        </w:rPr>
        <w:t>, 2019</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bookmarkStart w:id="0" w:name="_GoBack"/>
      <w:bookmarkEnd w:id="0"/>
    </w:p>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23732217" w14:textId="44A211CF" w:rsidR="00026285" w:rsidRDefault="002D2B69" w:rsidP="002D2B69">
                            <w:pPr>
                              <w:ind w:left="540" w:right="525"/>
                              <w:jc w:val="center"/>
                              <w:rPr>
                                <w:b/>
                              </w:rPr>
                            </w:pPr>
                            <w:r w:rsidRPr="00DC3864">
                              <w:rPr>
                                <w:b/>
                              </w:rPr>
                              <w:t xml:space="preserve">Sole Source Certification No. </w:t>
                            </w:r>
                            <w:r w:rsidR="001B22B0">
                              <w:rPr>
                                <w:b/>
                              </w:rPr>
                              <w:t>SS</w:t>
                            </w:r>
                            <w:r w:rsidR="00CB0C26">
                              <w:rPr>
                                <w:b/>
                              </w:rPr>
                              <w:t>9</w:t>
                            </w:r>
                            <w:r w:rsidR="00AA161F">
                              <w:rPr>
                                <w:b/>
                              </w:rPr>
                              <w:t>123</w:t>
                            </w:r>
                          </w:p>
                          <w:p w14:paraId="189215A2" w14:textId="77777777" w:rsidR="00AA161F" w:rsidRPr="00DC3864" w:rsidRDefault="00AA161F" w:rsidP="002D2B69">
                            <w:pPr>
                              <w:ind w:left="540" w:right="525"/>
                              <w:jc w:val="center"/>
                              <w:rPr>
                                <w:b/>
                              </w:rPr>
                            </w:pPr>
                          </w:p>
                          <w:p w14:paraId="20940D37" w14:textId="6D86EDEB" w:rsidR="002D2B69" w:rsidRPr="00DC3864" w:rsidRDefault="002D2B69" w:rsidP="002D2B69">
                            <w:pPr>
                              <w:ind w:left="540" w:right="525"/>
                              <w:jc w:val="center"/>
                              <w:rPr>
                                <w:b/>
                              </w:rPr>
                            </w:pPr>
                            <w:r w:rsidRPr="00DC3864">
                              <w:rPr>
                                <w:b/>
                              </w:rPr>
                              <w:t xml:space="preserve">Accepted until </w:t>
                            </w:r>
                            <w:r w:rsidR="00AA161F">
                              <w:rPr>
                                <w:b/>
                              </w:rPr>
                              <w:t xml:space="preserve">Wednesday, </w:t>
                            </w:r>
                            <w:r w:rsidR="007429DE">
                              <w:rPr>
                                <w:b/>
                              </w:rPr>
                              <w:t>January 24</w:t>
                            </w:r>
                            <w:proofErr w:type="gramStart"/>
                            <w:r w:rsidR="00F61770">
                              <w:rPr>
                                <w:b/>
                              </w:rPr>
                              <w:t>,2019</w:t>
                            </w:r>
                            <w:proofErr w:type="gramEnd"/>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23732217" w14:textId="44A211CF" w:rsidR="00026285" w:rsidRDefault="002D2B69" w:rsidP="002D2B69">
                      <w:pPr>
                        <w:ind w:left="540" w:right="525"/>
                        <w:jc w:val="center"/>
                        <w:rPr>
                          <w:b/>
                        </w:rPr>
                      </w:pPr>
                      <w:r w:rsidRPr="00DC3864">
                        <w:rPr>
                          <w:b/>
                        </w:rPr>
                        <w:t xml:space="preserve">Sole Source Certification No. </w:t>
                      </w:r>
                      <w:r w:rsidR="001B22B0">
                        <w:rPr>
                          <w:b/>
                        </w:rPr>
                        <w:t>SS</w:t>
                      </w:r>
                      <w:r w:rsidR="00CB0C26">
                        <w:rPr>
                          <w:b/>
                        </w:rPr>
                        <w:t>9</w:t>
                      </w:r>
                      <w:r w:rsidR="00AA161F">
                        <w:rPr>
                          <w:b/>
                        </w:rPr>
                        <w:t>123</w:t>
                      </w:r>
                    </w:p>
                    <w:p w14:paraId="189215A2" w14:textId="77777777" w:rsidR="00AA161F" w:rsidRPr="00DC3864" w:rsidRDefault="00AA161F" w:rsidP="002D2B69">
                      <w:pPr>
                        <w:ind w:left="540" w:right="525"/>
                        <w:jc w:val="center"/>
                        <w:rPr>
                          <w:b/>
                        </w:rPr>
                      </w:pPr>
                    </w:p>
                    <w:p w14:paraId="20940D37" w14:textId="6D86EDEB" w:rsidR="002D2B69" w:rsidRPr="00DC3864" w:rsidRDefault="002D2B69" w:rsidP="002D2B69">
                      <w:pPr>
                        <w:ind w:left="540" w:right="525"/>
                        <w:jc w:val="center"/>
                        <w:rPr>
                          <w:b/>
                        </w:rPr>
                      </w:pPr>
                      <w:r w:rsidRPr="00DC3864">
                        <w:rPr>
                          <w:b/>
                        </w:rPr>
                        <w:t xml:space="preserve">Accepted until </w:t>
                      </w:r>
                      <w:r w:rsidR="00AA161F">
                        <w:rPr>
                          <w:b/>
                        </w:rPr>
                        <w:t xml:space="preserve">Wednesday, </w:t>
                      </w:r>
                      <w:r w:rsidR="007429DE">
                        <w:rPr>
                          <w:b/>
                        </w:rPr>
                        <w:t>January 24</w:t>
                      </w:r>
                      <w:proofErr w:type="gramStart"/>
                      <w:r w:rsidR="00F61770">
                        <w:rPr>
                          <w:b/>
                        </w:rPr>
                        <w:t>,2019</w:t>
                      </w:r>
                      <w:proofErr w:type="gramEnd"/>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089E"/>
    <w:rsid w:val="00026285"/>
    <w:rsid w:val="00091C15"/>
    <w:rsid w:val="000E2ADE"/>
    <w:rsid w:val="00137DA8"/>
    <w:rsid w:val="001B22B0"/>
    <w:rsid w:val="002D2405"/>
    <w:rsid w:val="002D2B69"/>
    <w:rsid w:val="002F1534"/>
    <w:rsid w:val="00600E14"/>
    <w:rsid w:val="00616CF2"/>
    <w:rsid w:val="006624AB"/>
    <w:rsid w:val="006653BF"/>
    <w:rsid w:val="006B61DB"/>
    <w:rsid w:val="006F31B1"/>
    <w:rsid w:val="00714915"/>
    <w:rsid w:val="007429DE"/>
    <w:rsid w:val="00765458"/>
    <w:rsid w:val="0088439C"/>
    <w:rsid w:val="00923482"/>
    <w:rsid w:val="009415BF"/>
    <w:rsid w:val="009B01B7"/>
    <w:rsid w:val="009D150D"/>
    <w:rsid w:val="00A637C7"/>
    <w:rsid w:val="00A70889"/>
    <w:rsid w:val="00AA161F"/>
    <w:rsid w:val="00AA70D0"/>
    <w:rsid w:val="00AF2D42"/>
    <w:rsid w:val="00B25F96"/>
    <w:rsid w:val="00B4728B"/>
    <w:rsid w:val="00B96F08"/>
    <w:rsid w:val="00BA1CF6"/>
    <w:rsid w:val="00BC1E51"/>
    <w:rsid w:val="00C46938"/>
    <w:rsid w:val="00C66CEE"/>
    <w:rsid w:val="00CA7E6A"/>
    <w:rsid w:val="00CB0C26"/>
    <w:rsid w:val="00D0785D"/>
    <w:rsid w:val="00D167E3"/>
    <w:rsid w:val="00D646E4"/>
    <w:rsid w:val="00DC566D"/>
    <w:rsid w:val="00E32357"/>
    <w:rsid w:val="00E4129D"/>
    <w:rsid w:val="00E536BF"/>
    <w:rsid w:val="00E654C5"/>
    <w:rsid w:val="00EC3087"/>
    <w:rsid w:val="00EE05F8"/>
    <w:rsid w:val="00EE2EDC"/>
    <w:rsid w:val="00F61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Carol Northrup</cp:lastModifiedBy>
  <cp:revision>2</cp:revision>
  <cp:lastPrinted>2019-01-03T15:17:00Z</cp:lastPrinted>
  <dcterms:created xsi:type="dcterms:W3CDTF">2019-01-03T15:28:00Z</dcterms:created>
  <dcterms:modified xsi:type="dcterms:W3CDTF">2019-01-03T15:28:00Z</dcterms:modified>
</cp:coreProperties>
</file>