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373B" w14:textId="77777777" w:rsidR="00B12E7C" w:rsidRPr="00B12E7C" w:rsidRDefault="00B12E7C" w:rsidP="00B12E7C">
      <w:pPr>
        <w:autoSpaceDN w:val="0"/>
        <w:spacing w:after="0" w:line="240" w:lineRule="auto"/>
        <w:rPr>
          <w:rFonts w:ascii="Calibri" w:eastAsia="Calibri" w:hAnsi="Calibri" w:cs="Times New Roman"/>
          <w:b/>
          <w:color w:val="000000"/>
          <w:u w:color="000000"/>
        </w:rPr>
      </w:pPr>
      <w:bookmarkStart w:id="0" w:name="_GoBack"/>
      <w:bookmarkEnd w:id="0"/>
      <w:r w:rsidRPr="00B12E7C">
        <w:rPr>
          <w:rFonts w:ascii="Calibri" w:eastAsia="Times New Roman" w:hAnsi="Calibri" w:cs="Times New Roman"/>
          <w:noProof/>
          <w:color w:val="000000"/>
          <w:szCs w:val="20"/>
          <w:u w:color="000000"/>
        </w:rPr>
        <w:drawing>
          <wp:anchor distT="0" distB="0" distL="114300" distR="114300" simplePos="0" relativeHeight="251659264" behindDoc="0" locked="0" layoutInCell="1" allowOverlap="1" wp14:anchorId="2AE05F97" wp14:editId="7CBFF320">
            <wp:simplePos x="0" y="0"/>
            <wp:positionH relativeFrom="column">
              <wp:posOffset>-88900</wp:posOffset>
            </wp:positionH>
            <wp:positionV relativeFrom="paragraph">
              <wp:posOffset>-172085</wp:posOffset>
            </wp:positionV>
            <wp:extent cx="990600" cy="523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pic:spPr>
                </pic:pic>
              </a:graphicData>
            </a:graphic>
            <wp14:sizeRelH relativeFrom="page">
              <wp14:pctWidth>0</wp14:pctWidth>
            </wp14:sizeRelH>
            <wp14:sizeRelV relativeFrom="page">
              <wp14:pctHeight>0</wp14:pctHeight>
            </wp14:sizeRelV>
          </wp:anchor>
        </w:drawing>
      </w:r>
    </w:p>
    <w:p w14:paraId="6A04BA22" w14:textId="77777777" w:rsidR="00B12E7C" w:rsidRPr="00B12E7C" w:rsidRDefault="00B12E7C" w:rsidP="00B12E7C">
      <w:pPr>
        <w:widowControl w:val="0"/>
        <w:pBdr>
          <w:bottom w:val="single" w:sz="12" w:space="1" w:color="auto"/>
        </w:pBdr>
        <w:autoSpaceDE w:val="0"/>
        <w:autoSpaceDN w:val="0"/>
        <w:adjustRightInd w:val="0"/>
        <w:spacing w:after="0" w:line="240" w:lineRule="auto"/>
        <w:jc w:val="center"/>
        <w:outlineLvl w:val="0"/>
        <w:rPr>
          <w:rFonts w:ascii="Calibri" w:eastAsia="Calibri" w:hAnsi="Calibri" w:cs="Times New Roman"/>
          <w:b/>
          <w:bCs/>
          <w:color w:val="000000"/>
          <w:sz w:val="32"/>
          <w:szCs w:val="32"/>
          <w:u w:color="000000"/>
        </w:rPr>
      </w:pPr>
      <w:bookmarkStart w:id="1" w:name="_Toc45690947"/>
      <w:r w:rsidRPr="00B12E7C">
        <w:rPr>
          <w:rFonts w:ascii="Calibri" w:eastAsia="Calibri" w:hAnsi="Calibri" w:cs="Times New Roman"/>
          <w:b/>
          <w:bCs/>
          <w:color w:val="000000"/>
          <w:sz w:val="32"/>
          <w:szCs w:val="32"/>
          <w:u w:color="000000"/>
        </w:rPr>
        <w:t>ADVERTISEMENT FOR BIDS</w:t>
      </w:r>
      <w:bookmarkEnd w:id="1"/>
    </w:p>
    <w:p w14:paraId="5265932D" w14:textId="32E097EC" w:rsidR="00B12E7C" w:rsidRPr="00B12E7C" w:rsidRDefault="00B12E7C" w:rsidP="00B12E7C">
      <w:pPr>
        <w:autoSpaceDN w:val="0"/>
        <w:spacing w:before="120" w:after="120" w:line="240" w:lineRule="auto"/>
        <w:jc w:val="both"/>
        <w:rPr>
          <w:rFonts w:ascii="Calibri" w:eastAsia="Calibri" w:hAnsi="Calibri" w:cs="Times New Roman"/>
          <w:color w:val="000000"/>
          <w:u w:color="000000"/>
        </w:rPr>
      </w:pPr>
      <w:r w:rsidRPr="00B12E7C">
        <w:rPr>
          <w:rFonts w:ascii="Calibri" w:eastAsia="Calibri" w:hAnsi="Calibri" w:cs="Times New Roman"/>
          <w:color w:val="000000"/>
          <w:u w:color="000000"/>
        </w:rPr>
        <w:t xml:space="preserve">Sealed Bids for the construction of the </w:t>
      </w:r>
      <w:r w:rsidRPr="00B12E7C">
        <w:rPr>
          <w:rFonts w:ascii="Calibri" w:eastAsia="Calibri" w:hAnsi="Calibri" w:cs="Times New Roman"/>
          <w:b/>
          <w:color w:val="000000"/>
          <w:u w:val="single" w:color="000000"/>
        </w:rPr>
        <w:t>2015 RUS Upgrades</w:t>
      </w:r>
      <w:r w:rsidRPr="00B12E7C">
        <w:rPr>
          <w:rFonts w:ascii="Calibri" w:eastAsia="Calibri" w:hAnsi="Calibri" w:cs="Times New Roman"/>
          <w:b/>
          <w:color w:val="000000"/>
          <w:u w:color="000000"/>
        </w:rPr>
        <w:t xml:space="preserve">, </w:t>
      </w:r>
      <w:r w:rsidRPr="00B12E7C">
        <w:rPr>
          <w:rFonts w:ascii="Calibri" w:eastAsia="Calibri" w:hAnsi="Calibri" w:cs="Times New Roman"/>
          <w:color w:val="000000"/>
          <w:u w:color="000000"/>
        </w:rPr>
        <w:t xml:space="preserve">will be received by </w:t>
      </w:r>
      <w:r w:rsidRPr="00B12E7C">
        <w:rPr>
          <w:rFonts w:ascii="Calibri" w:eastAsia="Calibri" w:hAnsi="Calibri" w:cs="Times New Roman"/>
          <w:bCs/>
          <w:color w:val="000000"/>
          <w:u w:color="000000"/>
        </w:rPr>
        <w:t>the</w:t>
      </w:r>
      <w:r w:rsidRPr="00B12E7C">
        <w:rPr>
          <w:rFonts w:ascii="Calibri" w:eastAsia="Calibri" w:hAnsi="Calibri" w:cs="Times New Roman"/>
          <w:b/>
          <w:color w:val="000000"/>
          <w:u w:color="000000"/>
        </w:rPr>
        <w:t xml:space="preserve"> Hiwannee Water Association</w:t>
      </w:r>
      <w:r w:rsidRPr="00B12E7C">
        <w:rPr>
          <w:rFonts w:ascii="Calibri" w:eastAsia="Calibri" w:hAnsi="Calibri" w:cs="Times New Roman"/>
          <w:color w:val="000000"/>
          <w:u w:color="000000"/>
        </w:rPr>
        <w:t xml:space="preserve">, at the office of the </w:t>
      </w:r>
      <w:r w:rsidRPr="00B12E7C">
        <w:rPr>
          <w:rFonts w:ascii="Calibri" w:eastAsia="Calibri" w:hAnsi="Calibri" w:cs="Times New Roman"/>
          <w:b/>
          <w:color w:val="000000"/>
          <w:u w:color="000000"/>
        </w:rPr>
        <w:t>Hiwannee Water Association</w:t>
      </w:r>
      <w:r w:rsidRPr="00B12E7C">
        <w:rPr>
          <w:rFonts w:ascii="Calibri" w:eastAsia="Calibri" w:hAnsi="Calibri" w:cs="Times New Roman"/>
          <w:color w:val="000000"/>
          <w:u w:color="000000"/>
        </w:rPr>
        <w:t xml:space="preserve">, until </w:t>
      </w:r>
      <w:r w:rsidRPr="00B12E7C">
        <w:rPr>
          <w:rFonts w:ascii="Calibri" w:eastAsia="Calibri" w:hAnsi="Calibri" w:cs="Times New Roman"/>
          <w:b/>
          <w:color w:val="000000"/>
          <w:u w:val="single" w:color="000000"/>
        </w:rPr>
        <w:t>10:00 AM</w:t>
      </w:r>
      <w:r w:rsidRPr="00B12E7C">
        <w:rPr>
          <w:rFonts w:ascii="Calibri" w:eastAsia="Calibri" w:hAnsi="Calibri" w:cs="Times New Roman"/>
          <w:color w:val="000000"/>
          <w:u w:color="000000"/>
        </w:rPr>
        <w:t xml:space="preserve"> local time on </w:t>
      </w:r>
      <w:r>
        <w:rPr>
          <w:rFonts w:ascii="Calibri" w:eastAsia="Calibri" w:hAnsi="Calibri" w:cs="Times New Roman"/>
          <w:b/>
          <w:color w:val="000000"/>
          <w:u w:color="000000"/>
        </w:rPr>
        <w:t>September 17, 2020,</w:t>
      </w:r>
      <w:r w:rsidRPr="00B12E7C">
        <w:rPr>
          <w:rFonts w:ascii="Calibri" w:eastAsia="Calibri" w:hAnsi="Calibri" w:cs="Times New Roman"/>
          <w:color w:val="000000"/>
          <w:u w:color="000000"/>
        </w:rPr>
        <w:t xml:space="preserve"> at which time the Bids received will be </w:t>
      </w:r>
      <w:r w:rsidRPr="00B12E7C">
        <w:rPr>
          <w:rFonts w:ascii="Calibri" w:eastAsia="Calibri" w:hAnsi="Calibri" w:cs="Times New Roman"/>
          <w:b/>
          <w:color w:val="000000"/>
          <w:u w:val="single" w:color="000000"/>
        </w:rPr>
        <w:t>publicly</w:t>
      </w:r>
      <w:r w:rsidRPr="00B12E7C">
        <w:rPr>
          <w:rFonts w:ascii="Calibri" w:eastAsia="Calibri" w:hAnsi="Calibri" w:cs="Times New Roman"/>
          <w:b/>
          <w:color w:val="000000"/>
          <w:u w:color="000000"/>
        </w:rPr>
        <w:t xml:space="preserve"> </w:t>
      </w:r>
      <w:r w:rsidRPr="00B12E7C">
        <w:rPr>
          <w:rFonts w:ascii="Calibri" w:eastAsia="Calibri" w:hAnsi="Calibri" w:cs="Times New Roman"/>
          <w:color w:val="000000"/>
          <w:u w:color="000000"/>
        </w:rPr>
        <w:t xml:space="preserve">opened and read.  The Project consists of constructing </w:t>
      </w:r>
      <w:r w:rsidRPr="00B12E7C">
        <w:rPr>
          <w:rFonts w:ascii="Calibri" w:eastAsia="Calibri" w:hAnsi="Calibri" w:cs="Times New Roman"/>
          <w:b/>
          <w:color w:val="000000"/>
          <w:u w:val="single" w:color="000000"/>
        </w:rPr>
        <w:t>various water mains &amp; water appurtenances throughout the water system along existing road Rights of Way.</w:t>
      </w:r>
      <w:r w:rsidRPr="00B12E7C">
        <w:rPr>
          <w:rFonts w:ascii="Calibri" w:eastAsia="Calibri" w:hAnsi="Calibri" w:cs="Times New Roman"/>
          <w:b/>
          <w:color w:val="000000"/>
          <w:u w:color="000000"/>
        </w:rPr>
        <w:t xml:space="preserve">  </w:t>
      </w:r>
    </w:p>
    <w:p w14:paraId="1DCC039C" w14:textId="77777777" w:rsidR="00B12E7C" w:rsidRPr="00B12E7C" w:rsidRDefault="00B12E7C" w:rsidP="00B12E7C">
      <w:pPr>
        <w:autoSpaceDN w:val="0"/>
        <w:spacing w:before="120" w:after="120" w:line="240" w:lineRule="auto"/>
        <w:jc w:val="both"/>
        <w:rPr>
          <w:rFonts w:ascii="Calibri" w:eastAsia="Calibri" w:hAnsi="Calibri" w:cs="Times New Roman"/>
          <w:color w:val="000000"/>
          <w:u w:color="000000"/>
        </w:rPr>
      </w:pPr>
      <w:r w:rsidRPr="00B12E7C">
        <w:rPr>
          <w:rFonts w:ascii="Calibri" w:eastAsia="Calibri" w:hAnsi="Calibri" w:cs="Times New Roman"/>
          <w:color w:val="000000"/>
          <w:u w:color="000000"/>
        </w:rPr>
        <w:t>Bids will be received for a single prime Contract.  Bids shall be on a unit price basis.</w:t>
      </w:r>
    </w:p>
    <w:p w14:paraId="36B33E7B" w14:textId="77777777" w:rsidR="00B12E7C" w:rsidRPr="00B12E7C" w:rsidRDefault="00B12E7C" w:rsidP="00B12E7C">
      <w:pPr>
        <w:autoSpaceDN w:val="0"/>
        <w:spacing w:before="120" w:after="120" w:line="240" w:lineRule="auto"/>
        <w:jc w:val="both"/>
        <w:rPr>
          <w:rFonts w:ascii="Calibri" w:eastAsia="Calibri" w:hAnsi="Calibri" w:cs="Times New Roman"/>
          <w:b/>
          <w:color w:val="000000"/>
          <w:u w:color="000000"/>
        </w:rPr>
      </w:pPr>
      <w:r w:rsidRPr="00B12E7C">
        <w:rPr>
          <w:rFonts w:ascii="Calibri" w:eastAsia="Calibri" w:hAnsi="Calibri" w:cs="Times New Roman"/>
          <w:color w:val="000000"/>
          <w:u w:color="000000"/>
        </w:rPr>
        <w:t xml:space="preserve">The Issuing Office for the Bidding Documents is: </w:t>
      </w:r>
      <w:r w:rsidRPr="00B12E7C">
        <w:rPr>
          <w:rFonts w:ascii="Calibri" w:eastAsia="Calibri" w:hAnsi="Calibri" w:cs="Times New Roman"/>
          <w:b/>
          <w:color w:val="000000"/>
          <w:u w:val="single" w:color="000000"/>
        </w:rPr>
        <w:t>Shows, Dearman, &amp; Waits, Inc, 301 2</w:t>
      </w:r>
      <w:r w:rsidRPr="00B12E7C">
        <w:rPr>
          <w:rFonts w:ascii="Calibri" w:eastAsia="Calibri" w:hAnsi="Calibri" w:cs="Times New Roman"/>
          <w:b/>
          <w:color w:val="000000"/>
          <w:u w:val="single" w:color="000000"/>
          <w:vertAlign w:val="superscript"/>
        </w:rPr>
        <w:t>nd</w:t>
      </w:r>
      <w:r w:rsidRPr="00B12E7C">
        <w:rPr>
          <w:rFonts w:ascii="Calibri" w:eastAsia="Calibri" w:hAnsi="Calibri" w:cs="Times New Roman"/>
          <w:b/>
          <w:color w:val="000000"/>
          <w:u w:val="single" w:color="000000"/>
        </w:rPr>
        <w:t xml:space="preserve"> Ave, Hattiesburg, MS 39401, 601-544-1821.</w:t>
      </w:r>
      <w:r w:rsidRPr="00B12E7C">
        <w:rPr>
          <w:rFonts w:ascii="Calibri" w:eastAsia="Calibri" w:hAnsi="Calibri" w:cs="Times New Roman"/>
          <w:b/>
          <w:color w:val="000000"/>
          <w:u w:color="000000"/>
        </w:rPr>
        <w:t xml:space="preserve">  </w:t>
      </w:r>
    </w:p>
    <w:p w14:paraId="1570C11D" w14:textId="77777777" w:rsidR="00B12E7C" w:rsidRPr="00B12E7C" w:rsidRDefault="00B12E7C" w:rsidP="00B12E7C">
      <w:pPr>
        <w:autoSpaceDN w:val="0"/>
        <w:spacing w:before="120" w:after="120" w:line="240" w:lineRule="auto"/>
        <w:jc w:val="both"/>
        <w:rPr>
          <w:rFonts w:ascii="Calibri" w:eastAsia="Calibri" w:hAnsi="Calibri" w:cs="Times New Roman"/>
          <w:color w:val="000000"/>
          <w:u w:color="000000"/>
        </w:rPr>
      </w:pPr>
      <w:r w:rsidRPr="00B12E7C">
        <w:rPr>
          <w:rFonts w:ascii="Calibri" w:eastAsia="Calibri" w:hAnsi="Calibri" w:cs="Times New Roman"/>
          <w:color w:val="000000"/>
          <w:u w:color="000000"/>
        </w:rPr>
        <w:t xml:space="preserve">Prospective Bidders may obtain copies of the Bidding Documents from the Issuing Office as described: </w:t>
      </w:r>
      <w:r w:rsidRPr="00B12E7C">
        <w:rPr>
          <w:rFonts w:ascii="Calibri" w:eastAsia="Calibri" w:hAnsi="Calibri" w:cs="Times New Roman"/>
          <w:b/>
          <w:color w:val="000000"/>
          <w:u w:val="single" w:color="000000"/>
        </w:rPr>
        <w:t>Official bid documents can be downloaded at www.sd-wprojects.com.  Electronic bids can also be submitted via www.sd-wprojects.com.  For any questions related to the electronic bidding process, please contact Plan House at 662-407-0193.</w:t>
      </w:r>
    </w:p>
    <w:p w14:paraId="21AD3381" w14:textId="77777777" w:rsidR="00B12E7C" w:rsidRPr="00B12E7C" w:rsidRDefault="00B12E7C" w:rsidP="00B12E7C">
      <w:pPr>
        <w:autoSpaceDN w:val="0"/>
        <w:spacing w:before="120" w:after="120" w:line="240" w:lineRule="auto"/>
        <w:jc w:val="both"/>
        <w:rPr>
          <w:rFonts w:ascii="Calibri" w:eastAsia="Calibri" w:hAnsi="Calibri" w:cs="Times New Roman"/>
          <w:color w:val="000000"/>
          <w:u w:color="000000"/>
        </w:rPr>
      </w:pPr>
      <w:r w:rsidRPr="00B12E7C">
        <w:rPr>
          <w:rFonts w:ascii="Calibri" w:eastAsia="Calibri" w:hAnsi="Calibri" w:cs="Times New Roman"/>
          <w:color w:val="000000"/>
          <w:u w:color="000000"/>
        </w:rPr>
        <w:t xml:space="preserve">Bidding Documents may be viewed and ordered online by registering with the Issuing Office at </w:t>
      </w:r>
      <w:r w:rsidRPr="00B12E7C">
        <w:rPr>
          <w:rFonts w:ascii="Calibri" w:eastAsia="Calibri" w:hAnsi="Calibri" w:cs="Times New Roman"/>
          <w:b/>
          <w:color w:val="000000"/>
          <w:u w:val="single" w:color="000000"/>
        </w:rPr>
        <w:t>www.sd-wprojects.com</w:t>
      </w:r>
      <w:r w:rsidRPr="00B12E7C">
        <w:rPr>
          <w:rFonts w:ascii="Calibri" w:eastAsia="Calibri" w:hAnsi="Calibri" w:cs="Times New Roman"/>
          <w:b/>
          <w:color w:val="000000"/>
          <w:u w:color="000000"/>
        </w:rPr>
        <w:t xml:space="preserve">.  </w:t>
      </w:r>
      <w:r w:rsidRPr="00B12E7C">
        <w:rPr>
          <w:rFonts w:ascii="Calibri" w:eastAsia="Calibri" w:hAnsi="Calibri" w:cs="Times New Roman"/>
          <w:color w:val="000000"/>
          <w:u w:color="000000"/>
        </w:rPr>
        <w:t>Following registration, complete sets of Bidding Documents may be downloaded from the Issuing Office’s website as “zipped” portable document format (PDF) files. The cost of printed Bidding Documents from the Issuing Office will depend on the number and size of the Drawings and Project Manual, and applicable taxes. Cost of Bidding Documents is non-refundable.  The date that the Bidding Documents are transmitted by the Issuing Office will be considered the Bidder’s date of receipt of the Bidding Documents.  Partial sets of the Bidding Documents will not be available from the Issuing Office.</w:t>
      </w:r>
    </w:p>
    <w:p w14:paraId="0C9D97A9" w14:textId="7106DBC6" w:rsidR="00B12E7C" w:rsidRPr="00B12E7C" w:rsidRDefault="00B12E7C" w:rsidP="00B12E7C">
      <w:pPr>
        <w:autoSpaceDN w:val="0"/>
        <w:spacing w:before="120" w:after="120" w:line="240" w:lineRule="auto"/>
        <w:jc w:val="both"/>
        <w:rPr>
          <w:rFonts w:ascii="Calibri" w:eastAsia="Calibri" w:hAnsi="Calibri" w:cs="Times New Roman"/>
          <w:color w:val="000000"/>
          <w:u w:color="000000"/>
        </w:rPr>
      </w:pPr>
      <w:r w:rsidRPr="00B12E7C">
        <w:rPr>
          <w:rFonts w:ascii="Calibri" w:eastAsia="Calibri" w:hAnsi="Calibri" w:cs="Times New Roman"/>
          <w:color w:val="000000"/>
          <w:u w:color="000000"/>
        </w:rPr>
        <w:t xml:space="preserve">A pre-bid conference will be held at </w:t>
      </w:r>
      <w:r w:rsidRPr="00B12E7C">
        <w:rPr>
          <w:rFonts w:ascii="Calibri" w:eastAsia="Calibri" w:hAnsi="Calibri" w:cs="Times New Roman"/>
          <w:b/>
          <w:color w:val="000000"/>
          <w:u w:color="000000"/>
        </w:rPr>
        <w:t>10:00 AM</w:t>
      </w:r>
      <w:r w:rsidRPr="00B12E7C">
        <w:rPr>
          <w:rFonts w:ascii="Calibri" w:eastAsia="Calibri" w:hAnsi="Calibri" w:cs="Times New Roman"/>
          <w:color w:val="000000"/>
          <w:u w:color="000000"/>
        </w:rPr>
        <w:t xml:space="preserve"> local time on </w:t>
      </w:r>
      <w:r w:rsidRPr="00B12E7C">
        <w:rPr>
          <w:rFonts w:ascii="Calibri" w:eastAsia="Calibri" w:hAnsi="Calibri" w:cs="Times New Roman"/>
          <w:b/>
          <w:color w:val="000000"/>
          <w:u w:color="000000"/>
        </w:rPr>
        <w:t>Sept</w:t>
      </w:r>
      <w:r>
        <w:rPr>
          <w:rFonts w:ascii="Calibri" w:eastAsia="Calibri" w:hAnsi="Calibri" w:cs="Times New Roman"/>
          <w:b/>
          <w:color w:val="000000"/>
          <w:u w:color="000000"/>
        </w:rPr>
        <w:t>ember</w:t>
      </w:r>
      <w:r w:rsidRPr="00B12E7C">
        <w:rPr>
          <w:rFonts w:ascii="Calibri" w:eastAsia="Calibri" w:hAnsi="Calibri" w:cs="Times New Roman"/>
          <w:b/>
          <w:color w:val="000000"/>
          <w:u w:color="000000"/>
        </w:rPr>
        <w:t xml:space="preserve"> 9, 2020</w:t>
      </w:r>
      <w:r w:rsidRPr="00B12E7C">
        <w:rPr>
          <w:rFonts w:ascii="Calibri" w:eastAsia="Calibri" w:hAnsi="Calibri" w:cs="Times New Roman"/>
          <w:color w:val="000000"/>
          <w:u w:color="000000"/>
        </w:rPr>
        <w:t xml:space="preserve"> at the</w:t>
      </w:r>
      <w:r w:rsidRPr="00B12E7C">
        <w:rPr>
          <w:rFonts w:ascii="Calibri" w:eastAsia="Calibri" w:hAnsi="Calibri" w:cs="Times New Roman"/>
          <w:b/>
          <w:color w:val="000000"/>
          <w:u w:color="000000"/>
        </w:rPr>
        <w:t xml:space="preserve"> </w:t>
      </w:r>
      <w:r w:rsidRPr="00B12E7C">
        <w:rPr>
          <w:rFonts w:ascii="Calibri" w:eastAsia="Calibri" w:hAnsi="Calibri" w:cs="Times New Roman"/>
          <w:b/>
          <w:color w:val="000000"/>
          <w:u w:val="single" w:color="000000"/>
        </w:rPr>
        <w:t>Hiwannee Water Association, Inc</w:t>
      </w:r>
      <w:r w:rsidRPr="00B12E7C">
        <w:rPr>
          <w:rFonts w:ascii="Calibri" w:eastAsia="Calibri" w:hAnsi="Calibri" w:cs="Times New Roman"/>
          <w:b/>
          <w:color w:val="000000"/>
          <w:u w:color="000000"/>
        </w:rPr>
        <w:t xml:space="preserve">. – </w:t>
      </w:r>
      <w:r w:rsidRPr="00B12E7C">
        <w:rPr>
          <w:rFonts w:ascii="Calibri" w:eastAsia="Calibri" w:hAnsi="Calibri" w:cs="Times New Roman"/>
          <w:b/>
          <w:color w:val="000000"/>
          <w:u w:val="single" w:color="000000"/>
        </w:rPr>
        <w:t>929 Wayne St, Waynesboro, MS 39367</w:t>
      </w:r>
      <w:r w:rsidRPr="00B12E7C">
        <w:rPr>
          <w:rFonts w:ascii="Calibri" w:eastAsia="Calibri" w:hAnsi="Calibri" w:cs="Times New Roman"/>
          <w:b/>
          <w:color w:val="000000"/>
          <w:u w:color="000000"/>
        </w:rPr>
        <w:t xml:space="preserve"> </w:t>
      </w:r>
      <w:r w:rsidRPr="00B12E7C">
        <w:rPr>
          <w:rFonts w:ascii="Calibri" w:eastAsia="Calibri" w:hAnsi="Calibri" w:cs="Times New Roman"/>
          <w:color w:val="000000"/>
          <w:u w:color="000000"/>
        </w:rPr>
        <w:t>Attendance at the pre-bid conference is highly encouraged but is not mandatory.</w:t>
      </w:r>
    </w:p>
    <w:p w14:paraId="14CFDFED" w14:textId="77777777" w:rsidR="00B12E7C" w:rsidRPr="00B12E7C" w:rsidRDefault="00B12E7C" w:rsidP="00B12E7C">
      <w:pPr>
        <w:autoSpaceDN w:val="0"/>
        <w:spacing w:before="120" w:after="120" w:line="240" w:lineRule="auto"/>
        <w:jc w:val="both"/>
        <w:rPr>
          <w:rFonts w:ascii="Calibri" w:eastAsia="Calibri" w:hAnsi="Calibri" w:cs="Times New Roman"/>
          <w:color w:val="000000"/>
          <w:u w:color="000000"/>
        </w:rPr>
      </w:pPr>
      <w:r w:rsidRPr="00B12E7C">
        <w:rPr>
          <w:rFonts w:ascii="Calibri" w:eastAsia="Calibri" w:hAnsi="Calibri" w:cs="Times New Roman"/>
          <w:color w:val="000000"/>
          <w:u w:color="000000"/>
        </w:rPr>
        <w:t xml:space="preserve">Bid security in the amount of </w:t>
      </w:r>
      <w:r w:rsidRPr="00B12E7C">
        <w:rPr>
          <w:rFonts w:ascii="Calibri" w:eastAsia="Calibri" w:hAnsi="Calibri" w:cs="Times New Roman"/>
          <w:b/>
          <w:bCs/>
          <w:color w:val="000000"/>
          <w:u w:val="single" w:color="000000"/>
        </w:rPr>
        <w:t>5%</w:t>
      </w:r>
      <w:r w:rsidRPr="00B12E7C">
        <w:rPr>
          <w:rFonts w:ascii="Calibri" w:eastAsia="Calibri" w:hAnsi="Calibri" w:cs="Times New Roman"/>
          <w:color w:val="000000"/>
          <w:u w:color="000000"/>
        </w:rPr>
        <w:t xml:space="preserve"> of the total bid shall be furnished in accordance with the Instructions to Bidders.</w:t>
      </w:r>
    </w:p>
    <w:p w14:paraId="05CE3D0D" w14:textId="77777777" w:rsidR="00B12E7C" w:rsidRPr="00B12E7C" w:rsidRDefault="00B12E7C" w:rsidP="00B12E7C">
      <w:pPr>
        <w:autoSpaceDN w:val="0"/>
        <w:spacing w:before="120" w:after="120" w:line="240" w:lineRule="auto"/>
        <w:jc w:val="both"/>
        <w:rPr>
          <w:rFonts w:ascii="Calibri" w:eastAsia="Calibri" w:hAnsi="Calibri" w:cs="Times New Roman"/>
          <w:color w:val="000000"/>
          <w:u w:color="000000"/>
        </w:rPr>
      </w:pPr>
      <w:r w:rsidRPr="00B12E7C">
        <w:rPr>
          <w:rFonts w:ascii="Calibri" w:eastAsia="Calibri" w:hAnsi="Calibri" w:cs="Times New Roman"/>
          <w:color w:val="000000"/>
          <w:u w:color="000000"/>
        </w:rPr>
        <w:t>Section 746 of Title VII of the Consolidated Appropriations Act of 2017 (Division A - Agriculture, Rural Development, Food and Drug Administration, and Related Agencies Appropriations Act, 2017) and subsequent statutes mandating domestic preference applies an American Iron and Steel requirement to this project. All listed iron and steel products used in this project must be produced in the United States. The term “iron and steel products” means the following products made primarily of iron or steel: lined or unlined pipes and fittings, manhole covers and other municipal castings, hydrants, tanks, flanges, pipe clamps and restraints, valves, structural steel, reinforced precast concrete, and construction materials. The deminimis and minor components waiver apply to this contract.</w:t>
      </w:r>
    </w:p>
    <w:p w14:paraId="5408C6CE" w14:textId="77777777" w:rsidR="00B12E7C" w:rsidRPr="00B12E7C" w:rsidRDefault="00B12E7C" w:rsidP="00B12E7C">
      <w:pPr>
        <w:autoSpaceDN w:val="0"/>
        <w:spacing w:after="0" w:line="360" w:lineRule="auto"/>
        <w:jc w:val="both"/>
        <w:rPr>
          <w:rFonts w:ascii="Calibri" w:eastAsia="Calibri" w:hAnsi="Calibri" w:cs="Times New Roman"/>
          <w:b/>
          <w:color w:val="000000"/>
          <w:sz w:val="20"/>
          <w:szCs w:val="20"/>
          <w:u w:color="000000"/>
        </w:rPr>
      </w:pPr>
      <w:r w:rsidRPr="00B12E7C">
        <w:rPr>
          <w:rFonts w:ascii="Calibri" w:eastAsia="Calibri" w:hAnsi="Calibri" w:cs="Times New Roman"/>
          <w:color w:val="000000"/>
          <w:sz w:val="20"/>
          <w:szCs w:val="20"/>
          <w:u w:color="000000"/>
        </w:rPr>
        <w:t>Owner:</w:t>
      </w:r>
      <w:r w:rsidRPr="00B12E7C">
        <w:rPr>
          <w:rFonts w:ascii="Calibri" w:eastAsia="Calibri" w:hAnsi="Calibri" w:cs="Times New Roman"/>
          <w:color w:val="000000"/>
          <w:sz w:val="20"/>
          <w:szCs w:val="20"/>
          <w:u w:color="000000"/>
        </w:rPr>
        <w:tab/>
      </w:r>
      <w:r w:rsidRPr="00B12E7C">
        <w:rPr>
          <w:rFonts w:ascii="Calibri" w:eastAsia="Calibri" w:hAnsi="Calibri" w:cs="Times New Roman"/>
          <w:b/>
          <w:color w:val="000000"/>
          <w:sz w:val="20"/>
          <w:szCs w:val="20"/>
          <w:u w:color="000000"/>
        </w:rPr>
        <w:t>Hiwannee Water Association, Inc.</w:t>
      </w:r>
    </w:p>
    <w:p w14:paraId="6FBFB7AE" w14:textId="77777777" w:rsidR="00B12E7C" w:rsidRPr="00B12E7C" w:rsidRDefault="00B12E7C" w:rsidP="00B12E7C">
      <w:pPr>
        <w:autoSpaceDN w:val="0"/>
        <w:spacing w:after="0" w:line="360" w:lineRule="auto"/>
        <w:jc w:val="both"/>
        <w:rPr>
          <w:rFonts w:ascii="Calibri" w:eastAsia="Calibri" w:hAnsi="Calibri" w:cs="Times New Roman"/>
          <w:color w:val="000000"/>
          <w:sz w:val="20"/>
          <w:szCs w:val="20"/>
          <w:u w:color="000000"/>
        </w:rPr>
      </w:pPr>
      <w:r w:rsidRPr="00B12E7C">
        <w:rPr>
          <w:rFonts w:ascii="Calibri" w:eastAsia="Calibri" w:hAnsi="Calibri" w:cs="Times New Roman"/>
          <w:color w:val="000000"/>
          <w:sz w:val="20"/>
          <w:szCs w:val="20"/>
          <w:u w:color="000000"/>
        </w:rPr>
        <w:t>By:</w:t>
      </w:r>
      <w:r w:rsidRPr="00B12E7C">
        <w:rPr>
          <w:rFonts w:ascii="Calibri" w:eastAsia="Calibri" w:hAnsi="Calibri" w:cs="Times New Roman"/>
          <w:color w:val="000000"/>
          <w:sz w:val="20"/>
          <w:szCs w:val="20"/>
          <w:u w:color="000000"/>
        </w:rPr>
        <w:tab/>
      </w:r>
      <w:r w:rsidRPr="00B12E7C">
        <w:rPr>
          <w:rFonts w:ascii="Calibri" w:eastAsia="Calibri" w:hAnsi="Calibri" w:cs="Times New Roman"/>
          <w:b/>
          <w:color w:val="000000"/>
          <w:sz w:val="20"/>
          <w:szCs w:val="20"/>
          <w:u w:color="000000"/>
        </w:rPr>
        <w:t>George Barnett</w:t>
      </w:r>
    </w:p>
    <w:p w14:paraId="28F68F2A" w14:textId="77777777" w:rsidR="00B12E7C" w:rsidRPr="00B12E7C" w:rsidRDefault="00B12E7C" w:rsidP="00B12E7C">
      <w:pPr>
        <w:autoSpaceDN w:val="0"/>
        <w:spacing w:after="0" w:line="360" w:lineRule="auto"/>
        <w:jc w:val="both"/>
        <w:rPr>
          <w:rFonts w:ascii="Calibri" w:eastAsia="Calibri" w:hAnsi="Calibri" w:cs="Times New Roman"/>
          <w:b/>
          <w:color w:val="000000"/>
          <w:sz w:val="20"/>
          <w:szCs w:val="20"/>
          <w:u w:color="000000"/>
        </w:rPr>
      </w:pPr>
      <w:r w:rsidRPr="00B12E7C">
        <w:rPr>
          <w:rFonts w:ascii="Calibri" w:eastAsia="Calibri" w:hAnsi="Calibri" w:cs="Times New Roman"/>
          <w:color w:val="000000"/>
          <w:sz w:val="20"/>
          <w:szCs w:val="20"/>
          <w:u w:color="000000"/>
        </w:rPr>
        <w:t>Title:</w:t>
      </w:r>
      <w:r w:rsidRPr="00B12E7C">
        <w:rPr>
          <w:rFonts w:ascii="Calibri" w:eastAsia="Calibri" w:hAnsi="Calibri" w:cs="Times New Roman"/>
          <w:color w:val="000000"/>
          <w:sz w:val="20"/>
          <w:szCs w:val="20"/>
          <w:u w:color="000000"/>
        </w:rPr>
        <w:tab/>
      </w:r>
      <w:r w:rsidRPr="00B12E7C">
        <w:rPr>
          <w:rFonts w:ascii="Calibri" w:eastAsia="Calibri" w:hAnsi="Calibri" w:cs="Times New Roman"/>
          <w:b/>
          <w:color w:val="000000"/>
          <w:sz w:val="20"/>
          <w:szCs w:val="20"/>
          <w:u w:color="000000"/>
        </w:rPr>
        <w:t>President</w:t>
      </w:r>
    </w:p>
    <w:p w14:paraId="0F23E7DE" w14:textId="21FEE7D1" w:rsidR="00554256" w:rsidRDefault="00B12E7C" w:rsidP="00B12E7C">
      <w:pPr>
        <w:autoSpaceDN w:val="0"/>
        <w:spacing w:after="0" w:line="360" w:lineRule="auto"/>
        <w:jc w:val="both"/>
      </w:pPr>
      <w:r w:rsidRPr="00B12E7C">
        <w:rPr>
          <w:rFonts w:ascii="Calibri" w:eastAsia="Calibri" w:hAnsi="Calibri" w:cs="Times New Roman"/>
          <w:color w:val="000000"/>
          <w:sz w:val="20"/>
          <w:szCs w:val="20"/>
          <w:u w:color="000000"/>
        </w:rPr>
        <w:t>Date:</w:t>
      </w:r>
      <w:r w:rsidRPr="00B12E7C">
        <w:rPr>
          <w:rFonts w:ascii="Calibri" w:eastAsia="Calibri" w:hAnsi="Calibri" w:cs="Times New Roman"/>
          <w:color w:val="000000"/>
          <w:sz w:val="20"/>
          <w:szCs w:val="20"/>
          <w:u w:color="000000"/>
        </w:rPr>
        <w:tab/>
      </w:r>
      <w:r>
        <w:rPr>
          <w:rFonts w:ascii="Calibri" w:eastAsia="Calibri" w:hAnsi="Calibri" w:cs="Times New Roman"/>
          <w:b/>
          <w:color w:val="000000"/>
          <w:sz w:val="20"/>
          <w:szCs w:val="20"/>
          <w:u w:color="000000"/>
        </w:rPr>
        <w:t>August 13 and August 20, 2020</w:t>
      </w:r>
    </w:p>
    <w:sectPr w:rsidR="00554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inless Regular">
    <w:altName w:val="Calibri"/>
    <w:panose1 w:val="00000000000000000000"/>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7C"/>
    <w:rsid w:val="00554256"/>
    <w:rsid w:val="00B12E7C"/>
    <w:rsid w:val="00D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5CD6"/>
  <w15:chartTrackingRefBased/>
  <w15:docId w15:val="{8D0EDFF3-2DD0-4259-A92F-F927D164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tainless Regular" w:eastAsiaTheme="minorHAnsi" w:hAnsi="Stainless Regula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3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Tucker</dc:creator>
  <cp:keywords/>
  <dc:description/>
  <cp:lastModifiedBy>Secret Luckett</cp:lastModifiedBy>
  <cp:revision>2</cp:revision>
  <dcterms:created xsi:type="dcterms:W3CDTF">2020-08-14T14:10:00Z</dcterms:created>
  <dcterms:modified xsi:type="dcterms:W3CDTF">2020-08-14T14:10:00Z</dcterms:modified>
</cp:coreProperties>
</file>